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06AE77" w14:textId="77777777" w:rsidR="004074BA" w:rsidRDefault="00AC5806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Проект </w:t>
      </w:r>
    </w:p>
    <w:p w14:paraId="085FEB5E" w14:textId="77777777" w:rsidR="004074BA" w:rsidRDefault="00AC5806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постановления Правительства </w:t>
      </w:r>
    </w:p>
    <w:p w14:paraId="62D52A59" w14:textId="77777777" w:rsidR="004074BA" w:rsidRDefault="00AC5806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</w:t>
      </w:r>
    </w:p>
    <w:p w14:paraId="26C670D3" w14:textId="77777777" w:rsidR="004074BA" w:rsidRDefault="004074BA">
      <w:pPr>
        <w:jc w:val="center"/>
        <w:rPr>
          <w:sz w:val="28"/>
          <w:szCs w:val="28"/>
        </w:rPr>
      </w:pPr>
    </w:p>
    <w:p w14:paraId="25E315FC" w14:textId="77777777" w:rsidR="004074BA" w:rsidRDefault="004074BA">
      <w:pPr>
        <w:jc w:val="center"/>
        <w:rPr>
          <w:sz w:val="28"/>
          <w:szCs w:val="28"/>
        </w:rPr>
      </w:pPr>
    </w:p>
    <w:p w14:paraId="13CF3B64" w14:textId="77777777" w:rsidR="004074BA" w:rsidRDefault="004074BA">
      <w:pPr>
        <w:jc w:val="center"/>
        <w:rPr>
          <w:sz w:val="28"/>
          <w:szCs w:val="28"/>
        </w:rPr>
      </w:pPr>
    </w:p>
    <w:p w14:paraId="102632D0" w14:textId="77777777" w:rsidR="004074BA" w:rsidRDefault="004074BA">
      <w:pPr>
        <w:jc w:val="center"/>
        <w:rPr>
          <w:sz w:val="28"/>
          <w:szCs w:val="28"/>
        </w:rPr>
      </w:pPr>
    </w:p>
    <w:p w14:paraId="247813FB" w14:textId="77777777" w:rsidR="004074BA" w:rsidRDefault="00AC5806">
      <w:pPr>
        <w:jc w:val="center"/>
        <w:rPr>
          <w:sz w:val="28"/>
          <w:szCs w:val="28"/>
        </w:rPr>
      </w:pPr>
      <w:r>
        <w:rPr>
          <w:sz w:val="28"/>
          <w:szCs w:val="28"/>
        </w:rPr>
        <w:t>Об определении порядка и условий бесплатных посещений многодетными семьями музеев, парков культуры и отдыха, выставок на территории Новосибирской области</w:t>
      </w:r>
    </w:p>
    <w:p w14:paraId="2DA3436D" w14:textId="77777777" w:rsidR="004074BA" w:rsidRDefault="004074BA">
      <w:pPr>
        <w:jc w:val="center"/>
        <w:rPr>
          <w:sz w:val="28"/>
          <w:szCs w:val="28"/>
        </w:rPr>
      </w:pPr>
    </w:p>
    <w:p w14:paraId="6B5E6BC3" w14:textId="77777777" w:rsidR="004074BA" w:rsidRDefault="004074BA">
      <w:pPr>
        <w:jc w:val="center"/>
        <w:rPr>
          <w:sz w:val="28"/>
          <w:szCs w:val="28"/>
        </w:rPr>
      </w:pPr>
    </w:p>
    <w:p w14:paraId="2058F667" w14:textId="4C1056A8" w:rsidR="004074BA" w:rsidRDefault="00AC58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подпунктом «д» пункта 3 Указа Президента Российской Федерации от 23.01.2024 № 63 «О мерах социальной поддержки многодетных семей», пунктом 14.2 статьи 9 Закона Новосибирской области от 07.07.2007 № 124-ОЗ «О культуре в Новосибирской области»</w:t>
      </w:r>
      <w:r w:rsidR="00FE5C1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Правительство Новосибирской области </w:t>
      </w:r>
      <w:r>
        <w:rPr>
          <w:b/>
          <w:sz w:val="28"/>
          <w:szCs w:val="28"/>
        </w:rPr>
        <w:t>п о с т а н о в л я е т</w:t>
      </w:r>
      <w:r>
        <w:rPr>
          <w:sz w:val="28"/>
          <w:szCs w:val="28"/>
        </w:rPr>
        <w:t>:</w:t>
      </w:r>
    </w:p>
    <w:p w14:paraId="0FF189E3" w14:textId="4CFFE1F5" w:rsidR="004074BA" w:rsidRDefault="00AC58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Определить порядок и условия бесплатных посещений многодетными семьями музеев, парков культуры и отдыха, выставок на территории Новосибирской области согласно приложению к настоящему постановлению.</w:t>
      </w:r>
    </w:p>
    <w:p w14:paraId="64D94708" w14:textId="33448F55" w:rsidR="00892B2A" w:rsidRDefault="00AC5806" w:rsidP="006912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Рекомендовать органам местного самоуправления </w:t>
      </w:r>
      <w:r w:rsidR="0069121C" w:rsidRPr="0069121C">
        <w:rPr>
          <w:sz w:val="28"/>
          <w:szCs w:val="28"/>
        </w:rPr>
        <w:t>муниципальных районов, муниципальных округов, городских округов Новосибирской области</w:t>
      </w:r>
      <w:r w:rsidR="0069121C">
        <w:rPr>
          <w:sz w:val="28"/>
          <w:szCs w:val="28"/>
        </w:rPr>
        <w:t xml:space="preserve"> </w:t>
      </w:r>
      <w:r w:rsidR="00892B2A">
        <w:rPr>
          <w:sz w:val="28"/>
          <w:szCs w:val="28"/>
        </w:rPr>
        <w:t xml:space="preserve">при </w:t>
      </w:r>
      <w:r w:rsidR="00892B2A" w:rsidRPr="00892B2A">
        <w:rPr>
          <w:sz w:val="28"/>
          <w:szCs w:val="28"/>
        </w:rPr>
        <w:t xml:space="preserve">определении порядка и условий бесплатных посещений многодетными семьями музеев, парков культуры и отдыха, выставок на территории </w:t>
      </w:r>
      <w:r w:rsidR="00E93E58" w:rsidRPr="00E93E58">
        <w:rPr>
          <w:sz w:val="28"/>
          <w:szCs w:val="28"/>
        </w:rPr>
        <w:t>соответствующих муниципальный образований Новосибирской области</w:t>
      </w:r>
      <w:r w:rsidR="00E93E58">
        <w:rPr>
          <w:sz w:val="28"/>
          <w:szCs w:val="28"/>
        </w:rPr>
        <w:t xml:space="preserve"> руководствоваться настоящим постановлением. </w:t>
      </w:r>
    </w:p>
    <w:p w14:paraId="71DFA0EE" w14:textId="77777777" w:rsidR="004074BA" w:rsidRDefault="00AC58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Контроль за исполнением настоящего постановления возложить на первого заместителя Губернатора Новосибирской области Петухова Ю.Ф.</w:t>
      </w:r>
    </w:p>
    <w:p w14:paraId="2B2DD1C8" w14:textId="77777777" w:rsidR="004074BA" w:rsidRDefault="004074BA">
      <w:pPr>
        <w:jc w:val="both"/>
        <w:rPr>
          <w:sz w:val="28"/>
          <w:szCs w:val="28"/>
        </w:rPr>
      </w:pPr>
    </w:p>
    <w:p w14:paraId="7E6539B4" w14:textId="77777777" w:rsidR="004074BA" w:rsidRDefault="004074BA">
      <w:pPr>
        <w:rPr>
          <w:sz w:val="28"/>
          <w:szCs w:val="28"/>
        </w:rPr>
      </w:pPr>
    </w:p>
    <w:p w14:paraId="5DE20AAC" w14:textId="77777777" w:rsidR="00846035" w:rsidRDefault="00846035">
      <w:pPr>
        <w:rPr>
          <w:sz w:val="28"/>
          <w:szCs w:val="28"/>
        </w:rPr>
      </w:pPr>
    </w:p>
    <w:p w14:paraId="0C6397F8" w14:textId="77777777" w:rsidR="004074BA" w:rsidRDefault="00AC5806">
      <w:pPr>
        <w:jc w:val="both"/>
        <w:rPr>
          <w:sz w:val="28"/>
          <w:szCs w:val="28"/>
        </w:rPr>
      </w:pPr>
      <w:r>
        <w:rPr>
          <w:sz w:val="28"/>
          <w:szCs w:val="28"/>
        </w:rPr>
        <w:t>Губернатор Новосибирской области А.А. Травников</w:t>
      </w:r>
      <w:r>
        <w:rPr>
          <w:sz w:val="28"/>
          <w:szCs w:val="28"/>
        </w:rPr>
        <w:br/>
      </w:r>
    </w:p>
    <w:p w14:paraId="63C9B605" w14:textId="77777777" w:rsidR="004074BA" w:rsidRDefault="004074BA">
      <w:pPr>
        <w:rPr>
          <w:sz w:val="28"/>
          <w:szCs w:val="28"/>
        </w:rPr>
      </w:pPr>
    </w:p>
    <w:p w14:paraId="33952941" w14:textId="77777777" w:rsidR="004074BA" w:rsidRDefault="004074BA">
      <w:pPr>
        <w:rPr>
          <w:sz w:val="28"/>
          <w:szCs w:val="28"/>
        </w:rPr>
      </w:pPr>
    </w:p>
    <w:p w14:paraId="29D93FB4" w14:textId="77777777" w:rsidR="00FE5C1B" w:rsidRDefault="00FE5C1B">
      <w:pPr>
        <w:rPr>
          <w:sz w:val="28"/>
          <w:szCs w:val="28"/>
        </w:rPr>
      </w:pPr>
    </w:p>
    <w:p w14:paraId="0E6D999C" w14:textId="77777777" w:rsidR="00FE5C1B" w:rsidRDefault="00FE5C1B">
      <w:pPr>
        <w:rPr>
          <w:sz w:val="28"/>
          <w:szCs w:val="28"/>
        </w:rPr>
      </w:pPr>
    </w:p>
    <w:p w14:paraId="1DAAB883" w14:textId="77777777" w:rsidR="00FE5C1B" w:rsidRDefault="00FE5C1B">
      <w:pPr>
        <w:rPr>
          <w:sz w:val="28"/>
          <w:szCs w:val="28"/>
        </w:rPr>
      </w:pPr>
    </w:p>
    <w:p w14:paraId="39752DF7" w14:textId="77777777" w:rsidR="00FE5C1B" w:rsidRDefault="00FE5C1B">
      <w:pPr>
        <w:rPr>
          <w:sz w:val="28"/>
          <w:szCs w:val="28"/>
        </w:rPr>
      </w:pPr>
    </w:p>
    <w:p w14:paraId="7C5C67FE" w14:textId="77777777" w:rsidR="004074BA" w:rsidRDefault="004074BA">
      <w:pPr>
        <w:rPr>
          <w:sz w:val="28"/>
          <w:szCs w:val="28"/>
        </w:rPr>
      </w:pPr>
    </w:p>
    <w:p w14:paraId="000E831F" w14:textId="77777777" w:rsidR="004074BA" w:rsidRDefault="004074BA">
      <w:pPr>
        <w:rPr>
          <w:sz w:val="28"/>
          <w:szCs w:val="28"/>
        </w:rPr>
      </w:pPr>
    </w:p>
    <w:p w14:paraId="47C8FBE0" w14:textId="77777777" w:rsidR="004074BA" w:rsidRDefault="00AC5806">
      <w:pPr>
        <w:jc w:val="both"/>
      </w:pPr>
      <w:r>
        <w:t>Ю.К. Шуклина</w:t>
      </w:r>
    </w:p>
    <w:p w14:paraId="0473A263" w14:textId="4855C1E0" w:rsidR="004074BA" w:rsidRDefault="00AC5806">
      <w:pPr>
        <w:jc w:val="both"/>
      </w:pPr>
      <w:r>
        <w:t>238 72 3</w:t>
      </w:r>
      <w:r w:rsidR="00AE2A5D">
        <w:t>5</w:t>
      </w:r>
      <w:bookmarkStart w:id="0" w:name="_GoBack"/>
      <w:bookmarkEnd w:id="0"/>
    </w:p>
    <w:sectPr w:rsidR="004074BA">
      <w:headerReference w:type="even" r:id="rId8"/>
      <w:headerReference w:type="default" r:id="rId9"/>
      <w:pgSz w:w="11907" w:h="16840"/>
      <w:pgMar w:top="1134" w:right="567" w:bottom="1134" w:left="1418" w:header="709" w:footer="709" w:gutter="0"/>
      <w:pgNumType w:start="1"/>
      <w:cols w:space="720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E4B52CC" w16cex:dateUtc="2025-02-05T11:55:53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2E4B52CC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383904" w14:textId="77777777" w:rsidR="00C77D04" w:rsidRDefault="00C77D04">
      <w:r>
        <w:separator/>
      </w:r>
    </w:p>
  </w:endnote>
  <w:endnote w:type="continuationSeparator" w:id="0">
    <w:p w14:paraId="644F620A" w14:textId="77777777" w:rsidR="00C77D04" w:rsidRDefault="00C77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A183C7" w14:textId="77777777" w:rsidR="00C77D04" w:rsidRDefault="00C77D04">
      <w:r>
        <w:separator/>
      </w:r>
    </w:p>
  </w:footnote>
  <w:footnote w:type="continuationSeparator" w:id="0">
    <w:p w14:paraId="184AADE3" w14:textId="77777777" w:rsidR="00C77D04" w:rsidRDefault="00C77D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B1B72C" w14:textId="77777777" w:rsidR="004074BA" w:rsidRDefault="00AC5806">
    <w:pPr>
      <w:pStyle w:val="af4"/>
      <w:framePr w:wrap="around" w:vAnchor="text" w:hAnchor="margin" w:xAlign="center" w:y="1"/>
      <w:rPr>
        <w:rStyle w:val="aff0"/>
      </w:rPr>
    </w:pPr>
    <w:r>
      <w:rPr>
        <w:rStyle w:val="aff0"/>
      </w:rPr>
      <w:fldChar w:fldCharType="begin"/>
    </w:r>
    <w:r>
      <w:rPr>
        <w:rStyle w:val="aff0"/>
      </w:rPr>
      <w:instrText xml:space="preserve">PAGE  </w:instrText>
    </w:r>
    <w:r>
      <w:rPr>
        <w:rStyle w:val="aff0"/>
      </w:rPr>
      <w:fldChar w:fldCharType="end"/>
    </w:r>
  </w:p>
  <w:p w14:paraId="58CCF212" w14:textId="77777777" w:rsidR="004074BA" w:rsidRDefault="004074BA">
    <w:pPr>
      <w:pStyle w:val="af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C1E016" w14:textId="77777777" w:rsidR="004074BA" w:rsidRDefault="00AC5806">
    <w:pPr>
      <w:pStyle w:val="af4"/>
      <w:jc w:val="center"/>
    </w:pPr>
    <w:r>
      <w:fldChar w:fldCharType="begin"/>
    </w:r>
    <w:r>
      <w:instrText>PAGE   \* MERGEFORMAT</w:instrText>
    </w:r>
    <w:r>
      <w:fldChar w:fldCharType="separate"/>
    </w:r>
    <w:r w:rsidR="00E93E58">
      <w:rPr>
        <w:noProof/>
      </w:rPr>
      <w:t>2</w:t>
    </w:r>
    <w:r>
      <w:fldChar w:fldCharType="end"/>
    </w:r>
  </w:p>
  <w:p w14:paraId="60BE62D7" w14:textId="77777777" w:rsidR="004074BA" w:rsidRDefault="004074BA">
    <w:pPr>
      <w:pStyle w:val="af4"/>
      <w:tabs>
        <w:tab w:val="clear" w:pos="4153"/>
        <w:tab w:val="clear" w:pos="8306"/>
        <w:tab w:val="center" w:pos="4961"/>
        <w:tab w:val="right" w:pos="9922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216F65"/>
    <w:multiLevelType w:val="hybridMultilevel"/>
    <w:tmpl w:val="7E726428"/>
    <w:lvl w:ilvl="0" w:tplc="AFCA8D5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15C65E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41EFAD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F0BE4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4488E1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802D03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1FF8F33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7D29BC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EE26B5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33C0DCE"/>
    <w:multiLevelType w:val="hybridMultilevel"/>
    <w:tmpl w:val="928A1E26"/>
    <w:lvl w:ilvl="0" w:tplc="DDC44F9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E3A00B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552B2D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65EC63B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C484BE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EE8814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5BA2B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7E6551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D12A26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DDB22F1"/>
    <w:multiLevelType w:val="hybridMultilevel"/>
    <w:tmpl w:val="468A7D5E"/>
    <w:lvl w:ilvl="0" w:tplc="F430866C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5E88131E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C0FADC1A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6598E688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B0E4BF7A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1C6E00B8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CA243C24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8D162FB4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6F6603C2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 w15:restartNumberingAfterBreak="0">
    <w:nsid w:val="2DA70A46"/>
    <w:multiLevelType w:val="hybridMultilevel"/>
    <w:tmpl w:val="8FCACC24"/>
    <w:lvl w:ilvl="0" w:tplc="38AEBB9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CC927BA2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6672B29C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BA1C3466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B93A741E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401CC61E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F01E2DF2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2CEE30C2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CAE2FE54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4" w15:restartNumberingAfterBreak="0">
    <w:nsid w:val="35292F98"/>
    <w:multiLevelType w:val="hybridMultilevel"/>
    <w:tmpl w:val="1E4C9170"/>
    <w:lvl w:ilvl="0" w:tplc="19B0DE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092FA3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D8A6E3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C50AB52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A9AC2B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6FEC9D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8174B6D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21AC91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790956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AED5802"/>
    <w:multiLevelType w:val="hybridMultilevel"/>
    <w:tmpl w:val="FACCECF6"/>
    <w:lvl w:ilvl="0" w:tplc="27FC54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12C3A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E92F4D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1B68E86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470F73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FB23E0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185002A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CBC221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E5E005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6A6165D8"/>
    <w:multiLevelType w:val="hybridMultilevel"/>
    <w:tmpl w:val="C8087734"/>
    <w:lvl w:ilvl="0" w:tplc="9CF25ABA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EA34666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51E1E9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2B801DE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792CAB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C8CF23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2D273A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FF25C9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07AC9D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6DDC5CD7"/>
    <w:multiLevelType w:val="hybridMultilevel"/>
    <w:tmpl w:val="D57CAE9E"/>
    <w:lvl w:ilvl="0" w:tplc="54BC0F54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  <w:lvl w:ilvl="1" w:tplc="74FA215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3B86B1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18CB52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E56145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0285AD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3C60AC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E84230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28A4D6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7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6"/>
  </w:num>
  <w:num w:numId="8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4BA"/>
    <w:rsid w:val="001B5CED"/>
    <w:rsid w:val="003763DE"/>
    <w:rsid w:val="0040002F"/>
    <w:rsid w:val="004074BA"/>
    <w:rsid w:val="004737AF"/>
    <w:rsid w:val="00576285"/>
    <w:rsid w:val="0069121C"/>
    <w:rsid w:val="007C05D3"/>
    <w:rsid w:val="007C375E"/>
    <w:rsid w:val="00846035"/>
    <w:rsid w:val="00892B2A"/>
    <w:rsid w:val="00A02D2D"/>
    <w:rsid w:val="00A042A2"/>
    <w:rsid w:val="00AC5806"/>
    <w:rsid w:val="00AE2A5D"/>
    <w:rsid w:val="00BF4717"/>
    <w:rsid w:val="00C77D04"/>
    <w:rsid w:val="00CF2FBF"/>
    <w:rsid w:val="00D307EA"/>
    <w:rsid w:val="00D43A6E"/>
    <w:rsid w:val="00DD27C7"/>
    <w:rsid w:val="00E832DE"/>
    <w:rsid w:val="00E93E58"/>
    <w:rsid w:val="00F71387"/>
    <w:rsid w:val="00FD549C"/>
    <w:rsid w:val="00FE5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17330D-19F7-4246-82DB-CEE00093D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basedOn w:val="a0"/>
    <w:link w:val="1"/>
    <w:uiPriority w:val="99"/>
    <w:rPr>
      <w:rFonts w:ascii="Cambria" w:hAnsi="Cambria" w:cs="Times New Roman"/>
      <w:b/>
      <w:bCs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rPr>
      <w:rFonts w:ascii="Cambria" w:hAnsi="Cambria" w:cs="Times New Roman"/>
    </w:rPr>
  </w:style>
  <w:style w:type="paragraph" w:customStyle="1" w:styleId="13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5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f3">
    <w:name w:val="Основной шрифт"/>
    <w:uiPriority w:val="99"/>
  </w:style>
  <w:style w:type="paragraph" w:styleId="af4">
    <w:name w:val="header"/>
    <w:basedOn w:val="a"/>
    <w:link w:val="af5"/>
    <w:uiPriority w:val="99"/>
    <w:pPr>
      <w:tabs>
        <w:tab w:val="center" w:pos="4153"/>
        <w:tab w:val="right" w:pos="8306"/>
      </w:tabs>
    </w:pPr>
  </w:style>
  <w:style w:type="character" w:customStyle="1" w:styleId="af5">
    <w:name w:val="Верхний колонтитул Знак"/>
    <w:basedOn w:val="a0"/>
    <w:link w:val="af4"/>
    <w:uiPriority w:val="99"/>
    <w:rPr>
      <w:rFonts w:cs="Times New Roman"/>
      <w:sz w:val="20"/>
      <w:szCs w:val="20"/>
    </w:rPr>
  </w:style>
  <w:style w:type="character" w:customStyle="1" w:styleId="af6">
    <w:name w:val="номер страницы"/>
    <w:basedOn w:val="af3"/>
    <w:uiPriority w:val="99"/>
    <w:rPr>
      <w:rFonts w:cs="Times New Roman"/>
    </w:rPr>
  </w:style>
  <w:style w:type="paragraph" w:styleId="af7">
    <w:name w:val="Body Text"/>
    <w:basedOn w:val="a"/>
    <w:link w:val="af8"/>
    <w:uiPriority w:val="99"/>
    <w:pPr>
      <w:jc w:val="both"/>
    </w:pPr>
    <w:rPr>
      <w:sz w:val="28"/>
      <w:szCs w:val="28"/>
    </w:rPr>
  </w:style>
  <w:style w:type="character" w:customStyle="1" w:styleId="af8">
    <w:name w:val="Основной текст Знак"/>
    <w:basedOn w:val="a0"/>
    <w:link w:val="af7"/>
    <w:uiPriority w:val="99"/>
    <w:semiHidden/>
    <w:rPr>
      <w:rFonts w:cs="Times New Roman"/>
      <w:sz w:val="20"/>
      <w:szCs w:val="20"/>
    </w:rPr>
  </w:style>
  <w:style w:type="paragraph" w:styleId="26">
    <w:name w:val="Body Text 2"/>
    <w:basedOn w:val="a"/>
    <w:link w:val="27"/>
    <w:uiPriority w:val="99"/>
    <w:pPr>
      <w:jc w:val="both"/>
    </w:pPr>
    <w:rPr>
      <w:sz w:val="28"/>
      <w:szCs w:val="28"/>
    </w:rPr>
  </w:style>
  <w:style w:type="character" w:customStyle="1" w:styleId="27">
    <w:name w:val="Основной текст 2 Знак"/>
    <w:basedOn w:val="a0"/>
    <w:link w:val="26"/>
    <w:uiPriority w:val="99"/>
    <w:semiHidden/>
    <w:rPr>
      <w:rFonts w:cs="Times New Roman"/>
      <w:sz w:val="20"/>
      <w:szCs w:val="20"/>
    </w:rPr>
  </w:style>
  <w:style w:type="paragraph" w:styleId="28">
    <w:name w:val="Body Text Indent 2"/>
    <w:basedOn w:val="a"/>
    <w:link w:val="29"/>
    <w:uiPriority w:val="99"/>
    <w:pPr>
      <w:ind w:firstLine="709"/>
      <w:jc w:val="both"/>
    </w:pPr>
    <w:rPr>
      <w:sz w:val="28"/>
      <w:szCs w:val="28"/>
    </w:rPr>
  </w:style>
  <w:style w:type="character" w:customStyle="1" w:styleId="29">
    <w:name w:val="Основной текст с отступом 2 Знак"/>
    <w:basedOn w:val="a0"/>
    <w:link w:val="28"/>
    <w:uiPriority w:val="99"/>
    <w:semiHidden/>
    <w:rPr>
      <w:rFonts w:cs="Times New Roman"/>
      <w:sz w:val="20"/>
      <w:szCs w:val="20"/>
    </w:rPr>
  </w:style>
  <w:style w:type="paragraph" w:styleId="af9">
    <w:name w:val="footer"/>
    <w:basedOn w:val="a"/>
    <w:link w:val="afa"/>
    <w:uiPriority w:val="99"/>
    <w:pPr>
      <w:tabs>
        <w:tab w:val="center" w:pos="4153"/>
        <w:tab w:val="right" w:pos="8306"/>
      </w:tabs>
    </w:pPr>
  </w:style>
  <w:style w:type="character" w:customStyle="1" w:styleId="afa">
    <w:name w:val="Нижний колонтитул Знак"/>
    <w:basedOn w:val="a0"/>
    <w:link w:val="af9"/>
    <w:uiPriority w:val="99"/>
    <w:rPr>
      <w:rFonts w:cs="Times New Roman"/>
      <w:sz w:val="20"/>
      <w:szCs w:val="20"/>
    </w:rPr>
  </w:style>
  <w:style w:type="paragraph" w:styleId="33">
    <w:name w:val="Body Text Indent 3"/>
    <w:basedOn w:val="a"/>
    <w:link w:val="34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fb">
    <w:name w:val="Table Grid"/>
    <w:basedOn w:val="a1"/>
    <w:uiPriority w:val="99"/>
    <w:pPr>
      <w:spacing w:after="0" w:line="240" w:lineRule="auto"/>
    </w:pPr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c">
    <w:name w:val="Body Text Indent"/>
    <w:basedOn w:val="a"/>
    <w:link w:val="afd"/>
    <w:uiPriority w:val="99"/>
    <w:pPr>
      <w:spacing w:after="120"/>
      <w:ind w:left="283"/>
    </w:pPr>
  </w:style>
  <w:style w:type="character" w:customStyle="1" w:styleId="afd">
    <w:name w:val="Основной текст с отступом Знак"/>
    <w:basedOn w:val="a0"/>
    <w:link w:val="afc"/>
    <w:uiPriority w:val="99"/>
    <w:semiHidden/>
    <w:rPr>
      <w:rFonts w:cs="Times New Roman"/>
      <w:sz w:val="20"/>
      <w:szCs w:val="20"/>
    </w:rPr>
  </w:style>
  <w:style w:type="paragraph" w:styleId="afe">
    <w:name w:val="Balloon Text"/>
    <w:basedOn w:val="a"/>
    <w:link w:val="aff"/>
    <w:uiPriority w:val="99"/>
    <w:semiHidden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Pr>
      <w:rFonts w:ascii="Tahoma" w:hAnsi="Tahoma" w:cs="Tahoma"/>
      <w:sz w:val="16"/>
      <w:szCs w:val="16"/>
    </w:rPr>
  </w:style>
  <w:style w:type="character" w:styleId="aff0">
    <w:name w:val="page number"/>
    <w:basedOn w:val="a0"/>
    <w:uiPriority w:val="99"/>
    <w:rPr>
      <w:rFonts w:cs="Times New Roman"/>
    </w:rPr>
  </w:style>
  <w:style w:type="table" w:customStyle="1" w:styleId="14">
    <w:name w:val="Сетка таблицы1"/>
    <w:uiPriority w:val="99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pPr>
      <w:widowControl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f1">
    <w:name w:val="Hyperlink"/>
    <w:basedOn w:val="a0"/>
    <w:uiPriority w:val="99"/>
    <w:unhideWhenUsed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pPr>
      <w:spacing w:after="0" w:line="240" w:lineRule="auto"/>
    </w:pPr>
    <w:rPr>
      <w:sz w:val="28"/>
      <w:szCs w:val="28"/>
    </w:rPr>
  </w:style>
  <w:style w:type="paragraph" w:styleId="aff2">
    <w:name w:val="List Paragraph"/>
    <w:basedOn w:val="a"/>
    <w:uiPriority w:val="34"/>
    <w:qFormat/>
    <w:pPr>
      <w:ind w:left="720"/>
      <w:contextualSpacing/>
    </w:pPr>
  </w:style>
  <w:style w:type="paragraph" w:styleId="aff3">
    <w:name w:val="annotation text"/>
    <w:basedOn w:val="a"/>
    <w:link w:val="aff4"/>
    <w:uiPriority w:val="99"/>
    <w:semiHidden/>
    <w:unhideWhenUsed/>
  </w:style>
  <w:style w:type="character" w:customStyle="1" w:styleId="aff4">
    <w:name w:val="Текст примечания Знак"/>
    <w:basedOn w:val="a0"/>
    <w:link w:val="aff3"/>
    <w:uiPriority w:val="99"/>
    <w:semiHidden/>
    <w:rPr>
      <w:sz w:val="20"/>
      <w:szCs w:val="20"/>
    </w:rPr>
  </w:style>
  <w:style w:type="character" w:styleId="aff5">
    <w:name w:val="annotation reference"/>
    <w:basedOn w:val="a0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71B24EA-5926-42BA-97BA-560CD7E1A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1332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Вострикова Татьяна Владимировна</cp:lastModifiedBy>
  <cp:revision>7</cp:revision>
  <dcterms:created xsi:type="dcterms:W3CDTF">2025-02-26T08:36:00Z</dcterms:created>
  <dcterms:modified xsi:type="dcterms:W3CDTF">2025-05-14T03:22:00Z</dcterms:modified>
</cp:coreProperties>
</file>