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BA" w:rsidRPr="00C93140" w:rsidRDefault="00B96FFE" w:rsidP="00B9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140">
        <w:rPr>
          <w:rFonts w:ascii="Times New Roman" w:hAnsi="Times New Roman" w:cs="Times New Roman"/>
          <w:b/>
          <w:sz w:val="28"/>
          <w:szCs w:val="28"/>
        </w:rPr>
        <w:t>Обоснование переход</w:t>
      </w:r>
      <w:r w:rsidR="00C93140" w:rsidRPr="00C93140">
        <w:rPr>
          <w:rFonts w:ascii="Times New Roman" w:hAnsi="Times New Roman" w:cs="Times New Roman"/>
          <w:b/>
          <w:sz w:val="28"/>
          <w:szCs w:val="28"/>
        </w:rPr>
        <w:t>а</w:t>
      </w:r>
      <w:r w:rsidRPr="00C93140">
        <w:rPr>
          <w:rFonts w:ascii="Times New Roman" w:hAnsi="Times New Roman" w:cs="Times New Roman"/>
          <w:b/>
          <w:sz w:val="28"/>
          <w:szCs w:val="28"/>
        </w:rPr>
        <w:t xml:space="preserve"> на упрощенную процедуру</w:t>
      </w:r>
      <w:r w:rsidR="00C93140" w:rsidRPr="00C93140">
        <w:rPr>
          <w:b/>
        </w:rPr>
        <w:t xml:space="preserve"> </w:t>
      </w:r>
      <w:r w:rsidR="00C93140" w:rsidRPr="00C93140">
        <w:rPr>
          <w:rFonts w:ascii="Times New Roman" w:hAnsi="Times New Roman" w:cs="Times New Roman"/>
          <w:b/>
          <w:sz w:val="28"/>
          <w:szCs w:val="28"/>
        </w:rPr>
        <w:t>оценки регулирующего воздействия проектов нормативных правовых актов Новосибирской области</w:t>
      </w:r>
    </w:p>
    <w:p w:rsidR="00B96FFE" w:rsidRDefault="00B96FFE" w:rsidP="00B96F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FFE" w:rsidRPr="00C93140" w:rsidRDefault="00B96FFE" w:rsidP="00B96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140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Новосибирской области «О внесении изменения в постановление Правительства Новосибирской области от 31.12.2019 № 528-п» (далее – проект </w:t>
      </w:r>
      <w:r w:rsidR="00C93140" w:rsidRPr="00C93140">
        <w:rPr>
          <w:rFonts w:ascii="Times New Roman" w:hAnsi="Times New Roman" w:cs="Times New Roman"/>
          <w:sz w:val="28"/>
          <w:szCs w:val="28"/>
        </w:rPr>
        <w:t>правового акта</w:t>
      </w:r>
      <w:r w:rsidRPr="00C93140">
        <w:rPr>
          <w:rFonts w:ascii="Times New Roman" w:hAnsi="Times New Roman" w:cs="Times New Roman"/>
          <w:sz w:val="28"/>
          <w:szCs w:val="28"/>
        </w:rPr>
        <w:t>) разработан министерством науки и инновационной политики Новосибирской области в целях приведения Порядка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(приложение № 3 к постановлению Правительства Новосибирской области от 31.12.2019 № 528-п «Научно-технологическое развитие Новосибирской области») (далее – Порядок) в 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</w:t>
      </w:r>
      <w:bookmarkStart w:id="0" w:name="_GoBack"/>
      <w:bookmarkEnd w:id="0"/>
      <w:r w:rsidRPr="00C93140">
        <w:rPr>
          <w:rFonts w:ascii="Times New Roman" w:hAnsi="Times New Roman" w:cs="Times New Roman"/>
          <w:sz w:val="28"/>
          <w:szCs w:val="28"/>
        </w:rPr>
        <w:t>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25.10.2023 № 1782 Общие требования)</w:t>
      </w:r>
      <w:r w:rsidRPr="00C93140">
        <w:rPr>
          <w:rFonts w:ascii="Times New Roman" w:hAnsi="Times New Roman" w:cs="Times New Roman"/>
          <w:sz w:val="28"/>
          <w:szCs w:val="28"/>
        </w:rPr>
        <w:t>.</w:t>
      </w:r>
    </w:p>
    <w:p w:rsidR="00B96FFE" w:rsidRPr="00C93140" w:rsidRDefault="00B96FFE" w:rsidP="00B96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140">
        <w:rPr>
          <w:rFonts w:ascii="Times New Roman" w:hAnsi="Times New Roman" w:cs="Times New Roman"/>
          <w:sz w:val="28"/>
          <w:szCs w:val="28"/>
        </w:rPr>
        <w:t>Кроме того, на стадии разработки предполагалось уточнить порядок и условия предоставления субсидий, предоставляемой отчетности и совершенствования контроля (мониторинга) за соблюдением условий и порядка.</w:t>
      </w:r>
    </w:p>
    <w:p w:rsidR="00B96FFE" w:rsidRPr="00C93140" w:rsidRDefault="00B96FFE" w:rsidP="00B96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140">
        <w:rPr>
          <w:rFonts w:ascii="Times New Roman" w:hAnsi="Times New Roman" w:cs="Times New Roman"/>
          <w:sz w:val="28"/>
          <w:szCs w:val="28"/>
        </w:rPr>
        <w:t xml:space="preserve">В связи с возникшей в ходе разработки проекта правового акта необходимости проведения отбора получателей субсидий в системе «Электронный бюджет», все изменения в Порядок укладываются </w:t>
      </w:r>
      <w:r w:rsidRPr="00C93140">
        <w:rPr>
          <w:rFonts w:ascii="Times New Roman" w:hAnsi="Times New Roman" w:cs="Times New Roman"/>
          <w:sz w:val="28"/>
          <w:szCs w:val="28"/>
        </w:rPr>
        <w:t>исключительно в цел</w:t>
      </w:r>
      <w:r w:rsidRPr="00C93140">
        <w:rPr>
          <w:rFonts w:ascii="Times New Roman" w:hAnsi="Times New Roman" w:cs="Times New Roman"/>
          <w:sz w:val="28"/>
          <w:szCs w:val="28"/>
        </w:rPr>
        <w:t>ь</w:t>
      </w:r>
      <w:r w:rsidRPr="00C93140">
        <w:rPr>
          <w:rFonts w:ascii="Times New Roman" w:hAnsi="Times New Roman" w:cs="Times New Roman"/>
          <w:sz w:val="28"/>
          <w:szCs w:val="28"/>
        </w:rPr>
        <w:t xml:space="preserve"> приведения нормативного правового акта Новосибирской области в соответствие с нормативным правовым актом большей юридической силы</w:t>
      </w:r>
      <w:r w:rsidRPr="00C93140">
        <w:rPr>
          <w:rFonts w:ascii="Times New Roman" w:hAnsi="Times New Roman" w:cs="Times New Roman"/>
          <w:sz w:val="28"/>
          <w:szCs w:val="28"/>
        </w:rPr>
        <w:t>.</w:t>
      </w:r>
    </w:p>
    <w:p w:rsidR="00B96FFE" w:rsidRDefault="00B96FFE" w:rsidP="00B96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140">
        <w:rPr>
          <w:rFonts w:ascii="Times New Roman" w:hAnsi="Times New Roman" w:cs="Times New Roman"/>
          <w:sz w:val="28"/>
          <w:szCs w:val="28"/>
        </w:rPr>
        <w:t>В связи с этим</w:t>
      </w:r>
      <w:r w:rsidR="00C93140" w:rsidRPr="00C93140">
        <w:rPr>
          <w:rFonts w:ascii="Times New Roman" w:hAnsi="Times New Roman" w:cs="Times New Roman"/>
          <w:sz w:val="28"/>
          <w:szCs w:val="28"/>
        </w:rPr>
        <w:t>,</w:t>
      </w:r>
      <w:r w:rsidRPr="00C93140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5 пункта 10 </w:t>
      </w:r>
      <w:r w:rsidRPr="00C93140">
        <w:rPr>
          <w:rFonts w:ascii="Times New Roman" w:hAnsi="Times New Roman" w:cs="Times New Roman"/>
          <w:sz w:val="28"/>
          <w:szCs w:val="28"/>
        </w:rPr>
        <w:t>Порядк</w:t>
      </w:r>
      <w:r w:rsidRPr="00C93140">
        <w:rPr>
          <w:rFonts w:ascii="Times New Roman" w:hAnsi="Times New Roman" w:cs="Times New Roman"/>
          <w:sz w:val="28"/>
          <w:szCs w:val="28"/>
        </w:rPr>
        <w:t>а</w:t>
      </w:r>
      <w:r w:rsidRPr="00C93140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Новосибирской области</w:t>
      </w:r>
      <w:r w:rsidRPr="00C93140">
        <w:rPr>
          <w:rFonts w:ascii="Times New Roman" w:hAnsi="Times New Roman" w:cs="Times New Roman"/>
          <w:sz w:val="28"/>
          <w:szCs w:val="28"/>
        </w:rPr>
        <w:t>, утвержденного п</w:t>
      </w:r>
      <w:r w:rsidRPr="00C93140">
        <w:rPr>
          <w:rFonts w:ascii="Times New Roman" w:hAnsi="Times New Roman" w:cs="Times New Roman"/>
          <w:sz w:val="28"/>
          <w:szCs w:val="28"/>
        </w:rPr>
        <w:t>остановление</w:t>
      </w:r>
      <w:r w:rsidRPr="00C93140">
        <w:rPr>
          <w:rFonts w:ascii="Times New Roman" w:hAnsi="Times New Roman" w:cs="Times New Roman"/>
          <w:sz w:val="28"/>
          <w:szCs w:val="28"/>
        </w:rPr>
        <w:t>м</w:t>
      </w:r>
      <w:r w:rsidRPr="00C93140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17.01.2017 </w:t>
      </w:r>
      <w:r w:rsidRPr="00C93140">
        <w:rPr>
          <w:rFonts w:ascii="Times New Roman" w:hAnsi="Times New Roman" w:cs="Times New Roman"/>
          <w:sz w:val="28"/>
          <w:szCs w:val="28"/>
        </w:rPr>
        <w:t>№</w:t>
      </w:r>
      <w:r w:rsidRPr="00C93140">
        <w:rPr>
          <w:rFonts w:ascii="Times New Roman" w:hAnsi="Times New Roman" w:cs="Times New Roman"/>
          <w:sz w:val="28"/>
          <w:szCs w:val="28"/>
        </w:rPr>
        <w:t xml:space="preserve"> 2</w:t>
      </w:r>
      <w:r w:rsidRPr="00C93140">
        <w:rPr>
          <w:rFonts w:ascii="Times New Roman" w:hAnsi="Times New Roman" w:cs="Times New Roman"/>
          <w:sz w:val="28"/>
          <w:szCs w:val="28"/>
        </w:rPr>
        <w:t>,</w:t>
      </w:r>
      <w:r w:rsidRPr="00C93140">
        <w:rPr>
          <w:rFonts w:ascii="Times New Roman" w:hAnsi="Times New Roman" w:cs="Times New Roman"/>
          <w:sz w:val="28"/>
          <w:szCs w:val="28"/>
        </w:rPr>
        <w:t xml:space="preserve"> </w:t>
      </w:r>
      <w:r w:rsidRPr="00C93140">
        <w:rPr>
          <w:rFonts w:ascii="Times New Roman" w:hAnsi="Times New Roman" w:cs="Times New Roman"/>
          <w:sz w:val="28"/>
          <w:szCs w:val="28"/>
        </w:rPr>
        <w:t xml:space="preserve">публичные консультации по проекту </w:t>
      </w:r>
      <w:r w:rsidR="00C93140" w:rsidRPr="00C93140">
        <w:rPr>
          <w:rFonts w:ascii="Times New Roman" w:hAnsi="Times New Roman" w:cs="Times New Roman"/>
          <w:sz w:val="28"/>
          <w:szCs w:val="28"/>
        </w:rPr>
        <w:t>правового акта</w:t>
      </w:r>
      <w:r w:rsidRPr="00C93140">
        <w:rPr>
          <w:rFonts w:ascii="Times New Roman" w:hAnsi="Times New Roman" w:cs="Times New Roman"/>
          <w:sz w:val="28"/>
          <w:szCs w:val="28"/>
        </w:rPr>
        <w:t xml:space="preserve"> не провод</w:t>
      </w:r>
      <w:r w:rsidR="00C93140" w:rsidRPr="00C93140">
        <w:rPr>
          <w:rFonts w:ascii="Times New Roman" w:hAnsi="Times New Roman" w:cs="Times New Roman"/>
          <w:sz w:val="28"/>
          <w:szCs w:val="28"/>
        </w:rPr>
        <w:t>ились.</w:t>
      </w:r>
      <w:r w:rsidRPr="00C93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40" w:rsidRDefault="00C93140" w:rsidP="00B96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40" w:rsidRDefault="00C93140" w:rsidP="00B96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40" w:rsidRPr="00C93140" w:rsidRDefault="00C93140" w:rsidP="00C93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B96FFE" w:rsidRPr="00C93140" w:rsidRDefault="00B96FFE">
      <w:pPr>
        <w:rPr>
          <w:rFonts w:ascii="Times New Roman" w:hAnsi="Times New Roman" w:cs="Times New Roman"/>
          <w:sz w:val="28"/>
          <w:szCs w:val="28"/>
        </w:rPr>
      </w:pPr>
    </w:p>
    <w:sectPr w:rsidR="00B96FFE" w:rsidRPr="00C93140" w:rsidSect="00C931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94"/>
    <w:rsid w:val="002D7F6E"/>
    <w:rsid w:val="003B5266"/>
    <w:rsid w:val="00596B94"/>
    <w:rsid w:val="00B96FFE"/>
    <w:rsid w:val="00C9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13E7"/>
  <w15:chartTrackingRefBased/>
  <w15:docId w15:val="{CADC6438-2ACF-44A1-9FF4-3431892B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Цой Андрей Викторович</dc:creator>
  <cp:keywords/>
  <dc:description/>
  <cp:lastModifiedBy>Цой Андрей Викторович</cp:lastModifiedBy>
  <cp:revision>2</cp:revision>
  <dcterms:created xsi:type="dcterms:W3CDTF">2024-12-27T08:58:00Z</dcterms:created>
  <dcterms:modified xsi:type="dcterms:W3CDTF">2024-12-27T09:11:00Z</dcterms:modified>
</cp:coreProperties>
</file>