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80"/>
        <w:ind w:left="540" w:firstLine="0"/>
        <w:jc w:val="center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проведении публичных консультаций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приказу департамента имущества и земельных отношений Новосибирской области от 29.06.2015 № 1412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состава и положения 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комиссии по рассмотрению вопросов, касающихся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определения вида фактического использования зданий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(строений, сооружений) для целей налогообложения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80"/>
        <w:ind w:left="540" w:firstLine="0"/>
        <w:jc w:val="center"/>
        <w:spacing w:before="0"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2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42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Сроки проведения публичных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ind w:left="0" w:righ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07.07.2025 по 07.08.2025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Адреса для направления участниками публичных консультаций предложений и замечаний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почтовый: 630007, г. Новосибирск, Красный проспект, 18. Министерство экономического развития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 w:cs="Times New Roman"/>
          <w:sz w:val="28"/>
          <w:szCs w:val="28"/>
        </w:rPr>
      </w:r>
      <w:hyperlink r:id="rId8" w:tooltip="http://dmel@nso.ru" w:history="1">
        <w:r>
          <w:rPr>
            <w:rStyle w:val="806"/>
            <w:rFonts w:ascii="Times New Roman" w:hAnsi="Times New Roman" w:cs="Times New Roman"/>
            <w:sz w:val="28"/>
            <w:szCs w:val="28"/>
          </w:rPr>
          <w:t xml:space="preserve">dmel@nso.ru</w:t>
        </w:r>
        <w:r>
          <w:rPr>
            <w:rStyle w:val="806"/>
            <w:rFonts w:ascii="Times New Roman" w:hAnsi="Times New Roman" w:cs="Times New Roman"/>
            <w:sz w:val="28"/>
            <w:szCs w:val="28"/>
          </w:rPr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уведомление.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Контактное лицо по вопросам экспертизы, телефон: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Булавин Кирилл Михайлович, телефон: 8 (383) 238-67-76.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ind w:left="0" w:righ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Прилагаемые к уведомлению материалы: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80"/>
        <w:ind w:firstLine="567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 Правительства Новосибирской области от 22.06.2015 № 225-п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 порядке определения вида фактического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использования зданий (строений, сооружений) и помещений,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отношении которых налоговая база по налогу на имущество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организаций определяется как кадастровая стоимость»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843"/>
        <w:ind w:left="0" w:right="0" w:firstLine="567"/>
        <w:jc w:val="both"/>
        <w:rPr>
          <w:b w:val="0"/>
        </w:rPr>
      </w:pPr>
      <w:r>
        <w:rPr>
          <w:b w:val="0"/>
        </w:rPr>
        <w:t xml:space="preserve">2. Бланк опросного листа.</w:t>
      </w:r>
      <w:r>
        <w:rPr>
          <w:b w:val="0"/>
        </w:rPr>
      </w:r>
      <w:r>
        <w:rPr>
          <w:b w:val="0"/>
        </w:rPr>
      </w:r>
    </w:p>
    <w:p>
      <w:pPr>
        <w:pStyle w:val="843"/>
        <w:ind w:left="0" w:right="0" w:firstLine="567"/>
        <w:jc w:val="both"/>
        <w:spacing w:before="120" w:after="0"/>
        <w:rPr>
          <w:b w:val="0"/>
          <w:bCs w:val="0"/>
        </w:rPr>
      </w:pPr>
      <w:r>
        <w:rPr>
          <w:b w:val="0"/>
          <w:bCs w:val="0"/>
        </w:rPr>
        <w:t xml:space="preserve">В соответст</w:t>
      </w:r>
      <w:r>
        <w:rPr>
          <w:b w:val="0"/>
          <w:bCs w:val="0"/>
        </w:rPr>
        <w:t xml:space="preserve">вии с Порядком проведения экспертизы нормативных правовых актов Новосибирской области, затрагивающих вопросы осуществления предпринимательской и инвестиционной деятельности, утвержденным постановлением Правительства Новосибирской области от 15.07.2014 № 27</w:t>
      </w:r>
      <w:r>
        <w:rPr>
          <w:b w:val="0"/>
          <w:bCs w:val="0"/>
        </w:rPr>
        <w:t xml:space="preserve">5-п, министерством экономического развития Новосибирской области проводится экспертиза нормативных правовых актов Новосибирской области в целях выявления положений, необоснованно затрудняющих осуществление предпринимательской и инвестиционной деятельности.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80"/>
        <w:jc w:val="left"/>
        <w:spacing w:before="0" w:beforeAutospacing="0" w:after="200" w:afterAutospacing="0" w:line="276" w:lineRule="auto"/>
        <w:widowControl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uiPriority w:val="10"/>
    <w:qFormat/>
    <w:rPr>
      <w:sz w:val="48"/>
      <w:szCs w:val="48"/>
    </w:rPr>
  </w:style>
  <w:style w:type="character" w:styleId="800">
    <w:name w:val="Subtitle Char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uiPriority w:val="99"/>
    <w:qFormat/>
  </w:style>
  <w:style w:type="character" w:styleId="804">
    <w:name w:val="Footer Char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 w:default="1">
    <w:name w:val="Default Paragraph Font"/>
    <w:uiPriority w:val="1"/>
    <w:semiHidden/>
    <w:unhideWhenUsed/>
    <w:qFormat/>
  </w:style>
  <w:style w:type="paragraph" w:styleId="814">
    <w:name w:val="Заголовок"/>
    <w:basedOn w:val="780"/>
    <w:next w:val="815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15">
    <w:name w:val="Body Text"/>
    <w:basedOn w:val="780"/>
    <w:pPr>
      <w:spacing w:before="0" w:after="140" w:line="276" w:lineRule="auto"/>
    </w:pPr>
  </w:style>
  <w:style w:type="paragraph" w:styleId="816">
    <w:name w:val="List"/>
    <w:basedOn w:val="815"/>
    <w:rPr>
      <w:rFonts w:cs="Droid Sans Devanagari"/>
    </w:rPr>
  </w:style>
  <w:style w:type="paragraph" w:styleId="817">
    <w:name w:val="Caption"/>
    <w:basedOn w:val="7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18">
    <w:name w:val="Указатель"/>
    <w:basedOn w:val="780"/>
    <w:qFormat/>
    <w:pPr>
      <w:suppressLineNumbers/>
    </w:pPr>
    <w:rPr>
      <w:rFonts w:cs="Droid Sans Devanagari"/>
    </w:rPr>
  </w:style>
  <w:style w:type="paragraph" w:styleId="819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20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21">
    <w:name w:val="Quote"/>
    <w:basedOn w:val="780"/>
    <w:uiPriority w:val="29"/>
    <w:qFormat/>
    <w:pPr>
      <w:ind w:left="720" w:right="720" w:firstLine="0"/>
    </w:pPr>
    <w:rPr>
      <w:i/>
    </w:rPr>
  </w:style>
  <w:style w:type="paragraph" w:styleId="822">
    <w:name w:val="Intense Quote"/>
    <w:basedOn w:val="780"/>
    <w:uiPriority w:val="30"/>
    <w:qFormat/>
    <w:pPr>
      <w:ind w:left="720" w:right="720" w:firstLine="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3">
    <w:name w:val="Колонтитул"/>
    <w:basedOn w:val="780"/>
    <w:qFormat/>
  </w:style>
  <w:style w:type="paragraph" w:styleId="824">
    <w:name w:val="Header"/>
    <w:basedOn w:val="780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25">
    <w:name w:val="Footer"/>
    <w:basedOn w:val="780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26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27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28">
    <w:name w:val="toc 1"/>
    <w:basedOn w:val="780"/>
    <w:uiPriority w:val="39"/>
    <w:unhideWhenUsed/>
    <w:pPr>
      <w:ind w:left="0" w:right="0" w:firstLine="0"/>
      <w:spacing w:before="0" w:after="57"/>
    </w:pPr>
  </w:style>
  <w:style w:type="paragraph" w:styleId="829">
    <w:name w:val="toc 2"/>
    <w:basedOn w:val="780"/>
    <w:uiPriority w:val="39"/>
    <w:unhideWhenUsed/>
    <w:pPr>
      <w:ind w:left="283" w:right="0" w:firstLine="0"/>
      <w:spacing w:before="0" w:after="57"/>
    </w:pPr>
  </w:style>
  <w:style w:type="paragraph" w:styleId="830">
    <w:name w:val="toc 3"/>
    <w:basedOn w:val="780"/>
    <w:uiPriority w:val="39"/>
    <w:unhideWhenUsed/>
    <w:pPr>
      <w:ind w:left="567" w:right="0" w:firstLine="0"/>
      <w:spacing w:before="0" w:after="57"/>
    </w:pPr>
  </w:style>
  <w:style w:type="paragraph" w:styleId="831">
    <w:name w:val="toc 4"/>
    <w:basedOn w:val="780"/>
    <w:uiPriority w:val="39"/>
    <w:unhideWhenUsed/>
    <w:pPr>
      <w:ind w:left="850" w:right="0" w:firstLine="0"/>
      <w:spacing w:before="0" w:after="57"/>
    </w:pPr>
  </w:style>
  <w:style w:type="paragraph" w:styleId="832">
    <w:name w:val="toc 5"/>
    <w:basedOn w:val="780"/>
    <w:uiPriority w:val="39"/>
    <w:unhideWhenUsed/>
    <w:pPr>
      <w:ind w:left="1134" w:right="0" w:firstLine="0"/>
      <w:spacing w:before="0" w:after="57"/>
    </w:pPr>
  </w:style>
  <w:style w:type="paragraph" w:styleId="833">
    <w:name w:val="toc 6"/>
    <w:basedOn w:val="780"/>
    <w:uiPriority w:val="39"/>
    <w:unhideWhenUsed/>
    <w:pPr>
      <w:ind w:left="1417" w:right="0" w:firstLine="0"/>
      <w:spacing w:before="0" w:after="57"/>
    </w:pPr>
  </w:style>
  <w:style w:type="paragraph" w:styleId="834">
    <w:name w:val="toc 7"/>
    <w:basedOn w:val="780"/>
    <w:uiPriority w:val="39"/>
    <w:unhideWhenUsed/>
    <w:pPr>
      <w:ind w:left="1701" w:right="0" w:firstLine="0"/>
      <w:spacing w:before="0" w:after="57"/>
    </w:pPr>
  </w:style>
  <w:style w:type="paragraph" w:styleId="835">
    <w:name w:val="toc 8"/>
    <w:basedOn w:val="780"/>
    <w:uiPriority w:val="39"/>
    <w:unhideWhenUsed/>
    <w:pPr>
      <w:ind w:left="1984" w:right="0" w:firstLine="0"/>
      <w:spacing w:before="0" w:after="57"/>
    </w:pPr>
  </w:style>
  <w:style w:type="paragraph" w:styleId="836">
    <w:name w:val="toc 9"/>
    <w:basedOn w:val="780"/>
    <w:uiPriority w:val="39"/>
    <w:unhideWhenUsed/>
    <w:pPr>
      <w:ind w:left="2268" w:right="0" w:firstLine="0"/>
      <w:spacing w:before="0" w:after="57"/>
    </w:pPr>
  </w:style>
  <w:style w:type="paragraph" w:styleId="837">
    <w:name w:val="Index Heading"/>
    <w:basedOn w:val="814"/>
  </w:style>
  <w:style w:type="paragraph" w:styleId="838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39">
    <w:name w:val="table of figures"/>
    <w:basedOn w:val="780"/>
    <w:uiPriority w:val="99"/>
    <w:unhideWhenUsed/>
    <w:qFormat/>
    <w:pPr>
      <w:spacing w:before="0" w:after="0" w:afterAutospacing="0"/>
    </w:pPr>
  </w:style>
  <w:style w:type="paragraph" w:styleId="840">
    <w:name w:val="No Spacing"/>
    <w:basedOn w:val="780"/>
    <w:uiPriority w:val="1"/>
    <w:qFormat/>
    <w:pPr>
      <w:spacing w:before="0" w:after="0" w:line="240" w:lineRule="auto"/>
    </w:pPr>
  </w:style>
  <w:style w:type="paragraph" w:styleId="841">
    <w:name w:val="List Paragraph"/>
    <w:basedOn w:val="780"/>
    <w:uiPriority w:val="34"/>
    <w:qFormat/>
    <w:pPr>
      <w:contextualSpacing/>
      <w:ind w:left="720" w:firstLine="0"/>
      <w:spacing w:before="0" w:after="200"/>
    </w:pPr>
  </w:style>
  <w:style w:type="paragraph" w:styleId="842" w:customStyle="1">
    <w:name w:val="ConsPlusNonformat"/>
    <w:uiPriority w:val="99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Courier New" w:hAnsi="Courier New" w:eastAsia="Calibri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en-US" w:bidi="ar-SA"/>
      <w14:ligatures w14:val="none"/>
    </w:rPr>
  </w:style>
  <w:style w:type="paragraph" w:styleId="843" w:customStyle="1">
    <w:name w:val="ConsPlusNormal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Calibri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u w:val="none"/>
      <w:vertAlign w:val="baseline"/>
      <w:lang w:val="ru-RU" w:eastAsia="ru-RU" w:bidi="ar-SA"/>
      <w14:ligatures w14:val="none"/>
    </w:rPr>
  </w:style>
  <w:style w:type="numbering" w:styleId="844" w:default="1">
    <w:name w:val="No List"/>
    <w:uiPriority w:val="99"/>
    <w:semiHidden/>
    <w:unhideWhenUsed/>
    <w:qFormat/>
  </w:style>
  <w:style w:type="table" w:styleId="8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dmel@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10</cp:revision>
  <dcterms:modified xsi:type="dcterms:W3CDTF">2025-07-04T08:19:36Z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