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ПРИЛОЖЕНИ № 1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к постановлению Правительства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Новосибирской области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«ПРИЛОЖЕНИЕ № 5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к</w:t>
      </w:r>
      <w:r>
        <w:rPr>
          <w:b w:val="0"/>
          <w:bCs w:val="0"/>
          <w:sz w:val="28"/>
          <w:szCs w:val="28"/>
          <w:highlight w:val="white"/>
        </w:rPr>
        <w:t xml:space="preserve"> постановлению</w:t>
      </w:r>
      <w:r>
        <w:rPr>
          <w:highlight w:val="white"/>
        </w:rPr>
      </w:r>
      <w:r>
        <w:rPr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от 19.01.2015 № 10-п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left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</w:t>
      </w:r>
      <w:r>
        <w:rPr>
          <w:b w:val="0"/>
          <w:bCs w:val="0"/>
          <w:sz w:val="28"/>
          <w:szCs w:val="28"/>
          <w:highlight w:val="white"/>
        </w:rPr>
        <w:t xml:space="preserve">орядок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субсидии и</w:t>
      </w:r>
      <w:r>
        <w:rPr>
          <w:b w:val="0"/>
          <w:bCs w:val="0"/>
          <w:sz w:val="28"/>
          <w:szCs w:val="28"/>
          <w:highlight w:val="white"/>
        </w:rPr>
        <w:t xml:space="preserve">з областного бюджета Новосибирской области </w:t>
      </w:r>
      <w:r>
        <w:rPr>
          <w:sz w:val="28"/>
          <w:szCs w:val="28"/>
          <w:highlight w:val="white"/>
        </w:rPr>
        <w:t xml:space="preserve">региональному оператору по обращению с твердыми коммунальными отходами</w:t>
      </w:r>
      <w:r>
        <w:rPr>
          <w:b w:val="0"/>
          <w:bCs w:val="0"/>
          <w:sz w:val="28"/>
          <w:szCs w:val="28"/>
          <w:highlight w:val="white"/>
        </w:rPr>
        <w:t xml:space="preserve"> на </w:t>
      </w:r>
      <w:r>
        <w:rPr>
          <w:b w:val="0"/>
          <w:bCs w:val="0"/>
          <w:sz w:val="28"/>
          <w:szCs w:val="28"/>
          <w:highlight w:val="white"/>
        </w:rPr>
        <w:t xml:space="preserve">возмещение недополученных доходов и (или) экономически обоснованных расходов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737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0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lang w:val="en-US"/>
        </w:rPr>
        <w:t xml:space="preserve">I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  <w:lang w:val="en-US"/>
        </w:rPr>
        <w:t xml:space="preserve"> </w:t>
      </w:r>
      <w:r>
        <w:rPr>
          <w:b w:val="0"/>
          <w:bCs w:val="0"/>
          <w:sz w:val="28"/>
          <w:szCs w:val="28"/>
          <w:highlight w:val="white"/>
        </w:rPr>
        <w:t xml:space="preserve">Общие положения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1080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1. Настоящий П</w:t>
      </w:r>
      <w:r>
        <w:rPr>
          <w:sz w:val="28"/>
          <w:szCs w:val="28"/>
          <w:highlight w:val="white"/>
        </w:rPr>
        <w:t xml:space="preserve">орядок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разработан в соответствии со статьей 78 Бюджетного кодекса Российской Федерации и устанавливает правила предоставления субсидии из областного бюджета Новосибирской области (далее соответственно – субсидия, областной бюджет) юридическому лицу,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осуществляющему деятельность по обращению с твердыми коммунальными (далее – ТКО) отходами на территории Новосибирской области на основании заключенного с министерством </w:t>
      </w:r>
      <w:r>
        <w:rPr>
          <w:sz w:val="28"/>
          <w:szCs w:val="28"/>
          <w:highlight w:val="white"/>
        </w:rPr>
        <w:t xml:space="preserve">жилищно-коммунального хозяйства и энергетик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Новосибирской области (далее – министерство)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 установленном порядке соглашения об организации деятельности по обращению с ТКО на территории Новосибирской области </w:t>
      </w:r>
      <w:r>
        <w:rPr>
          <w:sz w:val="28"/>
          <w:szCs w:val="28"/>
          <w:highlight w:val="white"/>
        </w:rPr>
        <w:t xml:space="preserve">(далее – региональный оператор)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рамках государственной программы Новосибирской област</w:t>
      </w:r>
      <w:r>
        <w:rPr>
          <w:sz w:val="28"/>
          <w:szCs w:val="28"/>
          <w:highlight w:val="white"/>
        </w:rPr>
        <w:t xml:space="preserve">и «</w:t>
      </w:r>
      <w:r>
        <w:rPr>
          <w:sz w:val="28"/>
          <w:szCs w:val="28"/>
          <w:highlight w:val="white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sz w:val="28"/>
          <w:szCs w:val="28"/>
          <w:highlight w:val="white"/>
        </w:rPr>
        <w:t xml:space="preserve">», утвержденной </w:t>
      </w:r>
      <w:r>
        <w:rPr>
          <w:sz w:val="28"/>
          <w:szCs w:val="28"/>
          <w:highlight w:val="white"/>
        </w:rPr>
        <w:t xml:space="preserve">постановлением </w:t>
      </w:r>
      <w:r>
        <w:rPr>
          <w:sz w:val="28"/>
          <w:szCs w:val="28"/>
          <w:highlight w:val="white"/>
        </w:rPr>
        <w:t xml:space="preserve">Правительства Новосибирской области </w:t>
      </w:r>
      <w:r>
        <w:rPr>
          <w:sz w:val="28"/>
          <w:szCs w:val="28"/>
          <w:highlight w:val="white"/>
        </w:rPr>
        <w:t xml:space="preserve">от 19.01.2015 № 10-п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Субсидии предоставляются </w:t>
      </w:r>
      <w:r>
        <w:rPr>
          <w:sz w:val="28"/>
          <w:szCs w:val="28"/>
          <w:highlight w:val="white"/>
        </w:rPr>
        <w:t xml:space="preserve">региональному оператору</w:t>
      </w:r>
      <w:r>
        <w:rPr>
          <w:sz w:val="28"/>
          <w:szCs w:val="28"/>
          <w:highlight w:val="white"/>
        </w:rPr>
        <w:t xml:space="preserve"> на следующие цели: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возмещение </w:t>
      </w:r>
      <w:r>
        <w:rPr>
          <w:sz w:val="28"/>
          <w:szCs w:val="28"/>
          <w:highlight w:val="white"/>
        </w:rPr>
        <w:t xml:space="preserve">недополученных доходов и (или) экономически обоснованных расходов, не учтенных при установлении </w:t>
      </w:r>
      <w:r>
        <w:rPr>
          <w:sz w:val="28"/>
          <w:szCs w:val="28"/>
          <w:highlight w:val="white"/>
        </w:rPr>
        <w:t xml:space="preserve">предельного единого тарифа на услугу регионального оператора</w:t>
      </w:r>
      <w:r>
        <w:rPr>
          <w:sz w:val="28"/>
          <w:szCs w:val="28"/>
          <w:highlight w:val="white"/>
        </w:rPr>
        <w:t xml:space="preserve"> в предыдущем периоде регулирования;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возмещение разницы между фактически понесенными расходами при осу</w:t>
      </w:r>
      <w:r>
        <w:rPr>
          <w:sz w:val="28"/>
          <w:szCs w:val="28"/>
          <w:highlight w:val="white"/>
        </w:rPr>
        <w:t xml:space="preserve">ществлении деятельности регионального оператора по обращению с ТКО, которые признаны экономически обоснованными департаментом по тарифам Новосибирской области, и выручкой регионального оператора за календарный год;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предоставление</w:t>
      </w:r>
      <w:r>
        <w:rPr>
          <w:sz w:val="28"/>
          <w:szCs w:val="28"/>
          <w:highlight w:val="white"/>
        </w:rPr>
        <w:t xml:space="preserve"> суммы, предусмотренной в предельном едином тарифе на услугу регионального оператора на следующий период регулирования, в целях сглаживания роста платы потребителей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Субсидии предост</w:t>
      </w:r>
      <w:r>
        <w:rPr>
          <w:sz w:val="28"/>
          <w:szCs w:val="28"/>
          <w:highlight w:val="white"/>
        </w:rPr>
        <w:t xml:space="preserve">авляются региональному оператору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(далее – Закон) министерству </w:t>
      </w:r>
      <w:r>
        <w:rPr>
          <w:sz w:val="28"/>
          <w:szCs w:val="28"/>
          <w:highlight w:val="white"/>
        </w:rPr>
        <w:t xml:space="preserve">, являющемуся главным распорядителем бюджетных средств, в пределах лимитов бюджетных обязательств (далее – лимиты), доведенных министерством финансов и налоговой политики Новосибирской области до министерства, н</w:t>
      </w:r>
      <w:r>
        <w:rPr>
          <w:sz w:val="28"/>
          <w:szCs w:val="28"/>
          <w:highlight w:val="white"/>
        </w:rPr>
        <w:t xml:space="preserve">а цели, установленные в пункте 2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Информация о суб</w:t>
      </w:r>
      <w:r>
        <w:rPr>
          <w:sz w:val="28"/>
          <w:szCs w:val="28"/>
          <w:highlight w:val="white"/>
        </w:rPr>
        <w:t xml:space="preserve">сидии, предусматриваемой региональному оператору,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</w:t>
      </w:r>
      <w:r>
        <w:rPr>
          <w:sz w:val="28"/>
          <w:szCs w:val="28"/>
          <w:highlight w:val="white"/>
        </w:rPr>
        <w:t xml:space="preserve">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II. </w:t>
      </w:r>
      <w:r>
        <w:rPr>
          <w:sz w:val="28"/>
          <w:szCs w:val="28"/>
          <w:highlight w:val="white"/>
        </w:rPr>
        <w:t xml:space="preserve">Условия и порядок предоставления субсидий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Субсидии предоставляются регионал</w:t>
      </w:r>
      <w:r>
        <w:rPr>
          <w:sz w:val="28"/>
          <w:szCs w:val="28"/>
          <w:highlight w:val="white"/>
        </w:rPr>
        <w:t xml:space="preserve">ьному оператору на основании соглашения, заключенного между министерством и региональным оператором (далее – Соглашение)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Соглашение должно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согласие регионального оператора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на осуществление министерством проверок соблюдения им условий и порядка предоставления суб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сидий, в том числе в части достижения результатов предоставления субсидий, 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также проверок органами государственного финансового контроля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соблюдения региональным оператором порядка и условий предоставления субсидий в соответствии со статьями 268.1 и 269.2 Бюджетного кодекс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лимитов, указанных в пункте 3 настоящего Порядка</w:t>
      </w:r>
      <w:r>
        <w:rPr>
          <w:sz w:val="28"/>
          <w:szCs w:val="28"/>
          <w:highlight w:val="white"/>
        </w:rPr>
        <w:t xml:space="preserve">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6. Размер субсидии, предоставляемой получателю субсидии, определяется в соответствии с</w:t>
      </w:r>
      <w:r>
        <w:rPr>
          <w:sz w:val="28"/>
          <w:szCs w:val="28"/>
          <w:highlight w:val="white"/>
        </w:rPr>
        <w:t xml:space="preserve"> данными, </w:t>
      </w:r>
      <w:r>
        <w:rPr>
          <w:sz w:val="28"/>
          <w:szCs w:val="28"/>
          <w:highlight w:val="white"/>
        </w:rPr>
        <w:t xml:space="preserve">подтвержденными департаментом по тарифам Новосибирской области (далее – департамент)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Достигнутым результатом предоставления субсидии является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задолженности перед контрагентами – операторами по </w:t>
      </w:r>
      <w:r>
        <w:rPr>
          <w:sz w:val="28"/>
          <w:szCs w:val="28"/>
          <w:highlight w:val="white"/>
        </w:rPr>
        <w:t xml:space="preserve">транспортированию ТКО, операторами полигонов ТКО, по состоянию на 5 число месяца, следующего за третьим месяцем после предоставления субсидии.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 Министерство устанавливает значение результата, указанного в пункте 7 настоящего Порядка, в Соглашении, с точной датой завершения.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 Министерство осуществляет проведение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я по получению результата предоставления субсидии, в порядке и по формам, установленным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</w:t>
      </w:r>
      <w:r>
        <w:rPr>
          <w:sz w:val="28"/>
          <w:szCs w:val="28"/>
          <w:highlight w:val="white"/>
        </w:rPr>
        <w:t xml:space="preserve">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10. Требования, которым должен соответствовать региональный оператор: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на первое число месяца, предшествующего месяцу предоставления субсидии: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а) у региона</w:t>
      </w:r>
      <w:r>
        <w:rPr>
          <w:sz w:val="28"/>
          <w:szCs w:val="28"/>
          <w:highlight w:val="white"/>
        </w:rPr>
        <w:t xml:space="preserve">льного оператора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б) региональный оператор не находится в процессе реорганизации (за исключением реорганизации в форме преобразования в юридическое лицо иной организационно-правовой формы), ликвидации, в отношении его не должна быть введена процедура банкротства, </w:t>
      </w:r>
      <w:r>
        <w:rPr>
          <w:sz w:val="28"/>
          <w:szCs w:val="28"/>
          <w:highlight w:val="white"/>
        </w:rPr>
        <w:t xml:space="preserve">деятельность регионального оператора не должна быть приоста</w:t>
      </w:r>
      <w:r>
        <w:rPr>
          <w:sz w:val="28"/>
          <w:szCs w:val="28"/>
          <w:highlight w:val="white"/>
        </w:rPr>
        <w:t xml:space="preserve">новлена</w:t>
      </w:r>
      <w:r>
        <w:rPr>
          <w:sz w:val="28"/>
          <w:szCs w:val="28"/>
          <w:highlight w:val="white"/>
        </w:rPr>
        <w:t xml:space="preserve"> в порядке, предусмотренном законодательством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в) региональный оп</w:t>
      </w:r>
      <w:r>
        <w:rPr>
          <w:sz w:val="28"/>
          <w:szCs w:val="28"/>
          <w:highlight w:val="white"/>
        </w:rPr>
        <w:t xml:space="preserve">ератор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</w:t>
      </w:r>
      <w:r>
        <w:rPr>
          <w:sz w:val="28"/>
          <w:szCs w:val="28"/>
          <w:highlight w:val="white"/>
        </w:rPr>
        <w:t xml:space="preserve">лизованное через участие в капитале указанных публичных акционерных обществ;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г) региональный оператор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д) региональный оп</w:t>
      </w:r>
      <w:r>
        <w:rPr>
          <w:sz w:val="28"/>
          <w:szCs w:val="28"/>
          <w:highlight w:val="white"/>
        </w:rPr>
        <w:t xml:space="preserve">ератор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</w:t>
      </w:r>
      <w:r>
        <w:rPr>
          <w:sz w:val="28"/>
          <w:szCs w:val="28"/>
          <w:highlight w:val="white"/>
        </w:rPr>
        <w:t xml:space="preserve">рористическими организациями и террористами или с распространением оружия массового уничтожения;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е) региональный оператор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ж) в реестре дисква</w:t>
      </w:r>
      <w:r>
        <w:rPr>
          <w:sz w:val="28"/>
          <w:szCs w:val="28"/>
          <w:highlight w:val="white"/>
        </w:rPr>
        <w:t xml:space="preserve">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регионального оператора, являющегося получател</w:t>
      </w:r>
      <w:r>
        <w:rPr>
          <w:sz w:val="28"/>
          <w:szCs w:val="28"/>
          <w:highlight w:val="white"/>
        </w:rPr>
        <w:t xml:space="preserve">ем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з) региональный оп</w:t>
      </w:r>
      <w:r>
        <w:rPr>
          <w:sz w:val="28"/>
          <w:szCs w:val="28"/>
          <w:highlight w:val="white"/>
        </w:rPr>
        <w:t xml:space="preserve">ератор не получает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Федерации, Новосибирской области, муниципальных правовых актов на цели,</w:t>
      </w:r>
      <w:r>
        <w:rPr>
          <w:sz w:val="28"/>
          <w:szCs w:val="28"/>
          <w:highlight w:val="white"/>
        </w:rPr>
        <w:t xml:space="preserve"> установленные правовым актом;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 наличие утвержденного в установленном порядке единого тарифа на услугу регионального оператора;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3) наличие справки департамента о сумме планируемой необходимой валовой выручки регионального оператора на год получения субсидии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у регионального </w:t>
      </w:r>
      <w:r>
        <w:rPr>
          <w:sz w:val="28"/>
          <w:szCs w:val="28"/>
          <w:highlight w:val="white"/>
        </w:rPr>
        <w:t xml:space="preserve">оператора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>
        <w:rPr>
          <w:sz w:val="28"/>
          <w:szCs w:val="28"/>
          <w:highlight w:val="white"/>
        </w:rPr>
        <w:t xml:space="preserve">на дату формирования справки налоговым органом в предшествующем месяце предоставления субсидии.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11. При реорганизации регионального оператора в форме: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разделения, выделения, а также при ликвидации Соглашение расторгается с направлением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</w:t>
      </w:r>
      <w:r>
        <w:rPr>
          <w:sz w:val="28"/>
          <w:szCs w:val="28"/>
          <w:highlight w:val="white"/>
        </w:rPr>
        <w:t xml:space="preserve">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 Региональный операто</w:t>
      </w:r>
      <w:r>
        <w:rPr>
          <w:sz w:val="28"/>
          <w:szCs w:val="28"/>
          <w:highlight w:val="white"/>
        </w:rPr>
        <w:t xml:space="preserve">р для получения субсидии, указанной в пункте 2 настоящего Порядка,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не позднее пятого числа месяца предоставления субсидии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представляет в министерство заявку на предоставление субсидии по форме, установленной настоящим Порядком, включающей информаци</w:t>
      </w:r>
      <w:r>
        <w:rPr>
          <w:sz w:val="28"/>
          <w:szCs w:val="28"/>
          <w:highlight w:val="white"/>
        </w:rPr>
        <w:t xml:space="preserve">ю о соответствии требованиям, установленным пунктом 11 настоящего Порядка, </w:t>
      </w:r>
      <w:r>
        <w:rPr>
          <w:sz w:val="28"/>
          <w:szCs w:val="28"/>
          <w:highlight w:val="white"/>
        </w:rPr>
        <w:t xml:space="preserve">и информацию о наличии остатков ранее предоставленной субсидии в соответствующем финансовом году на счете регионального оператора на дату представления заявки</w:t>
      </w:r>
      <w:r>
        <w:rPr>
          <w:sz w:val="28"/>
          <w:szCs w:val="28"/>
          <w:highlight w:val="white"/>
        </w:rPr>
        <w:t xml:space="preserve"> (далее - заявка), с приложением копий документов, заверенных региональным оператором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Министерство, в течение 10 рабочих дней со дня регистрации заявки регионального оператора осуществляет проверку </w:t>
      </w:r>
      <w:r>
        <w:rPr>
          <w:sz w:val="28"/>
          <w:szCs w:val="28"/>
          <w:highlight w:val="white"/>
        </w:rPr>
        <w:t xml:space="preserve">регионального оператора на предмет соответствия (несоответствия) регионального оператора</w:t>
      </w:r>
      <w:r>
        <w:rPr>
          <w:sz w:val="28"/>
          <w:szCs w:val="28"/>
          <w:highlight w:val="white"/>
        </w:rPr>
        <w:t xml:space="preserve"> требованиям, указанным в подпункте «а» пункта 3 Общих требований </w:t>
      </w:r>
      <w:r>
        <w:rPr>
          <w:sz w:val="28"/>
          <w:szCs w:val="28"/>
          <w:highlight w:val="white"/>
        </w:rPr>
        <w:t xml:space="preserve">к нормативным правовым актам, муниципальным </w:t>
      </w:r>
      <w:r>
        <w:rPr>
          <w:sz w:val="28"/>
          <w:szCs w:val="28"/>
          <w:highlight w:val="white"/>
        </w:rPr>
        <w:t xml:space="preserve">правовым актам, регулирующим предоставление из бюджетов субъектов </w:t>
      </w:r>
      <w:r>
        <w:rPr>
          <w:sz w:val="28"/>
          <w:szCs w:val="28"/>
          <w:highlight w:val="white"/>
        </w:rPr>
        <w:t xml:space="preserve">Российской Федерации, местных бюджетов субсидий, в том числе грантов в форме </w:t>
      </w:r>
      <w:r>
        <w:rPr>
          <w:sz w:val="28"/>
          <w:szCs w:val="28"/>
          <w:highlight w:val="white"/>
        </w:rPr>
        <w:t xml:space="preserve">субсидий, юридическим лицам, индивидуальным предпринимателям, а также </w:t>
      </w:r>
      <w:r>
        <w:rPr>
          <w:sz w:val="28"/>
          <w:szCs w:val="28"/>
          <w:highlight w:val="white"/>
        </w:rPr>
        <w:t xml:space="preserve">физическим лицам - производителям товаров, работ, услуг и проведение отборов </w:t>
      </w:r>
      <w:r>
        <w:rPr>
          <w:sz w:val="28"/>
          <w:szCs w:val="28"/>
          <w:highlight w:val="white"/>
        </w:rPr>
        <w:t xml:space="preserve">получателей указанных субсидий, в том числе грантов в форме субсидий, утвержденных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25.10.2023 №1782, а также требованиям, предусмотренным настоящим порядком и </w:t>
      </w:r>
      <w:r>
        <w:rPr>
          <w:sz w:val="28"/>
          <w:szCs w:val="28"/>
          <w:highlight w:val="white"/>
        </w:rPr>
        <w:t xml:space="preserve">рассматривает заявку.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принятия р</w:t>
      </w:r>
      <w:r>
        <w:rPr>
          <w:sz w:val="28"/>
          <w:szCs w:val="28"/>
          <w:highlight w:val="white"/>
        </w:rPr>
        <w:t xml:space="preserve">ешения о предоставлении </w:t>
      </w:r>
      <w:r>
        <w:rPr>
          <w:sz w:val="28"/>
          <w:szCs w:val="28"/>
          <w:highlight w:val="white"/>
        </w:rPr>
        <w:t xml:space="preserve">субсидии региональному оператору, указанной в пункте 2 настоящего Порядка, министерство в течение 10 рабочих дней со дня принятия решения о предоставлении субсидии осуществляет перечисление субсидии на счет, указанный в Соглашении. В случае принятия решени</w:t>
      </w:r>
      <w:r>
        <w:rPr>
          <w:sz w:val="28"/>
          <w:szCs w:val="28"/>
          <w:highlight w:val="white"/>
        </w:rPr>
        <w:t xml:space="preserve">я об отказе в предоставлении субсидий в уведомлении указываются причины такого отказа.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13. Основаниями для отказа региональному оператору в предоставлении субсидии, предусмотренной настоящим Порядком,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региональным оператором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установление факта недостоверности представленной региональным оператором информации;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на дату представления заявки на счете регионального оператора остатка субсидии более 5 % от общего объема субсидии, предусмотренной на соответствующий финансовый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III. Требования к отчетности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14. Региональный оператор осуществляет подготовку и направляет в адрес министерства следующие отчеты по формам и в сроки, определенным Соглашением: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о достижении значений результата, указанного в пункте 7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2) об осуществлении расходов, источником финансового обеспечения которых является субсидия.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Порядок и сроки проверки и принятия министерством отчетности, представленной региональным оператором, устанавливаются Соглашением, но не могут превышать 30 рабочих дней.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IV. Требования об осуществлении контроля (мониторинга)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за соблюдением условий и порядка предоставления </w:t>
      </w:r>
      <w:r>
        <w:rPr>
          <w:b/>
          <w:bCs/>
          <w:sz w:val="28"/>
          <w:szCs w:val="28"/>
          <w:highlight w:val="white"/>
        </w:rPr>
        <w:t xml:space="preserve">субсидий и ответственности за их нарушения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15. Министерство осуществляет контроль за правомерным и эффективным использованием средств областного бюджета по предоставленным субсидиям.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16. Министерство осуществляет проверку соблюдения порядка и условий предоставления субсидии региональному оператору,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том числе в части достижения результатов предоставления субсидии.</w:t>
      </w:r>
      <w:r>
        <w:rPr>
          <w:sz w:val="28"/>
          <w:szCs w:val="28"/>
          <w:highlight w:val="white"/>
        </w:rPr>
        <w:t xml:space="preserve"> Орган государственного финансового контроля осуществляет проверку соблюдения порядка и усл</w:t>
      </w:r>
      <w:r>
        <w:rPr>
          <w:sz w:val="28"/>
          <w:szCs w:val="28"/>
          <w:highlight w:val="white"/>
        </w:rPr>
        <w:t xml:space="preserve">овий предоставления субсидии региональному оператору в соответствии со статьями 268.1 и 269.2 Бюджетного кодекса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 В случае наличия неиспользованного остатка субсидии на </w:t>
      </w:r>
      <w:r>
        <w:rPr>
          <w:sz w:val="28"/>
          <w:szCs w:val="28"/>
          <w:highlight w:val="white"/>
        </w:rPr>
        <w:t xml:space="preserve">возмещение </w:t>
      </w:r>
      <w:r>
        <w:rPr>
          <w:sz w:val="28"/>
          <w:szCs w:val="28"/>
          <w:highlight w:val="white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на конец отчетного года при отсутствии решени</w:t>
      </w:r>
      <w:r>
        <w:rPr>
          <w:sz w:val="28"/>
          <w:szCs w:val="28"/>
          <w:highlight w:val="white"/>
        </w:rPr>
        <w:t xml:space="preserve">я министерства о наличии потребности в направлении в текущем финансовом году остатка данной субсидии, не использованного в отчетном финансовом году, на </w:t>
      </w:r>
      <w:r>
        <w:rPr>
          <w:sz w:val="28"/>
          <w:szCs w:val="28"/>
          <w:highlight w:val="white"/>
        </w:rPr>
        <w:t xml:space="preserve">возмещение </w:t>
      </w:r>
      <w:r>
        <w:rPr>
          <w:sz w:val="28"/>
          <w:szCs w:val="28"/>
          <w:highlight w:val="white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регулирования,</w:t>
      </w:r>
      <w:r>
        <w:rPr>
          <w:sz w:val="28"/>
          <w:szCs w:val="28"/>
          <w:highlight w:val="white"/>
        </w:rPr>
        <w:t xml:space="preserve"> сумма ее неиспользованного остатка подлежит возврату в областной бюджет в срок до 1 марта </w:t>
      </w:r>
      <w:r>
        <w:rPr>
          <w:sz w:val="28"/>
          <w:szCs w:val="28"/>
          <w:highlight w:val="white"/>
        </w:rPr>
        <w:t xml:space="preserve">года, следующего за годом предоставления субсидии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направлени</w:t>
      </w:r>
      <w:r>
        <w:rPr>
          <w:sz w:val="28"/>
          <w:szCs w:val="28"/>
          <w:highlight w:val="white"/>
        </w:rPr>
        <w:t xml:space="preserve">я в министерство письменного обращения регионального оператора в срок не позднее 1 марта </w:t>
      </w:r>
      <w:r>
        <w:rPr>
          <w:sz w:val="28"/>
          <w:szCs w:val="28"/>
          <w:highlight w:val="white"/>
        </w:rPr>
        <w:t xml:space="preserve">года, следующего за годом предоставления субсидии</w:t>
      </w:r>
      <w:r>
        <w:rPr>
          <w:sz w:val="28"/>
          <w:szCs w:val="28"/>
          <w:highlight w:val="white"/>
        </w:rPr>
        <w:t xml:space="preserve">, содержащего сумму потребности, расчеты и обоснования потребности, министерство в течение пяти рабочих дней с даты получения обращения в уста</w:t>
      </w:r>
      <w:r>
        <w:rPr>
          <w:sz w:val="28"/>
          <w:szCs w:val="28"/>
          <w:highlight w:val="white"/>
        </w:rPr>
        <w:t xml:space="preserve">новленном бюджетным законодательством Российской Федерации порядке: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осуществляет проверку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white"/>
        </w:rPr>
        <w:t xml:space="preserve">возмещение </w:t>
      </w:r>
      <w:r>
        <w:rPr>
          <w:sz w:val="28"/>
          <w:szCs w:val="28"/>
          <w:highlight w:val="white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  <w:highlight w:val="white"/>
        </w:rPr>
        <w:t xml:space="preserve">, на предмет соблюдения следующих условий: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полноты и достоверности представленных документов. Перечень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white"/>
        </w:rPr>
        <w:t xml:space="preserve">возмещение </w:t>
      </w:r>
      <w:r>
        <w:rPr>
          <w:sz w:val="28"/>
          <w:szCs w:val="28"/>
          <w:highlight w:val="white"/>
        </w:rPr>
        <w:t xml:space="preserve">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</w:r>
      <w:r>
        <w:rPr>
          <w:sz w:val="28"/>
          <w:szCs w:val="28"/>
          <w:highlight w:val="white"/>
        </w:rPr>
        <w:t xml:space="preserve">, устанавливается в Соглашении;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б) наличия мотивированного обоснования потребности в неиспользованном остатке субсидии с учетом условий и целей предоставления субсидий;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в) наличия обязательств, связанных с предоставлением субсидии, – не позднее 31 декабря отчетного финансового года;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принимает решение о наличии (об отсутствии) потребности в неиспользованном остатке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18. В случае нарушения региональным оператором порядка и условий предоставления субсидии, выявленного по фактам проверок, проведенных министерством </w:t>
      </w:r>
      <w:r>
        <w:rPr>
          <w:sz w:val="28"/>
          <w:szCs w:val="28"/>
          <w:highlight w:val="white"/>
        </w:rPr>
        <w:t xml:space="preserve">и органом государственного финансового контроля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случае недостижения значений результата, указанного в пункте 7 нас</w:t>
      </w:r>
      <w:r>
        <w:rPr>
          <w:sz w:val="28"/>
          <w:szCs w:val="28"/>
          <w:highlight w:val="white"/>
        </w:rPr>
        <w:t xml:space="preserve">тоящего Порядка, нецелевого использования субсидии, а</w:t>
      </w:r>
      <w:r>
        <w:rPr>
          <w:sz w:val="28"/>
          <w:szCs w:val="28"/>
          <w:highlight w:val="white"/>
        </w:rPr>
        <w:t xml:space="preserve"> также при наличии остатков субсидии, имеющихся на начало очередного года, следующего за отчетным годом, потребность в которых региональным оператором не подтверждена, министерство в течение десяти рабочих дней со дня установления факта нарушения либо</w:t>
      </w:r>
      <w:r>
        <w:rPr>
          <w:sz w:val="28"/>
          <w:szCs w:val="28"/>
          <w:highlight w:val="white"/>
        </w:rPr>
        <w:t xml:space="preserve"> выявления наличия указанных остатков субсидии письменно направляет региональному оператору требование о возврате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Региональный опера</w:t>
      </w:r>
      <w:r>
        <w:rPr>
          <w:sz w:val="28"/>
          <w:szCs w:val="28"/>
          <w:highlight w:val="white"/>
        </w:rPr>
        <w:t xml:space="preserve">тор обязан обеспечить возврат </w:t>
      </w:r>
      <w:r>
        <w:rPr>
          <w:sz w:val="28"/>
          <w:szCs w:val="28"/>
          <w:highlight w:val="white"/>
        </w:rPr>
        <w:t xml:space="preserve">субсидии в областной бюджет в объеме и в срок, установленные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арбитражного судопроизводства в с</w:t>
      </w:r>
      <w:r>
        <w:rPr>
          <w:sz w:val="28"/>
          <w:szCs w:val="28"/>
          <w:highlight w:val="white"/>
        </w:rPr>
        <w:t xml:space="preserve">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19. Региональный оператор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left="4535"/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 Порядку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на возмещение недополученных доходов и (или) экономически обоснованных расходов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spacing w:after="1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В министерство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(полное наименование регионального оператора по обращению с твердыми 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коммунальными отходами, ИНН, юридический адрес, Ф.И.О. </w:t>
      </w:r>
      <w:r>
        <w:rPr>
          <w:highlight w:val="white"/>
        </w:rPr>
        <w:t xml:space="preserve">(отчество - при наличии) </w:t>
      </w:r>
      <w:r>
        <w:rPr>
          <w:highlight w:val="white"/>
        </w:rPr>
        <w:t xml:space="preserve">руководителя заявителя)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Заявка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о </w:t>
      </w:r>
      <w:r>
        <w:rPr>
          <w:b w:val="0"/>
          <w:bCs w:val="0"/>
          <w:sz w:val="24"/>
          <w:szCs w:val="24"/>
          <w:highlight w:val="white"/>
        </w:rPr>
        <w:t xml:space="preserve">предоставлении </w:t>
      </w:r>
      <w:r>
        <w:rPr>
          <w:b w:val="0"/>
          <w:bCs w:val="0"/>
          <w:sz w:val="24"/>
          <w:szCs w:val="24"/>
          <w:highlight w:val="white"/>
        </w:rPr>
        <w:t xml:space="preserve">субсидии и</w:t>
      </w:r>
      <w:r>
        <w:rPr>
          <w:b w:val="0"/>
          <w:bCs w:val="0"/>
          <w:sz w:val="24"/>
          <w:szCs w:val="24"/>
          <w:highlight w:val="white"/>
        </w:rPr>
        <w:t xml:space="preserve">з областного бюджета Новосибирской области </w:t>
      </w:r>
      <w:r>
        <w:rPr>
          <w:sz w:val="24"/>
          <w:szCs w:val="24"/>
          <w:highlight w:val="white"/>
        </w:rPr>
        <w:t xml:space="preserve">на возмещение недополученных доходов и (или) экономически обоснованных расходов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В соответствии с Порядком </w:t>
      </w:r>
      <w:r>
        <w:rPr>
          <w:sz w:val="24"/>
          <w:szCs w:val="24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на возмещение недополученных доходов и (или) экономически обоснованных расходов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(далее-</w:t>
      </w:r>
      <w:r>
        <w:rPr>
          <w:sz w:val="24"/>
          <w:szCs w:val="24"/>
          <w:highlight w:val="white"/>
        </w:rPr>
        <w:t xml:space="preserve">Порядок), прошу </w:t>
      </w:r>
      <w:r>
        <w:rPr>
          <w:sz w:val="24"/>
          <w:szCs w:val="24"/>
          <w:highlight w:val="white"/>
        </w:rPr>
        <w:t xml:space="preserve">предоставить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left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(наименование заявителя)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субсидию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целях возмещения недополученных доходов, связанных с предоставлением коммунальной услуги по обращению с ТКО</w:t>
      </w:r>
      <w:r>
        <w:rPr>
          <w:sz w:val="24"/>
          <w:szCs w:val="24"/>
          <w:highlight w:val="white"/>
        </w:rPr>
        <w:t xml:space="preserve">, по результатам предыдущего финансового года</w:t>
      </w:r>
      <w:r>
        <w:rPr>
          <w:sz w:val="24"/>
          <w:szCs w:val="24"/>
          <w:highlight w:val="white"/>
        </w:rPr>
        <w:t xml:space="preserve"> (далее - субсидия)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</w:t>
      </w:r>
      <w:r>
        <w:rPr>
          <w:sz w:val="28"/>
          <w:szCs w:val="28"/>
          <w:highlight w:val="white"/>
        </w:rPr>
        <w:t xml:space="preserve">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(наименование заявителя)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осуществляет </w:t>
      </w:r>
      <w:r>
        <w:rPr>
          <w:sz w:val="24"/>
          <w:szCs w:val="24"/>
          <w:highlight w:val="white"/>
        </w:rPr>
        <w:t xml:space="preserve">деятельность на основании заключенного с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соглашения об организации деятельности по обращению с твердыми коммунальными отходами </w:t>
        <w:br/>
        <w:t xml:space="preserve">от __________ № _____, статус регионального оператора присвоен на основании протокола </w:t>
      </w:r>
      <w:r>
        <w:rPr>
          <w:sz w:val="24"/>
          <w:szCs w:val="24"/>
          <w:highlight w:val="white"/>
        </w:rPr>
        <w:t xml:space="preserve">конкурсного отбора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____________________________________________________________________</w:t>
      </w:r>
      <w:r>
        <w:rPr>
          <w:highlight w:val="white"/>
        </w:rPr>
        <w:t xml:space="preserve"> (наименование протокола)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регионального оператора по обращению с твердыми коммунальными отходами на территории Н</w:t>
      </w:r>
      <w:r>
        <w:rPr>
          <w:sz w:val="24"/>
          <w:szCs w:val="24"/>
          <w:highlight w:val="white"/>
        </w:rPr>
        <w:t xml:space="preserve">овосибирской</w:t>
      </w:r>
      <w:r>
        <w:rPr>
          <w:sz w:val="24"/>
          <w:szCs w:val="24"/>
          <w:highlight w:val="white"/>
        </w:rPr>
        <w:t xml:space="preserve"> области (</w:t>
      </w:r>
      <w:r>
        <w:rPr>
          <w:sz w:val="24"/>
          <w:szCs w:val="24"/>
          <w:highlight w:val="white"/>
        </w:rPr>
        <w:t xml:space="preserve">сведения о зоне</w:t>
      </w:r>
      <w:r>
        <w:rPr>
          <w:sz w:val="24"/>
          <w:szCs w:val="24"/>
          <w:highlight w:val="white"/>
        </w:rPr>
        <w:t xml:space="preserve"> деятел</w:t>
      </w:r>
      <w:r>
        <w:rPr>
          <w:sz w:val="24"/>
          <w:szCs w:val="24"/>
          <w:highlight w:val="white"/>
        </w:rPr>
        <w:t xml:space="preserve">ьности </w:t>
      </w:r>
      <w:r>
        <w:rPr>
          <w:sz w:val="24"/>
          <w:szCs w:val="24"/>
          <w:highlight w:val="white"/>
        </w:rPr>
        <w:t xml:space="preserve">регионального оператора)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Согласен на проведение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</w:t>
      </w:r>
      <w:r>
        <w:rPr>
          <w:sz w:val="24"/>
          <w:szCs w:val="24"/>
          <w:highlight w:val="white"/>
        </w:rPr>
        <w:t xml:space="preserve"> в отношении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</w:t>
      </w:r>
      <w:r>
        <w:rPr>
          <w:sz w:val="28"/>
          <w:szCs w:val="28"/>
          <w:highlight w:val="white"/>
        </w:rPr>
        <w:t xml:space="preserve">_____________________________</w:t>
      </w:r>
      <w:r>
        <w:rPr>
          <w:highlight w:val="white"/>
        </w:rPr>
        <w:t xml:space="preserve"> (наименование заявителя)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проверок соблюдения условий, целей и порядка предоставления субсидии.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Обязуюсь соблюдать запрет на приобретение за счет средств полученной </w:t>
        <w:br/>
        <w:t xml:space="preserve">субсидии иностранной валюты.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Гарантирую, что информация (сведения), изложенная в </w:t>
      </w:r>
      <w:r>
        <w:rPr>
          <w:sz w:val="24"/>
          <w:szCs w:val="24"/>
          <w:highlight w:val="white"/>
        </w:rPr>
        <w:t xml:space="preserve">настояще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ке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и прилагаемых к </w:t>
      </w:r>
      <w:r>
        <w:rPr>
          <w:sz w:val="24"/>
          <w:szCs w:val="24"/>
          <w:highlight w:val="white"/>
        </w:rPr>
        <w:t xml:space="preserve">не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документах, достоверна, полна, актуальна и оформлена надлежащим образом. С нормативными правовыми актами Российской Федерации и Н</w:t>
      </w:r>
      <w:r>
        <w:rPr>
          <w:sz w:val="24"/>
          <w:szCs w:val="24"/>
          <w:highlight w:val="white"/>
        </w:rPr>
        <w:t xml:space="preserve">овосибирской</w:t>
      </w:r>
      <w:r>
        <w:rPr>
          <w:sz w:val="24"/>
          <w:szCs w:val="24"/>
          <w:highlight w:val="white"/>
        </w:rPr>
        <w:t xml:space="preserve"> области, регулирующими порядок и условия предоставления субсидии, ознакомлен, их содержание и смысл мне понятны, обязуюсь выполнять установленные ими требования. Об уголовной, административной и граждан</w:t>
      </w:r>
      <w:r>
        <w:rPr>
          <w:sz w:val="24"/>
          <w:szCs w:val="24"/>
          <w:highlight w:val="white"/>
        </w:rPr>
        <w:t xml:space="preserve">с</w:t>
      </w:r>
      <w:r>
        <w:rPr>
          <w:sz w:val="24"/>
          <w:szCs w:val="24"/>
          <w:highlight w:val="white"/>
        </w:rPr>
        <w:t xml:space="preserve">ко-правовой ответственности за представление заведомо недостоверной информации (ложных сведений), документов, а также нарушение целей, порядка и условий предоставления субсидии мне известно </w:t>
      </w:r>
      <w:r>
        <w:rPr>
          <w:sz w:val="28"/>
          <w:szCs w:val="28"/>
          <w:highlight w:val="white"/>
        </w:rPr>
        <w:t xml:space="preserve">____________________________________________________________________.</w:t>
      </w:r>
      <w:r>
        <w:rPr>
          <w:szCs w:val="28"/>
          <w:highlight w:val="white"/>
        </w:rPr>
        <w:t xml:space="preserve"> </w:t>
      </w:r>
      <w:r>
        <w:rPr>
          <w:sz w:val="22"/>
          <w:highlight w:val="white"/>
        </w:rPr>
        <w:t xml:space="preserve">(подпись, расшифровка подписи)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(наименование заявителя)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даю свое согласие на осуществление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проверок достоверности сведений и документов, представленных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0"/>
        <w:jc w:val="left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(наименование заявителя)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в целях предоставления субсидий. Настоящее согласие действует со дня подписания </w:t>
      </w:r>
      <w:r>
        <w:rPr>
          <w:sz w:val="24"/>
          <w:szCs w:val="24"/>
          <w:highlight w:val="white"/>
        </w:rPr>
        <w:t xml:space="preserve">настояще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ки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Прошу перечислить причитающуюся сумму </w:t>
      </w:r>
      <w:r>
        <w:rPr>
          <w:sz w:val="24"/>
          <w:szCs w:val="24"/>
          <w:highlight w:val="white"/>
        </w:rPr>
        <w:t xml:space="preserve">субсиди</w:t>
      </w:r>
      <w:r>
        <w:rPr>
          <w:sz w:val="24"/>
          <w:szCs w:val="24"/>
          <w:highlight w:val="white"/>
        </w:rPr>
        <w:t xml:space="preserve">и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</w:t>
      </w:r>
      <w:r>
        <w:rPr>
          <w:sz w:val="24"/>
          <w:szCs w:val="24"/>
          <w:highlight w:val="white"/>
        </w:rPr>
        <w:t xml:space="preserve"> следующий</w:t>
      </w:r>
      <w:r>
        <w:rPr>
          <w:sz w:val="24"/>
          <w:szCs w:val="24"/>
          <w:highlight w:val="white"/>
        </w:rPr>
        <w:t xml:space="preserve"> счет: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(указывается</w:t>
      </w:r>
      <w:r>
        <w:rPr>
          <w:sz w:val="22"/>
          <w:highlight w:val="white"/>
        </w:rPr>
        <w:t xml:space="preserve"> счет в учреждении Центрального банка Российской Федерации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4"/>
          <w:szCs w:val="24"/>
          <w:highlight w:val="white"/>
        </w:rPr>
        <w:t xml:space="preserve">или кредитной организации)</w:t>
      </w:r>
      <w:r>
        <w:rPr>
          <w:sz w:val="24"/>
          <w:szCs w:val="24"/>
          <w:highlight w:val="white"/>
        </w:rPr>
      </w:r>
      <w:r>
        <w:rPr>
          <w:sz w:val="22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Сообщаю реквизиты для перечисления субсидии: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наименование получателя ___________________________________________________________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ИНН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банк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БИК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ОКТМО __________________________________________________________________________.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Уведомление о решении, принятом по результатам рассмотрения </w:t>
      </w:r>
      <w:r>
        <w:rPr>
          <w:sz w:val="24"/>
          <w:szCs w:val="24"/>
          <w:highlight w:val="white"/>
        </w:rPr>
        <w:t xml:space="preserve">настоящ</w:t>
      </w:r>
      <w:r>
        <w:rPr>
          <w:sz w:val="24"/>
          <w:szCs w:val="24"/>
          <w:highlight w:val="white"/>
        </w:rPr>
        <w:t xml:space="preserve">ей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ки</w:t>
      </w:r>
      <w:r>
        <w:rPr>
          <w:sz w:val="24"/>
          <w:szCs w:val="24"/>
          <w:highlight w:val="white"/>
        </w:rPr>
        <w:t xml:space="preserve">, прошу направить: 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lef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почтой____________________________________________________________________________,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left"/>
        <w:shd w:val="clear" w:color="ffffff" w:themeColor="background1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</w:t>
      </w:r>
      <w:r>
        <w:rPr>
          <w:sz w:val="20"/>
          <w:highlight w:val="white"/>
        </w:rPr>
        <w:t xml:space="preserve">(указывается почтовый адрес)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по электронной почте_________________________, </w:t>
      </w:r>
      <w:r>
        <w:rPr>
          <w:sz w:val="24"/>
          <w:szCs w:val="24"/>
          <w:highlight w:val="white"/>
        </w:rPr>
        <w:t xml:space="preserve">либо вручить лично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</w:t>
      </w:r>
      <w:r>
        <w:rPr>
          <w:sz w:val="20"/>
          <w:highlight w:val="white"/>
        </w:rPr>
        <w:t xml:space="preserve">(</w:t>
      </w:r>
      <w:r>
        <w:rPr>
          <w:sz w:val="20"/>
          <w:highlight w:val="white"/>
        </w:rPr>
        <w:t xml:space="preserve">указывается</w:t>
      </w:r>
      <w:r>
        <w:rPr>
          <w:sz w:val="20"/>
          <w:highlight w:val="white"/>
        </w:rPr>
        <w:t xml:space="preserve"> адрес электронной почты)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Приложения:</w:t>
      </w:r>
      <w:r>
        <w:rPr>
          <w:sz w:val="24"/>
          <w:szCs w:val="24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(документы, прилагаемые к </w:t>
      </w:r>
      <w:r>
        <w:rPr>
          <w:sz w:val="20"/>
          <w:highlight w:val="white"/>
        </w:rPr>
        <w:t xml:space="preserve">заяв</w:t>
      </w:r>
      <w:r>
        <w:rPr>
          <w:sz w:val="20"/>
          <w:highlight w:val="white"/>
        </w:rPr>
        <w:t xml:space="preserve">ке</w:t>
      </w:r>
      <w:r>
        <w:rPr>
          <w:sz w:val="20"/>
          <w:highlight w:val="white"/>
        </w:rPr>
        <w:t xml:space="preserve">, с указанием их наименований,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реквизитов и количества листов каждого документа)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____________________________________________ </w:t>
            </w: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highlight w:val="white"/>
              </w:rPr>
              <w:t xml:space="preserve">(Ф.И.О.</w:t>
            </w:r>
            <w:r>
              <w:rPr>
                <w:sz w:val="20"/>
                <w:highlight w:val="white"/>
              </w:rPr>
              <w:t xml:space="preserve"> (отчество – при наличии)</w:t>
            </w:r>
            <w:r>
              <w:rPr>
                <w:sz w:val="20"/>
                <w:highlight w:val="white"/>
              </w:rPr>
              <w:t xml:space="preserve">, подпись, печать заявителя (при наличии печати)</w:t>
            </w:r>
            <w:r>
              <w:rPr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«____» _________________ 20 ___ г. </w:t>
            </w: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szCs w:val="28"/>
                <w:highlight w:val="white"/>
              </w:rPr>
            </w:r>
          </w:p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highlight w:val="white"/>
              </w:rPr>
              <w:t xml:space="preserve">(дата составления </w:t>
            </w:r>
            <w:r>
              <w:rPr>
                <w:sz w:val="20"/>
                <w:highlight w:val="white"/>
              </w:rPr>
              <w:t xml:space="preserve">заяв</w:t>
            </w:r>
            <w:r>
              <w:rPr>
                <w:sz w:val="20"/>
                <w:highlight w:val="white"/>
              </w:rPr>
              <w:t xml:space="preserve">ки</w:t>
            </w:r>
            <w:r>
              <w:rPr>
                <w:sz w:val="20"/>
                <w:highlight w:val="white"/>
              </w:rPr>
              <w:t xml:space="preserve">)</w:t>
            </w: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szCs w:val="28"/>
                <w:highlight w:val="white"/>
              </w:rPr>
            </w:r>
          </w:p>
        </w:tc>
      </w:tr>
    </w:tbl>
    <w:p>
      <w:pPr>
        <w:jc w:val="lef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ПРИЛОЖЕНИ № 2</w:t>
      </w:r>
      <w:r>
        <w:rPr>
          <w:b w:val="0"/>
          <w:bCs w:val="0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к постановлению Правительства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Новосибирской области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«ПРИЛОЖЕНИЕ № 6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к</w:t>
      </w:r>
      <w:r>
        <w:rPr>
          <w:b w:val="0"/>
          <w:bCs w:val="0"/>
          <w:sz w:val="28"/>
          <w:szCs w:val="28"/>
          <w:highlight w:val="white"/>
        </w:rPr>
        <w:t xml:space="preserve"> постановлению</w:t>
      </w:r>
      <w:r>
        <w:rPr>
          <w:highlight w:val="white"/>
        </w:rPr>
      </w:r>
      <w:r>
        <w:rPr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ind w:left="4535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от 19.01.2015 № 10-п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left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</w:t>
      </w:r>
      <w:r>
        <w:rPr>
          <w:b w:val="0"/>
          <w:bCs w:val="0"/>
          <w:sz w:val="28"/>
          <w:szCs w:val="28"/>
          <w:highlight w:val="white"/>
        </w:rPr>
        <w:t xml:space="preserve">орядок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субсидии и</w:t>
      </w:r>
      <w:r>
        <w:rPr>
          <w:b w:val="0"/>
          <w:bCs w:val="0"/>
          <w:sz w:val="28"/>
          <w:szCs w:val="28"/>
          <w:highlight w:val="white"/>
        </w:rPr>
        <w:t xml:space="preserve">з областного бюджета Новосибирской области </w:t>
      </w:r>
      <w:r>
        <w:rPr>
          <w:sz w:val="28"/>
          <w:szCs w:val="28"/>
          <w:highlight w:val="white"/>
        </w:rPr>
        <w:t xml:space="preserve">региональному оператору по обращению с твердыми коммунальными отходами </w:t>
      </w:r>
      <w:r>
        <w:rPr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737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0"/>
        <w:jc w:val="center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lang w:val="en-US"/>
        </w:rPr>
        <w:t xml:space="preserve">I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  <w:lang w:val="en-US"/>
        </w:rPr>
        <w:t xml:space="preserve"> </w:t>
      </w:r>
      <w:r>
        <w:rPr>
          <w:b w:val="0"/>
          <w:bCs w:val="0"/>
          <w:sz w:val="28"/>
          <w:szCs w:val="28"/>
          <w:highlight w:val="white"/>
        </w:rPr>
        <w:t xml:space="preserve">Общие положения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left="1080"/>
        <w:shd w:val="clear" w:color="ffffff" w:themeColor="background1" w:fill="ffffff" w:themeFill="background1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1. Настоящий П</w:t>
      </w:r>
      <w:r>
        <w:rPr>
          <w:sz w:val="28"/>
          <w:szCs w:val="28"/>
          <w:highlight w:val="white"/>
        </w:rPr>
        <w:t xml:space="preserve">орядок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разработан в соответствии со статьей 78 Бюджетного кодекса Российской Федерации и устанавливает правила предоставления субсидии из областного бюджета Новосибирской области (далее соответственно – субсидия, областной бюджет) юридическому лицу,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осуществляющему деятельность по обращению с твердыми коммунальными (далее – ТКО) отходами на территории Новосибирской области на основании заключенного с министерством </w:t>
      </w:r>
      <w:r>
        <w:rPr>
          <w:sz w:val="28"/>
          <w:szCs w:val="28"/>
          <w:highlight w:val="white"/>
        </w:rPr>
        <w:t xml:space="preserve">жилищно-коммунального хозяйства и энергетик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Новосибирской области (далее – министерство)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 установленном порядке соглашения об организации деятельности по обращению с ТКО на территории Новосибирской области </w:t>
      </w:r>
      <w:r>
        <w:rPr>
          <w:sz w:val="28"/>
          <w:szCs w:val="28"/>
          <w:highlight w:val="white"/>
        </w:rPr>
        <w:t xml:space="preserve">(далее – региональный оператор)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рамках государственной программы Новосибирской област</w:t>
      </w:r>
      <w:r>
        <w:rPr>
          <w:sz w:val="28"/>
          <w:szCs w:val="28"/>
          <w:highlight w:val="white"/>
        </w:rPr>
        <w:t xml:space="preserve">и «</w:t>
      </w:r>
      <w:r>
        <w:rPr>
          <w:sz w:val="28"/>
          <w:szCs w:val="28"/>
          <w:highlight w:val="white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sz w:val="28"/>
          <w:szCs w:val="28"/>
          <w:highlight w:val="white"/>
        </w:rPr>
        <w:t xml:space="preserve">», утвержденной </w:t>
      </w:r>
      <w:r>
        <w:rPr>
          <w:sz w:val="28"/>
          <w:szCs w:val="28"/>
          <w:highlight w:val="white"/>
        </w:rPr>
        <w:t xml:space="preserve">постановлением </w:t>
      </w:r>
      <w:r>
        <w:rPr>
          <w:sz w:val="28"/>
          <w:szCs w:val="28"/>
          <w:highlight w:val="white"/>
        </w:rPr>
        <w:t xml:space="preserve">Правительства Новосибирской области </w:t>
      </w:r>
      <w:r>
        <w:rPr>
          <w:sz w:val="28"/>
          <w:szCs w:val="28"/>
          <w:highlight w:val="white"/>
        </w:rPr>
        <w:t xml:space="preserve">от 19.01.2015 № 10-п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Субсидии предоставляются </w:t>
      </w:r>
      <w:r>
        <w:rPr>
          <w:sz w:val="28"/>
          <w:szCs w:val="28"/>
          <w:highlight w:val="white"/>
        </w:rPr>
        <w:t xml:space="preserve">региональному оператору</w:t>
      </w:r>
      <w:r>
        <w:rPr>
          <w:sz w:val="28"/>
          <w:szCs w:val="28"/>
          <w:highlight w:val="white"/>
        </w:rPr>
        <w:t xml:space="preserve"> на следующие цели: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компенсацию затрат </w:t>
      </w:r>
      <w:r>
        <w:rPr>
          <w:sz w:val="28"/>
          <w:szCs w:val="28"/>
          <w:highlight w:val="white"/>
        </w:rPr>
        <w:t xml:space="preserve">на приобретение контейнеров для накопления ТКО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приобретение </w:t>
      </w:r>
      <w:r>
        <w:rPr>
          <w:sz w:val="28"/>
          <w:szCs w:val="28"/>
          <w:highlight w:val="white"/>
        </w:rPr>
        <w:t xml:space="preserve">техники и оборудования для оказания коммунальной услуги по обращению с ТКО</w:t>
      </w:r>
      <w:r>
        <w:rPr>
          <w:sz w:val="28"/>
          <w:szCs w:val="28"/>
          <w:highlight w:val="white"/>
        </w:rPr>
        <w:t xml:space="preserve">, в том числе уплату лизинговых платежей по договорам финансовой аренды (лизинга)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финансовое обеспечение расходов связанных с транспортированием, захоронением и обработкой ТКО на территории Новосибирской области, возникших после 10.02.2023.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Субсидии предост</w:t>
      </w:r>
      <w:r>
        <w:rPr>
          <w:sz w:val="28"/>
          <w:szCs w:val="28"/>
          <w:highlight w:val="white"/>
        </w:rPr>
        <w:t xml:space="preserve">авляются региональному оператору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(далее – Закон) министерству </w:t>
      </w:r>
      <w:r>
        <w:rPr>
          <w:sz w:val="28"/>
          <w:szCs w:val="28"/>
          <w:highlight w:val="white"/>
        </w:rPr>
        <w:t xml:space="preserve">, являющемуся главным распорядителем бюджетных средств, в пределах лимитов бюджетных обязательств (далее – лимиты), доведенных министерством финансов и налоговой политики Новосибирской области до министерства, н</w:t>
      </w:r>
      <w:r>
        <w:rPr>
          <w:sz w:val="28"/>
          <w:szCs w:val="28"/>
          <w:highlight w:val="white"/>
        </w:rPr>
        <w:t xml:space="preserve">а цели, установленные в пункте 2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Информация о суб</w:t>
      </w:r>
      <w:r>
        <w:rPr>
          <w:sz w:val="28"/>
          <w:szCs w:val="28"/>
          <w:highlight w:val="white"/>
        </w:rPr>
        <w:t xml:space="preserve">сидии, предусматриваемой региональному оператору,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</w:t>
      </w:r>
      <w:r>
        <w:rPr>
          <w:sz w:val="28"/>
          <w:szCs w:val="28"/>
          <w:highlight w:val="white"/>
        </w:rPr>
        <w:t xml:space="preserve">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II. </w:t>
      </w:r>
      <w:r>
        <w:rPr>
          <w:sz w:val="28"/>
          <w:szCs w:val="28"/>
          <w:highlight w:val="white"/>
        </w:rPr>
        <w:t xml:space="preserve">Условия и порядок предоставления субсидий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Субсидии предоставляются регионал</w:t>
      </w:r>
      <w:r>
        <w:rPr>
          <w:sz w:val="28"/>
          <w:szCs w:val="28"/>
          <w:highlight w:val="white"/>
        </w:rPr>
        <w:t xml:space="preserve">ьному оператору на основании соглашения, заключенного между министерством и региональным оператором (далее – Соглашение)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Соглашение должно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согласие регионального оператора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на осуществление министерством проверок соблюдения им условий и порядка предоставления суб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сидий, в том числе в части достижения результатов предоставления субсидий, 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также проверок органами государственного финансового контроля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соблюдения региональным оператором порядка и условий предоставления субсидий в соответствии со статьями 268.1 и 269.2 Бюджетного кодекс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лимитов, указанных в пункте 3 настоящего Порядка</w:t>
      </w:r>
      <w:r>
        <w:rPr>
          <w:sz w:val="28"/>
          <w:szCs w:val="28"/>
          <w:highlight w:val="white"/>
        </w:rPr>
        <w:t xml:space="preserve">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6. Размер субсидии, предоставляемой получателю субсидии, определяется в соответствии с: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документами, подтверждающими затраты на </w:t>
      </w:r>
      <w:r>
        <w:rPr>
          <w:sz w:val="28"/>
          <w:szCs w:val="28"/>
          <w:highlight w:val="white"/>
        </w:rPr>
        <w:t xml:space="preserve">приобретение контейнеров для накопления ТКО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приобретение </w:t>
      </w:r>
      <w:r>
        <w:rPr>
          <w:sz w:val="28"/>
          <w:szCs w:val="28"/>
          <w:highlight w:val="white"/>
        </w:rPr>
        <w:t xml:space="preserve">техники и оборудования для оказания коммунальной услуги по обращению с ТКО</w:t>
      </w:r>
      <w:r>
        <w:rPr>
          <w:sz w:val="28"/>
          <w:szCs w:val="28"/>
          <w:highlight w:val="white"/>
        </w:rPr>
        <w:t xml:space="preserve">, в том числе уплату лизинговых платежей по договорам финансовой аренды (лизинга)</w:t>
      </w:r>
      <w:r>
        <w:rPr>
          <w:sz w:val="28"/>
          <w:szCs w:val="28"/>
          <w:highlight w:val="white"/>
        </w:rPr>
        <w:t xml:space="preserve"> – для </w:t>
      </w:r>
      <w:r>
        <w:rPr>
          <w:sz w:val="28"/>
          <w:szCs w:val="28"/>
          <w:highlight w:val="white"/>
        </w:rPr>
        <w:t xml:space="preserve">подпункта 1 пункта 2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документами, подтверждающими затраты на </w:t>
      </w:r>
      <w:r>
        <w:rPr>
          <w:sz w:val="28"/>
          <w:szCs w:val="28"/>
          <w:highlight w:val="white"/>
        </w:rPr>
        <w:t xml:space="preserve">транспортирование, захоронение и обработку ТКО – для</w:t>
      </w:r>
      <w:r>
        <w:rPr>
          <w:sz w:val="28"/>
          <w:szCs w:val="28"/>
          <w:highlight w:val="white"/>
        </w:rPr>
        <w:t xml:space="preserve"> подпункта 2 пункта 2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Достигнутым результатом предоставления субсидии является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увеличение доли охвата населения услугой обращения с ТКО, увеличение доли </w:t>
      </w:r>
      <w:r>
        <w:rPr>
          <w:sz w:val="28"/>
          <w:szCs w:val="28"/>
          <w:highlight w:val="white"/>
        </w:rPr>
        <w:t xml:space="preserve">ТКО, направленных на обработку (сортировку), в общей массе образованных ТКО, </w:t>
      </w:r>
      <w:r>
        <w:rPr>
          <w:sz w:val="28"/>
          <w:szCs w:val="28"/>
          <w:highlight w:val="white"/>
        </w:rPr>
        <w:t xml:space="preserve">оборудование объектов обращения с ТКО средствами весового контроля, оборудованием по обработке ТКО, </w:t>
      </w:r>
      <w:r>
        <w:rPr>
          <w:sz w:val="28"/>
          <w:szCs w:val="28"/>
          <w:highlight w:val="white"/>
        </w:rPr>
        <w:t xml:space="preserve">по состоянию на 5 число месяца, следующего за третьим месяцем после предоставления субсидии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 Министерство устанавливает значение результата, указанного в пункте 7 настоящего Порядка, в Соглашении, с точной датой завершения.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 Министерство осуществляет проведение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я по получению результата предоставления субсидии, в порядке и по формам, установленным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</w:t>
      </w:r>
      <w:r>
        <w:rPr>
          <w:sz w:val="28"/>
          <w:szCs w:val="28"/>
          <w:highlight w:val="white"/>
        </w:rPr>
        <w:t xml:space="preserve">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10. Требования, которым должен соответствовать региональный оператор: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на первое число месяца, предшествующего месяцу предоставления субсидии: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а) у региона</w:t>
      </w:r>
      <w:r>
        <w:rPr>
          <w:sz w:val="28"/>
          <w:szCs w:val="28"/>
          <w:highlight w:val="white"/>
        </w:rPr>
        <w:t xml:space="preserve">льного оператора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б) региональный оператор не находится в процессе реорганизации (за исключением реорганизации в форме преобразования в юридическое лицо иной организационно-правовой формы), ликвидации, в отношении его не должна быть введена процедура банкротства, </w:t>
      </w:r>
      <w:r>
        <w:rPr>
          <w:sz w:val="28"/>
          <w:szCs w:val="28"/>
          <w:highlight w:val="white"/>
        </w:rPr>
        <w:t xml:space="preserve">деятельность регионального оператора не должна быть приоста</w:t>
      </w:r>
      <w:r>
        <w:rPr>
          <w:sz w:val="28"/>
          <w:szCs w:val="28"/>
          <w:highlight w:val="white"/>
        </w:rPr>
        <w:t xml:space="preserve">новлена</w:t>
      </w:r>
      <w:r>
        <w:rPr>
          <w:sz w:val="28"/>
          <w:szCs w:val="28"/>
          <w:highlight w:val="white"/>
        </w:rPr>
        <w:t xml:space="preserve"> в порядке, предусмотренном законодательством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в) региональный оп</w:t>
      </w:r>
      <w:r>
        <w:rPr>
          <w:sz w:val="28"/>
          <w:szCs w:val="28"/>
          <w:highlight w:val="white"/>
        </w:rPr>
        <w:t xml:space="preserve">ератор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</w:t>
      </w:r>
      <w:r>
        <w:rPr>
          <w:sz w:val="28"/>
          <w:szCs w:val="28"/>
          <w:highlight w:val="white"/>
        </w:rPr>
        <w:t xml:space="preserve">лизованное через участие в капитале указанных публичных акционерных обществ;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г) региональный оператор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д) региональный оп</w:t>
      </w:r>
      <w:r>
        <w:rPr>
          <w:sz w:val="28"/>
          <w:szCs w:val="28"/>
          <w:highlight w:val="white"/>
        </w:rPr>
        <w:t xml:space="preserve">ератор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</w:t>
      </w:r>
      <w:r>
        <w:rPr>
          <w:sz w:val="28"/>
          <w:szCs w:val="28"/>
          <w:highlight w:val="white"/>
        </w:rPr>
        <w:t xml:space="preserve">рористическими организациями и террористами или с распространением оружия массового уничтожения;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е) региональный оператор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ж) в реестре дисква</w:t>
      </w:r>
      <w:r>
        <w:rPr>
          <w:sz w:val="28"/>
          <w:szCs w:val="28"/>
          <w:highlight w:val="white"/>
        </w:rPr>
        <w:t xml:space="preserve">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регионального оператора, являющегося получател</w:t>
      </w:r>
      <w:r>
        <w:rPr>
          <w:sz w:val="28"/>
          <w:szCs w:val="28"/>
          <w:highlight w:val="white"/>
        </w:rPr>
        <w:t xml:space="preserve">ем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з) региональный оп</w:t>
      </w:r>
      <w:r>
        <w:rPr>
          <w:sz w:val="28"/>
          <w:szCs w:val="28"/>
          <w:highlight w:val="white"/>
        </w:rPr>
        <w:t xml:space="preserve">ератор не получает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Федерации, Новосибирской области, муниципальных правовых актов на цели,</w:t>
      </w:r>
      <w:r>
        <w:rPr>
          <w:sz w:val="28"/>
          <w:szCs w:val="28"/>
          <w:highlight w:val="white"/>
        </w:rPr>
        <w:t xml:space="preserve"> установленные правовым актом;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 наличие утвержденного в установленном порядке единого тарифа на услугу регионального оператора;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tabs>
          <w:tab w:val="left" w:pos="993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3) наличие справки департамента о сумме планируемой необходимой валовой выручки регионального оператора на год получения субсидии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у регионального </w:t>
      </w:r>
      <w:r>
        <w:rPr>
          <w:sz w:val="28"/>
          <w:szCs w:val="28"/>
          <w:highlight w:val="white"/>
        </w:rPr>
        <w:t xml:space="preserve">оператора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</w:r>
      <w:r>
        <w:rPr>
          <w:sz w:val="28"/>
          <w:szCs w:val="28"/>
          <w:highlight w:val="white"/>
        </w:rPr>
        <w:t xml:space="preserve">на дату формирования справки налоговым органом в предшествующем месяце предоставления субсидии.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11. При реорганизации регионального оператора в форме: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разделения, выделения, а также при ликвидации Соглашение расторгается с направлением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</w:t>
      </w:r>
      <w:r>
        <w:rPr>
          <w:sz w:val="28"/>
          <w:szCs w:val="28"/>
          <w:highlight w:val="white"/>
        </w:rPr>
        <w:t xml:space="preserve">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 Региональный операто</w:t>
      </w:r>
      <w:r>
        <w:rPr>
          <w:sz w:val="28"/>
          <w:szCs w:val="28"/>
          <w:highlight w:val="white"/>
        </w:rPr>
        <w:t xml:space="preserve">р для получения субсидии, указанной в пункте 2 настоящего Порядка,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не позднее пятого числа месяца предоставления субсидии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представляет в министерство заявку на предоставление субсидии по форме, установленной настоящим Порядком, включающей информаци</w:t>
      </w:r>
      <w:r>
        <w:rPr>
          <w:sz w:val="28"/>
          <w:szCs w:val="28"/>
          <w:highlight w:val="white"/>
        </w:rPr>
        <w:t xml:space="preserve">ю о соответствии требованиям, установленным пунктом 11 настоящего Порядка, </w:t>
      </w:r>
      <w:r>
        <w:rPr>
          <w:sz w:val="28"/>
          <w:szCs w:val="28"/>
          <w:highlight w:val="white"/>
        </w:rPr>
        <w:t xml:space="preserve">и информацию о наличии остатков ранее предоставленной субсидии в соответствующем финансовом году на счете регионального оператора на дату представления заявки</w:t>
      </w:r>
      <w:r>
        <w:rPr>
          <w:sz w:val="28"/>
          <w:szCs w:val="28"/>
          <w:highlight w:val="white"/>
        </w:rPr>
        <w:t xml:space="preserve"> (далее - заявка), с приложением копий документов, заверенных региональным оператором: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подтверждающих затраты на </w:t>
      </w:r>
      <w:r>
        <w:rPr>
          <w:sz w:val="28"/>
          <w:szCs w:val="28"/>
          <w:highlight w:val="white"/>
        </w:rPr>
        <w:t xml:space="preserve">уплату лизинговых платежей по договорам финансовой аренды (лизинга) и </w:t>
      </w:r>
      <w:r>
        <w:rPr>
          <w:sz w:val="28"/>
          <w:szCs w:val="28"/>
          <w:highlight w:val="white"/>
        </w:rPr>
        <w:t xml:space="preserve">приобретение </w:t>
      </w:r>
      <w:r>
        <w:rPr>
          <w:sz w:val="28"/>
          <w:szCs w:val="28"/>
          <w:highlight w:val="white"/>
        </w:rPr>
        <w:t xml:space="preserve">техники и оборудования в сфере обращения с ТКО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подтверждающих </w:t>
      </w:r>
      <w:r>
        <w:rPr>
          <w:sz w:val="28"/>
          <w:szCs w:val="28"/>
          <w:highlight w:val="white"/>
        </w:rPr>
        <w:t xml:space="preserve">затраты на транспортирование, захоронение и обработку ТКО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договоры, </w:t>
      </w:r>
      <w:r>
        <w:rPr>
          <w:sz w:val="28"/>
          <w:szCs w:val="28"/>
          <w:highlight w:val="white"/>
        </w:rPr>
        <w:t xml:space="preserve">платежные документы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Министерство, в течение 10 рабочих дней со дня регистрации заявки регионального оператора осуществляет проверку </w:t>
      </w:r>
      <w:r>
        <w:rPr>
          <w:sz w:val="28"/>
          <w:szCs w:val="28"/>
          <w:highlight w:val="white"/>
        </w:rPr>
        <w:t xml:space="preserve">регионального оператора на предмет соответствия (несоответствия) регионального оператора</w:t>
      </w:r>
      <w:r>
        <w:rPr>
          <w:sz w:val="28"/>
          <w:szCs w:val="28"/>
          <w:highlight w:val="white"/>
        </w:rPr>
        <w:t xml:space="preserve"> требованиям, указанным в подпункте «а» пункта 3 Общих требований </w:t>
      </w:r>
      <w:r>
        <w:rPr>
          <w:sz w:val="28"/>
          <w:szCs w:val="28"/>
          <w:highlight w:val="white"/>
        </w:rPr>
        <w:t xml:space="preserve">к нормативным правовым актам, муниципальным </w:t>
      </w:r>
      <w:r>
        <w:rPr>
          <w:sz w:val="28"/>
          <w:szCs w:val="28"/>
          <w:highlight w:val="white"/>
        </w:rPr>
        <w:t xml:space="preserve">правовым актам, регулирующим предоставление из бюджетов субъектов </w:t>
      </w:r>
      <w:r>
        <w:rPr>
          <w:sz w:val="28"/>
          <w:szCs w:val="28"/>
          <w:highlight w:val="white"/>
        </w:rPr>
        <w:t xml:space="preserve">Российской Федерации, местных бюджетов субсидий, в том числе грантов в форме </w:t>
      </w:r>
      <w:r>
        <w:rPr>
          <w:sz w:val="28"/>
          <w:szCs w:val="28"/>
          <w:highlight w:val="white"/>
        </w:rPr>
        <w:t xml:space="preserve">субсидий, юридическим лицам, индивидуальным предпринимателям, а также </w:t>
      </w:r>
      <w:r>
        <w:rPr>
          <w:sz w:val="28"/>
          <w:szCs w:val="28"/>
          <w:highlight w:val="white"/>
        </w:rPr>
        <w:t xml:space="preserve">физическим лицам - производителям товаров, работ, услуг и проведение отборов </w:t>
      </w:r>
      <w:r>
        <w:rPr>
          <w:sz w:val="28"/>
          <w:szCs w:val="28"/>
          <w:highlight w:val="white"/>
        </w:rPr>
        <w:t xml:space="preserve">получателей указанных субсидий, в том числе грантов в форме субсидий, утвержденных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 25.10.2023 №1782, а также требованиям, предусмотренным настоящим порядком и </w:t>
      </w:r>
      <w:r>
        <w:rPr>
          <w:sz w:val="28"/>
          <w:szCs w:val="28"/>
          <w:highlight w:val="white"/>
        </w:rPr>
        <w:t xml:space="preserve">рассматривает заявку.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принятия р</w:t>
      </w:r>
      <w:r>
        <w:rPr>
          <w:sz w:val="28"/>
          <w:szCs w:val="28"/>
          <w:highlight w:val="white"/>
        </w:rPr>
        <w:t xml:space="preserve">ешения о предоставлении </w:t>
      </w:r>
      <w:r>
        <w:rPr>
          <w:sz w:val="28"/>
          <w:szCs w:val="28"/>
          <w:highlight w:val="white"/>
        </w:rPr>
        <w:t xml:space="preserve">субсидии региональному оператору, указанной в пункте 2 настоящего Порядка, министерство в течение 10 рабочих дней со дня принятия решения о предоставлении субсидии осуществляет перечисление субсидии на счет, указанный в Соглашении. В случае принятия решени</w:t>
      </w:r>
      <w:r>
        <w:rPr>
          <w:sz w:val="28"/>
          <w:szCs w:val="28"/>
          <w:highlight w:val="white"/>
        </w:rPr>
        <w:t xml:space="preserve">я об отказе в предоставлении субсидий в уведомлении указываются причины такого отказа.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13. Основаниями для отказа региональному оператору в предоставлении субсидии, предусмотренной настоящим Порядком,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региональным оператором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установление факта недостоверности представленной региональным оператором информации;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на дату представления заявки на счете регионального оператора остатка субсидии более 5 % от общего объема субсидии, предусмотренной на соответствующий финансовый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III. Требования к отчетности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14. Региональный оператор осуществляет подготовку и направляет в адрес министерства следующие отчеты по формам и в сроки, определенным Соглашением: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1) о достижении значений результата, указанного в пункте 7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2) об осуществлении расходов, источником финансового обеспечения которых является субсидия.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Порядок и сроки проверки и принятия министерством отчетности, представленной региональным оператором, устанавливаются Соглашением, но не могут превышать 30 рабочих дней.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IV. Требования об осуществлении контроля (мониторинга)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0"/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за соблюдением условий и порядка предоставления </w:t>
      </w:r>
      <w:r>
        <w:rPr>
          <w:b/>
          <w:bCs/>
          <w:sz w:val="28"/>
          <w:szCs w:val="28"/>
          <w:highlight w:val="white"/>
        </w:rPr>
        <w:t xml:space="preserve">субсидий и ответственности за их нарушения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15. Министерство осуществляет контроль за правомерным и эффективным использованием средств областного бюджета по предоставленным субсидиям.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16. Министерство осуществляет проверку соблюдения порядка и условий предоставления субсидии региональному оператору,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том числе в части достижения результатов предоставления субсидии.</w:t>
      </w:r>
      <w:r>
        <w:rPr>
          <w:sz w:val="28"/>
          <w:szCs w:val="28"/>
          <w:highlight w:val="white"/>
        </w:rPr>
        <w:t xml:space="preserve"> Орган государственного финансового контроля осуществляет проверку соблюдения порядка и усл</w:t>
      </w:r>
      <w:r>
        <w:rPr>
          <w:sz w:val="28"/>
          <w:szCs w:val="28"/>
          <w:highlight w:val="white"/>
        </w:rPr>
        <w:t xml:space="preserve">овий предоставления субсидии региональному оператору в соответствии со статьями 268.1 и 269.2 Бюджетного кодекса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 В случае наличия неиспользованного остатка субсидии на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на конец отчетного года при отсутствии решени</w:t>
      </w:r>
      <w:r>
        <w:rPr>
          <w:sz w:val="28"/>
          <w:szCs w:val="28"/>
          <w:highlight w:val="white"/>
        </w:rPr>
        <w:t xml:space="preserve">я министерства о наличии потребности в направлении в текущем финансовом году остатка данной субсидии, не использованного в отчетном финансовом году,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сумма ее неиспользованного остатка подлежит возврату в областной бюджет в срок до 1 марта </w:t>
      </w:r>
      <w:r>
        <w:rPr>
          <w:sz w:val="28"/>
          <w:szCs w:val="28"/>
          <w:highlight w:val="white"/>
        </w:rPr>
        <w:t xml:space="preserve">года, следующего за годом предоставления субсидии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направлени</w:t>
      </w:r>
      <w:r>
        <w:rPr>
          <w:sz w:val="28"/>
          <w:szCs w:val="28"/>
          <w:highlight w:val="white"/>
        </w:rPr>
        <w:t xml:space="preserve">я в министерство письменного обращения регионального оператора в срок не позднее 1 марта </w:t>
      </w:r>
      <w:r>
        <w:rPr>
          <w:sz w:val="28"/>
          <w:szCs w:val="28"/>
          <w:highlight w:val="white"/>
        </w:rPr>
        <w:t xml:space="preserve">года, следующего за годом предоставления субсидии</w:t>
      </w:r>
      <w:r>
        <w:rPr>
          <w:sz w:val="28"/>
          <w:szCs w:val="28"/>
          <w:highlight w:val="white"/>
        </w:rPr>
        <w:t xml:space="preserve">, содержащего сумму потребности, расчеты и обоснования потребности, министерство в течение пяти рабочих дней с даты получения обращения в уста</w:t>
      </w:r>
      <w:r>
        <w:rPr>
          <w:sz w:val="28"/>
          <w:szCs w:val="28"/>
          <w:highlight w:val="white"/>
        </w:rPr>
        <w:t xml:space="preserve">новленном бюджетным законодательством Российской Федерации порядке: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осуществляет проверку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  <w:t xml:space="preserve">, на предмет соблюдения следующих условий: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полноты и достоверности представленных документов. Перечень документов, подтверждающих наличие потребности в неиспользованном остатке субсидии на </w:t>
      </w:r>
      <w:r>
        <w:rPr>
          <w:sz w:val="28"/>
          <w:szCs w:val="28"/>
          <w:highlight w:val="white"/>
        </w:rPr>
        <w:t xml:space="preserve">на компенсацию понесенных</w:t>
      </w:r>
      <w:r>
        <w:rPr>
          <w:sz w:val="28"/>
          <w:szCs w:val="28"/>
          <w:highlight w:val="white"/>
        </w:rPr>
        <w:t xml:space="preserve">, устанавливается в Соглашении;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б) наличия мотивированного обоснования потребности в неиспользованном остатке субсидии с учетом условий и целей предоставления субсидий;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в) наличия обязательств, связанных с предоставлением субсидии, – не позднее 31 декабря отчетного финансового года;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принимает решение о наличии (об отсутствии) потребности в неиспользованном остатке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18. В случае нарушения региональным оператором порядка и условий предоставления субсидии, выявленного по фактам проверок, проведенных министерством </w:t>
      </w:r>
      <w:r>
        <w:rPr>
          <w:sz w:val="28"/>
          <w:szCs w:val="28"/>
          <w:highlight w:val="white"/>
        </w:rPr>
        <w:t xml:space="preserve">и органом государственного финансового контроля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случае недостижения значений результата, указанного в пункте 7 нас</w:t>
      </w:r>
      <w:r>
        <w:rPr>
          <w:sz w:val="28"/>
          <w:szCs w:val="28"/>
          <w:highlight w:val="white"/>
        </w:rPr>
        <w:t xml:space="preserve">тоящего Порядка, нецелевого использования субсидии, а</w:t>
      </w:r>
      <w:r>
        <w:rPr>
          <w:sz w:val="28"/>
          <w:szCs w:val="28"/>
          <w:highlight w:val="white"/>
        </w:rPr>
        <w:t xml:space="preserve"> также при наличии остатков субсидии, имеющихся на начало очередного года, следующего за отчетным годом, потребность в которых региональным оператором не подтверждена, министерство в течение десяти рабочих дней со дня установления факта нарушения либо</w:t>
      </w:r>
      <w:r>
        <w:rPr>
          <w:sz w:val="28"/>
          <w:szCs w:val="28"/>
          <w:highlight w:val="white"/>
        </w:rPr>
        <w:t xml:space="preserve"> выявления наличия указанных остатков субсидии письменно направляет региональному оператору требование о возврате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Региональный опера</w:t>
      </w:r>
      <w:r>
        <w:rPr>
          <w:sz w:val="28"/>
          <w:szCs w:val="28"/>
          <w:highlight w:val="white"/>
        </w:rPr>
        <w:t xml:space="preserve">тор обязан обеспечить возврат </w:t>
      </w:r>
      <w:r>
        <w:rPr>
          <w:sz w:val="28"/>
          <w:szCs w:val="28"/>
          <w:highlight w:val="white"/>
        </w:rPr>
        <w:t xml:space="preserve">субсидии в областной бюджет в объеме и в срок, установленные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арбитражного судопроизводства в с</w:t>
      </w:r>
      <w:r>
        <w:rPr>
          <w:sz w:val="28"/>
          <w:szCs w:val="28"/>
          <w:highlight w:val="white"/>
        </w:rPr>
        <w:t xml:space="preserve">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19. Региональный оператор несет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lef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left="4535"/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 Порядку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/>
        <w:jc w:val="righ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spacing w:after="1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министерство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(полное наименование регионального оператора по обращению с твердыми 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коммунальными отходами, ИНН, юридический адрес, Ф.И.О. </w:t>
      </w:r>
      <w:r>
        <w:rPr>
          <w:highlight w:val="white"/>
        </w:rPr>
        <w:t xml:space="preserve">(отчество - при наличии) </w:t>
      </w:r>
      <w:r>
        <w:rPr>
          <w:highlight w:val="white"/>
        </w:rPr>
        <w:t xml:space="preserve">руководителя заявителя)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Заявка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о </w:t>
      </w:r>
      <w:r>
        <w:rPr>
          <w:b w:val="0"/>
          <w:bCs w:val="0"/>
          <w:sz w:val="24"/>
          <w:szCs w:val="24"/>
          <w:highlight w:val="white"/>
        </w:rPr>
        <w:t xml:space="preserve">предоставлении </w:t>
      </w:r>
      <w:r>
        <w:rPr>
          <w:b w:val="0"/>
          <w:bCs w:val="0"/>
          <w:sz w:val="24"/>
          <w:szCs w:val="24"/>
          <w:highlight w:val="white"/>
        </w:rPr>
        <w:t xml:space="preserve">субсидии и</w:t>
      </w:r>
      <w:r>
        <w:rPr>
          <w:b w:val="0"/>
          <w:bCs w:val="0"/>
          <w:sz w:val="24"/>
          <w:szCs w:val="24"/>
          <w:highlight w:val="white"/>
        </w:rPr>
        <w:t xml:space="preserve">з областного бюджета Новосибирской области </w:t>
      </w:r>
      <w:r>
        <w:rPr>
          <w:sz w:val="24"/>
          <w:szCs w:val="24"/>
          <w:highlight w:val="white"/>
        </w:rPr>
        <w:t xml:space="preserve">на компенсацию понесенных затрат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соответствии с Порядком </w:t>
      </w:r>
      <w:r>
        <w:rPr>
          <w:sz w:val="24"/>
          <w:szCs w:val="24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на </w:t>
      </w:r>
      <w:r>
        <w:rPr>
          <w:sz w:val="24"/>
          <w:szCs w:val="24"/>
          <w:highlight w:val="white"/>
        </w:rPr>
        <w:t xml:space="preserve">на компенсацию понесенных затрат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(далее-</w:t>
      </w:r>
      <w:r>
        <w:rPr>
          <w:sz w:val="24"/>
          <w:szCs w:val="24"/>
          <w:highlight w:val="white"/>
        </w:rPr>
        <w:t xml:space="preserve">Порядок), прошу </w:t>
      </w:r>
      <w:r>
        <w:rPr>
          <w:sz w:val="24"/>
          <w:szCs w:val="24"/>
          <w:highlight w:val="white"/>
        </w:rPr>
        <w:t xml:space="preserve">предоставить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left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(наименование заявителя)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субсидию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целях </w:t>
      </w:r>
      <w:r>
        <w:rPr>
          <w:sz w:val="24"/>
          <w:szCs w:val="24"/>
          <w:highlight w:val="white"/>
        </w:rPr>
        <w:t xml:space="preserve">на компенсации понесенных затрат</w:t>
      </w:r>
      <w:r>
        <w:rPr>
          <w:sz w:val="24"/>
          <w:szCs w:val="24"/>
          <w:highlight w:val="white"/>
        </w:rPr>
        <w:t xml:space="preserve"> (далее - субсидия)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</w:t>
      </w:r>
      <w:r>
        <w:rPr>
          <w:sz w:val="28"/>
          <w:szCs w:val="28"/>
          <w:highlight w:val="white"/>
        </w:rPr>
        <w:t xml:space="preserve">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highlight w:val="white"/>
        </w:rPr>
        <w:t xml:space="preserve">(наименование заявителя)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осуществляет </w:t>
      </w:r>
      <w:r>
        <w:rPr>
          <w:sz w:val="24"/>
          <w:szCs w:val="24"/>
          <w:highlight w:val="white"/>
        </w:rPr>
        <w:t xml:space="preserve">деятельность на основании заключенного с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соглашения об организации деятельности по обращению с твердыми коммунальными отходами </w:t>
        <w:br/>
        <w:t xml:space="preserve">от __________ № _____, статус регионального оператора присвоен на основании протокола </w:t>
      </w:r>
      <w:r>
        <w:rPr>
          <w:sz w:val="24"/>
          <w:szCs w:val="24"/>
          <w:highlight w:val="white"/>
        </w:rPr>
        <w:t xml:space="preserve">конкурсного отбора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shd w:val="clear" w:color="ffffff" w:themeColor="background1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____________________________________________________________________</w:t>
      </w:r>
      <w:r>
        <w:rPr>
          <w:highlight w:val="white"/>
        </w:rPr>
        <w:t xml:space="preserve"> (наименование протокола)</w:t>
      </w:r>
      <w:r>
        <w:rPr>
          <w:highlight w:val="white"/>
        </w:rPr>
      </w:r>
      <w:r>
        <w:rPr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регионального оператора по обращению с твердыми коммунальными отходами на территории Н</w:t>
      </w:r>
      <w:r>
        <w:rPr>
          <w:sz w:val="24"/>
          <w:szCs w:val="24"/>
          <w:highlight w:val="white"/>
        </w:rPr>
        <w:t xml:space="preserve">овосибирской</w:t>
      </w:r>
      <w:r>
        <w:rPr>
          <w:sz w:val="24"/>
          <w:szCs w:val="24"/>
          <w:highlight w:val="white"/>
        </w:rPr>
        <w:t xml:space="preserve"> области (</w:t>
      </w:r>
      <w:r>
        <w:rPr>
          <w:sz w:val="24"/>
          <w:szCs w:val="24"/>
          <w:highlight w:val="white"/>
        </w:rPr>
        <w:t xml:space="preserve">сведения о зоне</w:t>
      </w:r>
      <w:r>
        <w:rPr>
          <w:sz w:val="24"/>
          <w:szCs w:val="24"/>
          <w:highlight w:val="white"/>
        </w:rPr>
        <w:t xml:space="preserve"> деятел</w:t>
      </w:r>
      <w:r>
        <w:rPr>
          <w:sz w:val="24"/>
          <w:szCs w:val="24"/>
          <w:highlight w:val="white"/>
        </w:rPr>
        <w:t xml:space="preserve">ьности </w:t>
      </w:r>
      <w:r>
        <w:rPr>
          <w:sz w:val="24"/>
          <w:szCs w:val="24"/>
          <w:highlight w:val="white"/>
        </w:rPr>
        <w:t xml:space="preserve">регионального оператора)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Согласен на проведение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</w:t>
      </w:r>
      <w:r>
        <w:rPr>
          <w:sz w:val="24"/>
          <w:szCs w:val="24"/>
          <w:highlight w:val="white"/>
        </w:rPr>
        <w:t xml:space="preserve"> в отношении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4"/>
          <w:szCs w:val="24"/>
          <w:highlight w:val="white"/>
        </w:rPr>
        <w:t xml:space="preserve">_______________________________________________</w:t>
      </w:r>
      <w:r>
        <w:rPr>
          <w:sz w:val="28"/>
          <w:szCs w:val="28"/>
          <w:highlight w:val="white"/>
        </w:rPr>
        <w:t xml:space="preserve">_____________________________</w:t>
      </w:r>
      <w:r>
        <w:rPr>
          <w:highlight w:val="white"/>
        </w:rPr>
        <w:t xml:space="preserve"> (наименование заявителя)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проверок соблюдения условий, целей и порядка предоставления субсидии.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ind w:firstLine="720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Обязуюсь соблюдать запрет на приобретение за счет средств полученной </w:t>
        <w:br/>
        <w:t xml:space="preserve">субсидии иностранной валюты.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Гарантирую, что информация (сведения), изложенная в </w:t>
      </w:r>
      <w:r>
        <w:rPr>
          <w:sz w:val="24"/>
          <w:szCs w:val="24"/>
          <w:highlight w:val="white"/>
        </w:rPr>
        <w:t xml:space="preserve">настояще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ке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и прилагаемых к </w:t>
      </w:r>
      <w:r>
        <w:rPr>
          <w:sz w:val="24"/>
          <w:szCs w:val="24"/>
          <w:highlight w:val="white"/>
        </w:rPr>
        <w:t xml:space="preserve">не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документах, достоверна, полна, актуальна и оформлена надлежащим образом. С нормативными правовыми актами Российской Федерации и Н</w:t>
      </w:r>
      <w:r>
        <w:rPr>
          <w:sz w:val="24"/>
          <w:szCs w:val="24"/>
          <w:highlight w:val="white"/>
        </w:rPr>
        <w:t xml:space="preserve">овосибирской</w:t>
      </w:r>
      <w:r>
        <w:rPr>
          <w:sz w:val="24"/>
          <w:szCs w:val="24"/>
          <w:highlight w:val="white"/>
        </w:rPr>
        <w:t xml:space="preserve"> области, регулирующими порядок и условия предоставления субсидии, ознакомлен, их содержание и смысл мне понятны, обязуюсь выполнять установленные ими требования. Об уголовной, административной и граждан</w:t>
      </w:r>
      <w:r>
        <w:rPr>
          <w:sz w:val="24"/>
          <w:szCs w:val="24"/>
          <w:highlight w:val="white"/>
        </w:rPr>
        <w:t xml:space="preserve">с</w:t>
      </w:r>
      <w:r>
        <w:rPr>
          <w:sz w:val="24"/>
          <w:szCs w:val="24"/>
          <w:highlight w:val="white"/>
        </w:rPr>
        <w:t xml:space="preserve">ко-правовой ответственности за представление заведомо недостоверной информации (ложных сведений), документов, а также нарушение целей, порядка и условий предоставления субсидии мне известно </w:t>
      </w:r>
      <w:r>
        <w:rPr>
          <w:sz w:val="28"/>
          <w:szCs w:val="28"/>
          <w:highlight w:val="white"/>
        </w:rPr>
        <w:t xml:space="preserve">____________________________________________________________________.</w:t>
      </w:r>
      <w:r>
        <w:rPr>
          <w:szCs w:val="28"/>
          <w:highlight w:val="white"/>
        </w:rPr>
        <w:t xml:space="preserve"> </w:t>
      </w:r>
      <w:r>
        <w:rPr>
          <w:sz w:val="22"/>
          <w:highlight w:val="white"/>
        </w:rPr>
        <w:t xml:space="preserve">(подпись, расшифровка подписи)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(наименование заявителя)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даю свое согласие на осуществление министерством </w:t>
      </w:r>
      <w:r>
        <w:rPr>
          <w:sz w:val="24"/>
          <w:szCs w:val="24"/>
          <w:highlight w:val="white"/>
        </w:rPr>
        <w:t xml:space="preserve">жилищно-коммунального хозяйства и энергетики Новосибирской </w:t>
      </w:r>
      <w:r>
        <w:rPr>
          <w:sz w:val="24"/>
          <w:szCs w:val="24"/>
          <w:highlight w:val="white"/>
        </w:rPr>
        <w:t xml:space="preserve">области проверок достоверности сведений и документов, представленных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0"/>
        <w:jc w:val="left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(наименование заявителя)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целях предоставления субсидий. Настоящее согласие действует со дня подписания </w:t>
      </w:r>
      <w:r>
        <w:rPr>
          <w:sz w:val="24"/>
          <w:szCs w:val="24"/>
          <w:highlight w:val="white"/>
        </w:rPr>
        <w:t xml:space="preserve">настояще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ки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Прошу перечислить причитающуюся сумму </w:t>
      </w:r>
      <w:r>
        <w:rPr>
          <w:sz w:val="24"/>
          <w:szCs w:val="24"/>
          <w:highlight w:val="white"/>
        </w:rPr>
        <w:t xml:space="preserve">субсиди</w:t>
      </w:r>
      <w:r>
        <w:rPr>
          <w:sz w:val="24"/>
          <w:szCs w:val="24"/>
          <w:highlight w:val="white"/>
        </w:rPr>
        <w:t xml:space="preserve">и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</w:t>
      </w:r>
      <w:r>
        <w:rPr>
          <w:sz w:val="24"/>
          <w:szCs w:val="24"/>
          <w:highlight w:val="white"/>
        </w:rPr>
        <w:t xml:space="preserve"> следующий</w:t>
      </w:r>
      <w:r>
        <w:rPr>
          <w:sz w:val="24"/>
          <w:szCs w:val="24"/>
          <w:highlight w:val="white"/>
        </w:rPr>
        <w:t xml:space="preserve"> счет: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2"/>
          <w:highlight w:val="white"/>
        </w:rPr>
      </w:pPr>
      <w:r>
        <w:rPr>
          <w:sz w:val="22"/>
          <w:highlight w:val="white"/>
        </w:rPr>
        <w:t xml:space="preserve">(указывается</w:t>
      </w:r>
      <w:r>
        <w:rPr>
          <w:sz w:val="22"/>
          <w:highlight w:val="white"/>
        </w:rPr>
        <w:t xml:space="preserve"> счет в учреждении Центрального банка Российской Федерации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или кредитной организации)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Сообщаю реквизиты для перечисления субсидии: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наименование получателя ___________________________________________________________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ИНН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банк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БИК _____________________________________________________________________________;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ОКТМО __________________________________________________________________________.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Уведомление о решении, принятом по результатам рассмотрения </w:t>
      </w:r>
      <w:r>
        <w:rPr>
          <w:sz w:val="24"/>
          <w:szCs w:val="24"/>
          <w:highlight w:val="white"/>
        </w:rPr>
        <w:t xml:space="preserve">настоящ</w:t>
      </w:r>
      <w:r>
        <w:rPr>
          <w:sz w:val="24"/>
          <w:szCs w:val="24"/>
          <w:highlight w:val="white"/>
        </w:rPr>
        <w:t xml:space="preserve">ей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ки</w:t>
      </w:r>
      <w:r>
        <w:rPr>
          <w:sz w:val="24"/>
          <w:szCs w:val="24"/>
          <w:highlight w:val="white"/>
        </w:rPr>
        <w:t xml:space="preserve">, прошу направить: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left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почтой____________________________________________________________________________,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left"/>
        <w:shd w:val="clear" w:color="ffffff" w:themeColor="background1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</w:t>
      </w:r>
      <w:r>
        <w:rPr>
          <w:sz w:val="20"/>
          <w:highlight w:val="white"/>
        </w:rPr>
        <w:t xml:space="preserve">(указывается почтовый адрес)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по электронной почте_________________________, </w:t>
      </w:r>
      <w:r>
        <w:rPr>
          <w:sz w:val="24"/>
          <w:szCs w:val="24"/>
          <w:highlight w:val="white"/>
        </w:rPr>
        <w:t xml:space="preserve">либо вручить лично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</w:t>
      </w:r>
      <w:r>
        <w:rPr>
          <w:sz w:val="20"/>
          <w:highlight w:val="white"/>
        </w:rPr>
        <w:t xml:space="preserve">(</w:t>
      </w:r>
      <w:r>
        <w:rPr>
          <w:sz w:val="20"/>
          <w:highlight w:val="white"/>
        </w:rPr>
        <w:t xml:space="preserve">указывается</w:t>
      </w:r>
      <w:r>
        <w:rPr>
          <w:sz w:val="20"/>
          <w:highlight w:val="white"/>
        </w:rPr>
        <w:t xml:space="preserve"> адрес электронной почты)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ind w:firstLine="709"/>
        <w:jc w:val="both"/>
        <w:shd w:val="clear" w:color="ffffff" w:themeColor="background1" w:fill="ffffff" w:themeFill="background1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Приложения: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(документы, прилагаемые к </w:t>
      </w:r>
      <w:r>
        <w:rPr>
          <w:sz w:val="20"/>
          <w:highlight w:val="white"/>
        </w:rPr>
        <w:t xml:space="preserve">заяв</w:t>
      </w:r>
      <w:r>
        <w:rPr>
          <w:sz w:val="20"/>
          <w:highlight w:val="white"/>
        </w:rPr>
        <w:t xml:space="preserve">ке</w:t>
      </w:r>
      <w:r>
        <w:rPr>
          <w:sz w:val="20"/>
          <w:highlight w:val="white"/>
        </w:rPr>
        <w:t xml:space="preserve">, с указанием их наименований,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0"/>
          <w:highlight w:val="white"/>
        </w:rPr>
      </w:pPr>
      <w:r>
        <w:rPr>
          <w:sz w:val="20"/>
          <w:highlight w:val="white"/>
        </w:rPr>
        <w:t xml:space="preserve">реквизитов и количества листов каждого документа)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731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____________________________________________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highlight w:val="white"/>
              </w:rPr>
              <w:t xml:space="preserve">(Ф.И.О.</w:t>
            </w:r>
            <w:r>
              <w:rPr>
                <w:sz w:val="20"/>
                <w:highlight w:val="white"/>
              </w:rPr>
              <w:t xml:space="preserve"> (отчество – при наличии)</w:t>
            </w:r>
            <w:r>
              <w:rPr>
                <w:sz w:val="20"/>
                <w:highlight w:val="white"/>
              </w:rPr>
              <w:t xml:space="preserve">, подпись, печать заявителя (при наличии печати)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szCs w:val="28"/>
                <w:highlight w:val="white"/>
              </w:rPr>
              <w:t xml:space="preserve">«____» _________________ 20 ___ г. </w:t>
            </w: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szCs w:val="28"/>
                <w:highlight w:val="white"/>
              </w:rPr>
            </w:r>
          </w:p>
          <w:p>
            <w:pPr>
              <w:pStyle w:val="731"/>
              <w:jc w:val="center"/>
              <w:shd w:val="clear" w:color="ffffff" w:themeColor="background1" w:fill="ffffff" w:themeFill="background1"/>
              <w:widowControl w:val="off"/>
              <w:rPr>
                <w:sz w:val="20"/>
                <w:szCs w:val="28"/>
                <w:highlight w:val="white"/>
              </w:rPr>
            </w:pPr>
            <w:r>
              <w:rPr>
                <w:sz w:val="20"/>
                <w:highlight w:val="white"/>
              </w:rPr>
              <w:t xml:space="preserve">(дата составления </w:t>
            </w:r>
            <w:r>
              <w:rPr>
                <w:sz w:val="20"/>
                <w:highlight w:val="white"/>
              </w:rPr>
              <w:t xml:space="preserve">заяв</w:t>
            </w:r>
            <w:r>
              <w:rPr>
                <w:sz w:val="20"/>
                <w:highlight w:val="white"/>
              </w:rPr>
              <w:t xml:space="preserve">ки</w:t>
            </w:r>
            <w:r>
              <w:rPr>
                <w:sz w:val="20"/>
                <w:highlight w:val="white"/>
              </w:rPr>
              <w:t xml:space="preserve">)</w:t>
            </w:r>
            <w:r>
              <w:rPr>
                <w:sz w:val="20"/>
                <w:szCs w:val="28"/>
                <w:highlight w:val="white"/>
              </w:rPr>
            </w:r>
            <w:r>
              <w:rPr>
                <w:sz w:val="20"/>
                <w:szCs w:val="28"/>
                <w:highlight w:val="white"/>
              </w:rPr>
            </w:r>
          </w:p>
        </w:tc>
      </w:tr>
    </w:tbl>
    <w:p>
      <w:pPr>
        <w:jc w:val="left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1"/>
        <w:jc w:val="center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_________.»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14"/>
  </w:num>
  <w:num w:numId="27">
    <w:abstractNumId w:val="16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1"/>
    <w:uiPriority w:val="10"/>
    <w:rPr>
      <w:sz w:val="48"/>
      <w:szCs w:val="48"/>
    </w:rPr>
  </w:style>
  <w:style w:type="paragraph" w:styleId="759">
    <w:name w:val="Subtitle"/>
    <w:basedOn w:val="731"/>
    <w:next w:val="731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1"/>
    <w:link w:val="759"/>
    <w:uiPriority w:val="11"/>
    <w:rPr>
      <w:sz w:val="24"/>
      <w:szCs w:val="24"/>
    </w:rPr>
  </w:style>
  <w:style w:type="paragraph" w:styleId="761">
    <w:name w:val="Quote"/>
    <w:basedOn w:val="731"/>
    <w:next w:val="731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1"/>
    <w:next w:val="731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1"/>
    <w:uiPriority w:val="99"/>
  </w:style>
  <w:style w:type="character" w:styleId="766" w:customStyle="1">
    <w:name w:val="Footer Char"/>
    <w:basedOn w:val="741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1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1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</w:style>
  <w:style w:type="character" w:styleId="911" w:customStyle="1">
    <w:name w:val="Заголовок 1 Знак"/>
    <w:basedOn w:val="741"/>
    <w:link w:val="732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1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1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1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1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1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1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1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1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1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1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1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1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1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1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1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1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1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1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1"/>
    <w:next w:val="731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1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1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1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3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2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2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1"/>
    <w:pPr>
      <w:contextualSpacing/>
      <w:ind w:left="720"/>
    </w:pPr>
  </w:style>
  <w:style w:type="numbering" w:styleId="976" w:customStyle="1">
    <w:name w:val="Нет списка2"/>
    <w:next w:val="743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2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xl87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>
    <w:name w:val="Normal (Web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FC47B-2C7B-4F95-92D3-267CB88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109</cp:revision>
  <dcterms:created xsi:type="dcterms:W3CDTF">2023-10-16T07:11:00Z</dcterms:created>
  <dcterms:modified xsi:type="dcterms:W3CDTF">2025-04-17T10:45:11Z</dcterms:modified>
</cp:coreProperties>
</file>