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79" w:rsidRPr="00EF7D78" w:rsidRDefault="005D5435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78">
        <w:rPr>
          <w:rFonts w:ascii="Times New Roman" w:hAnsi="Times New Roman" w:cs="Times New Roman"/>
          <w:sz w:val="28"/>
          <w:szCs w:val="28"/>
        </w:rPr>
        <w:t>области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Pr="00EF7D78" w:rsidRDefault="00FC0E3E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4779" w:rsidRPr="00EF7D78">
        <w:rPr>
          <w:rFonts w:ascii="Times New Roman" w:hAnsi="Times New Roman" w:cs="Times New Roman"/>
          <w:sz w:val="28"/>
          <w:szCs w:val="28"/>
        </w:rPr>
        <w:t>ПРИЛОЖЕНИЕ № 5</w:t>
      </w:r>
      <w:r w:rsidR="005D5435">
        <w:rPr>
          <w:rFonts w:ascii="Times New Roman" w:hAnsi="Times New Roman" w:cs="Times New Roman"/>
          <w:sz w:val="28"/>
          <w:szCs w:val="28"/>
        </w:rPr>
        <w:t>.1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EF7D78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7D78">
        <w:rPr>
          <w:rFonts w:ascii="Times New Roman" w:hAnsi="Times New Roman" w:cs="Times New Roman"/>
          <w:sz w:val="28"/>
          <w:szCs w:val="28"/>
        </w:rPr>
        <w:t>территории Новосибирской области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5435">
        <w:rPr>
          <w:rFonts w:ascii="Times New Roman" w:hAnsi="Times New Roman" w:cs="Times New Roman"/>
          <w:sz w:val="28"/>
          <w:szCs w:val="28"/>
        </w:rPr>
        <w:t>период с 2019 по 2026</w:t>
      </w:r>
      <w:r w:rsidRPr="00EF7D7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44779" w:rsidRDefault="00C44779" w:rsidP="00C44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78">
        <w:rPr>
          <w:rFonts w:ascii="Times New Roman" w:hAnsi="Times New Roman" w:cs="Times New Roman"/>
          <w:b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435">
        <w:rPr>
          <w:rFonts w:ascii="Times New Roman" w:hAnsi="Times New Roman" w:cs="Times New Roman"/>
          <w:b/>
          <w:sz w:val="28"/>
          <w:szCs w:val="28"/>
        </w:rPr>
        <w:t>на период с 2019 по 2026</w:t>
      </w:r>
      <w:r w:rsidRPr="00EF7D7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201C">
        <w:rPr>
          <w:rFonts w:ascii="Times New Roman" w:hAnsi="Times New Roman" w:cs="Times New Roman"/>
          <w:b/>
          <w:sz w:val="28"/>
          <w:szCs w:val="28"/>
        </w:rPr>
        <w:t xml:space="preserve"> в 2019</w:t>
      </w:r>
      <w:r w:rsidR="005D5435">
        <w:rPr>
          <w:rFonts w:ascii="Times New Roman" w:hAnsi="Times New Roman" w:cs="Times New Roman"/>
          <w:b/>
          <w:sz w:val="28"/>
          <w:szCs w:val="28"/>
        </w:rPr>
        <w:t>-2026 годы</w:t>
      </w:r>
    </w:p>
    <w:p w:rsidR="00C44779" w:rsidRPr="00C44779" w:rsidRDefault="00C44779" w:rsidP="006910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678"/>
        <w:gridCol w:w="2518"/>
        <w:gridCol w:w="1868"/>
        <w:gridCol w:w="2254"/>
        <w:gridCol w:w="1718"/>
        <w:gridCol w:w="1718"/>
        <w:gridCol w:w="1141"/>
        <w:gridCol w:w="430"/>
        <w:gridCol w:w="1407"/>
      </w:tblGrid>
      <w:tr w:rsidR="00C44779" w:rsidRPr="00C44779" w:rsidTr="00C44779">
        <w:trPr>
          <w:trHeight w:val="20"/>
          <w:jc w:val="center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18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122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Размер тарифа на услуги по горячему водоснабжению, холодному водоснабжению, водоотведению до реализации мероприятий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Прогнозный размер тарифа на услуги по горячему водоснабжению, холодному водоснабжению, водоотведению после реализации мероприятий</w:t>
            </w:r>
          </w:p>
        </w:tc>
        <w:tc>
          <w:tcPr>
            <w:tcW w:w="1571" w:type="dxa"/>
            <w:gridSpan w:val="2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1407" w:type="dxa"/>
            <w:vMerge w:val="restart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Источник компенсации тарифной разницы для потребителей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рублей/ м</w:t>
            </w:r>
            <w:r w:rsidRPr="00C447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vMerge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44779" w:rsidRPr="00C44779" w:rsidTr="00C44779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hideMark/>
          </w:tcPr>
          <w:p w:rsidR="00C44779" w:rsidRPr="00C44779" w:rsidRDefault="005D5435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CA5A12">
              <w:rPr>
                <w:rFonts w:ascii="Times New Roman" w:hAnsi="Times New Roman" w:cs="Times New Roman"/>
                <w:sz w:val="24"/>
                <w:szCs w:val="24"/>
              </w:rPr>
              <w:t>о водозаборных скважин и станций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водоподготовки в городе Барабинске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унитарные предприятия</w:t>
            </w:r>
          </w:p>
        </w:tc>
        <w:tc>
          <w:tcPr>
            <w:tcW w:w="2254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01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МУП Жилищно-коммунальное 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 г.</w:t>
            </w:r>
            <w:r w:rsidR="005D54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Барабинска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8427A7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24,61</w:t>
            </w:r>
          </w:p>
        </w:tc>
        <w:tc>
          <w:tcPr>
            <w:tcW w:w="1718" w:type="dxa"/>
            <w:noWrap/>
            <w:tcMar>
              <w:left w:w="0" w:type="dxa"/>
              <w:right w:w="0" w:type="dxa"/>
            </w:tcMar>
            <w:hideMark/>
          </w:tcPr>
          <w:p w:rsidR="00C44779" w:rsidRPr="00C44779" w:rsidRDefault="008427A7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hideMark/>
          </w:tcPr>
          <w:p w:rsidR="00C44779" w:rsidRPr="00C44779" w:rsidRDefault="008427A7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  <w:hideMark/>
          </w:tcPr>
          <w:p w:rsidR="00C44779" w:rsidRPr="00C44779" w:rsidRDefault="00C44779" w:rsidP="00C4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"Комбинат бытовых услуг"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66603A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«Водопровод по ул. Богдана Хмельницкого  Д 800 мм протяженностью 1,0 км»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66603A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66603A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66603A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</w:t>
            </w:r>
            <w:proofErr w:type="gram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Водовод  в</w:t>
            </w:r>
            <w:proofErr w:type="gram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 р.п.  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», Д600 мм, протяженность 3,2 км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E42F9D">
        <w:trPr>
          <w:trHeight w:val="20"/>
          <w:jc w:val="center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с камерами переключения по ул. Одоевского от ул. Центральная до ул. Десантная», Д800 мм, протяженность 3,7 км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0E30DD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0E30D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40201C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0E30D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«Перемычка  между водоводами нижней зоны», Д1000 мм, протяженность 0,32 км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МУП г. Новосибирска "ГОРВОДОКАНАЛ"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01C" w:rsidRPr="0040201C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01C" w:rsidRPr="00C44779" w:rsidTr="000E30D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201C" w:rsidRPr="00E95C13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водозабора и станций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Каргат </w:t>
            </w:r>
            <w:proofErr w:type="spellStart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C4477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 этап)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Каргатское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40201C" w:rsidRPr="00C44779" w:rsidRDefault="00402D90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31,52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40201C" w:rsidRPr="00C44779" w:rsidRDefault="00402D90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D90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40201C" w:rsidRPr="00C44779" w:rsidRDefault="0040201C" w:rsidP="0040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7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D90" w:rsidRPr="00C44779" w:rsidTr="000E30D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2D90" w:rsidRPr="00E95C13" w:rsidRDefault="006965E5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Pr="00C44779" w:rsidRDefault="00402D90" w:rsidP="004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Pr="00C44779" w:rsidRDefault="00402D90" w:rsidP="004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Новояркуль</w:t>
            </w:r>
            <w:proofErr w:type="spellEnd"/>
            <w:r w:rsidRPr="00230572">
              <w:rPr>
                <w:rFonts w:ascii="Times New Roman" w:hAnsi="Times New Roman" w:cs="Times New Roman"/>
                <w:sz w:val="24"/>
                <w:szCs w:val="24"/>
              </w:rPr>
              <w:t xml:space="preserve"> до р.п. Чаны Чановского района Новосибирской области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Pr="00C44779" w:rsidRDefault="00402D90" w:rsidP="004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Default="00402D90" w:rsidP="0040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ЖКХ «Источник»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D90" w:rsidRDefault="00402D90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402D90" w:rsidRDefault="00402D90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Default="00402D90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Pr="00C44779" w:rsidRDefault="00402D90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02D90" w:rsidRPr="00C44779" w:rsidRDefault="00402D90" w:rsidP="0040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5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5D5435" w:rsidRDefault="005D5435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230572" w:rsidRDefault="00230572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ЖКХ – жилищно-коммунального хозяйства;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МУП – муниципальное </w:t>
      </w:r>
      <w:r>
        <w:rPr>
          <w:rFonts w:ascii="Times New Roman" w:hAnsi="Times New Roman" w:cs="Times New Roman"/>
          <w:sz w:val="28"/>
          <w:szCs w:val="28"/>
        </w:rPr>
        <w:t>унитарное предприятие;</w:t>
      </w:r>
    </w:p>
    <w:p w:rsidR="00C44779" w:rsidRPr="00191600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НФС – насосно-ф</w:t>
      </w:r>
      <w:r>
        <w:rPr>
          <w:rFonts w:ascii="Times New Roman" w:hAnsi="Times New Roman" w:cs="Times New Roman"/>
          <w:sz w:val="28"/>
          <w:szCs w:val="28"/>
        </w:rPr>
        <w:t>ильтровальная станция;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ООО – общество с ограниче</w:t>
      </w:r>
      <w:r>
        <w:rPr>
          <w:rFonts w:ascii="Times New Roman" w:hAnsi="Times New Roman" w:cs="Times New Roman"/>
          <w:sz w:val="28"/>
          <w:szCs w:val="28"/>
        </w:rPr>
        <w:t>нной ответственностью;</w:t>
      </w:r>
    </w:p>
    <w:p w:rsidR="005D5435" w:rsidRPr="00191600" w:rsidRDefault="005D5435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ОПФ – организационно-правовая форма;</w:t>
      </w:r>
    </w:p>
    <w:p w:rsidR="00C44779" w:rsidRPr="00191600" w:rsidRDefault="00BA5E47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– </w:t>
      </w:r>
      <w:r w:rsidR="00C44779">
        <w:rPr>
          <w:rFonts w:ascii="Times New Roman" w:hAnsi="Times New Roman" w:cs="Times New Roman"/>
          <w:sz w:val="28"/>
          <w:szCs w:val="28"/>
        </w:rPr>
        <w:t>поселок;</w:t>
      </w:r>
    </w:p>
    <w:p w:rsidR="00C44779" w:rsidRPr="00BA5E47" w:rsidRDefault="00BA5E47" w:rsidP="00BA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р. – река</w:t>
      </w:r>
      <w:r w:rsidR="0004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44779">
        <w:rPr>
          <w:rFonts w:ascii="Times New Roman" w:hAnsi="Times New Roman" w:cs="Times New Roman"/>
          <w:sz w:val="28"/>
          <w:szCs w:val="28"/>
        </w:rPr>
        <w:t>».</w:t>
      </w:r>
    </w:p>
    <w:p w:rsidR="00C44779" w:rsidRDefault="00C44779" w:rsidP="00C4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B0D" w:rsidRPr="00C44779" w:rsidRDefault="00BF7B0D" w:rsidP="00C4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7B0D" w:rsidRPr="00C44779" w:rsidSect="00564B2E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34" w:rsidRDefault="00003334" w:rsidP="00564B2E">
      <w:pPr>
        <w:spacing w:after="0" w:line="240" w:lineRule="auto"/>
      </w:pPr>
      <w:r>
        <w:separator/>
      </w:r>
    </w:p>
  </w:endnote>
  <w:endnote w:type="continuationSeparator" w:id="0">
    <w:p w:rsidR="00003334" w:rsidRDefault="00003334" w:rsidP="0056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34" w:rsidRDefault="00003334" w:rsidP="00564B2E">
      <w:pPr>
        <w:spacing w:after="0" w:line="240" w:lineRule="auto"/>
      </w:pPr>
      <w:r>
        <w:separator/>
      </w:r>
    </w:p>
  </w:footnote>
  <w:footnote w:type="continuationSeparator" w:id="0">
    <w:p w:rsidR="00003334" w:rsidRDefault="00003334" w:rsidP="0056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457215"/>
      <w:docPartObj>
        <w:docPartGallery w:val="Page Numbers (Top of Page)"/>
        <w:docPartUnique/>
      </w:docPartObj>
    </w:sdtPr>
    <w:sdtEndPr/>
    <w:sdtContent>
      <w:p w:rsidR="00230572" w:rsidRDefault="002305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5E5">
          <w:rPr>
            <w:noProof/>
          </w:rPr>
          <w:t>5</w:t>
        </w:r>
        <w:r>
          <w:fldChar w:fldCharType="end"/>
        </w:r>
      </w:p>
    </w:sdtContent>
  </w:sdt>
  <w:p w:rsidR="00230572" w:rsidRDefault="002305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70"/>
    <w:rsid w:val="00003334"/>
    <w:rsid w:val="00005A51"/>
    <w:rsid w:val="00014C21"/>
    <w:rsid w:val="0004145E"/>
    <w:rsid w:val="000A6E77"/>
    <w:rsid w:val="000B768B"/>
    <w:rsid w:val="000E30DD"/>
    <w:rsid w:val="00161C18"/>
    <w:rsid w:val="00176F09"/>
    <w:rsid w:val="00182ECF"/>
    <w:rsid w:val="001E7328"/>
    <w:rsid w:val="00230572"/>
    <w:rsid w:val="0025193E"/>
    <w:rsid w:val="00294137"/>
    <w:rsid w:val="003A3A9E"/>
    <w:rsid w:val="0040201C"/>
    <w:rsid w:val="00402D90"/>
    <w:rsid w:val="00422438"/>
    <w:rsid w:val="004613C5"/>
    <w:rsid w:val="00491744"/>
    <w:rsid w:val="004B1DC8"/>
    <w:rsid w:val="005029DC"/>
    <w:rsid w:val="00564B2E"/>
    <w:rsid w:val="005D5435"/>
    <w:rsid w:val="0066603A"/>
    <w:rsid w:val="0069109A"/>
    <w:rsid w:val="006965E5"/>
    <w:rsid w:val="006D7E20"/>
    <w:rsid w:val="00704FAE"/>
    <w:rsid w:val="007E3144"/>
    <w:rsid w:val="007F4F88"/>
    <w:rsid w:val="008427A7"/>
    <w:rsid w:val="008C26B3"/>
    <w:rsid w:val="00953B16"/>
    <w:rsid w:val="00972883"/>
    <w:rsid w:val="00983863"/>
    <w:rsid w:val="009E1BF3"/>
    <w:rsid w:val="009F3E43"/>
    <w:rsid w:val="00AC1B6A"/>
    <w:rsid w:val="00AF3B40"/>
    <w:rsid w:val="00B2654C"/>
    <w:rsid w:val="00B41E66"/>
    <w:rsid w:val="00BA5E47"/>
    <w:rsid w:val="00BB7584"/>
    <w:rsid w:val="00BF7B0D"/>
    <w:rsid w:val="00C27B70"/>
    <w:rsid w:val="00C44779"/>
    <w:rsid w:val="00C62F16"/>
    <w:rsid w:val="00CA5A12"/>
    <w:rsid w:val="00D14B53"/>
    <w:rsid w:val="00D55CA7"/>
    <w:rsid w:val="00DA272E"/>
    <w:rsid w:val="00DB4A83"/>
    <w:rsid w:val="00DE6D4A"/>
    <w:rsid w:val="00E95C13"/>
    <w:rsid w:val="00F44CB2"/>
    <w:rsid w:val="00FC0E3E"/>
    <w:rsid w:val="00FD3506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50B95"/>
  <w15:chartTrackingRefBased/>
  <w15:docId w15:val="{C1614C61-7C1B-46B1-9A19-B9F6A78D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B2E"/>
  </w:style>
  <w:style w:type="paragraph" w:styleId="a6">
    <w:name w:val="footer"/>
    <w:basedOn w:val="a"/>
    <w:link w:val="a7"/>
    <w:uiPriority w:val="99"/>
    <w:unhideWhenUsed/>
    <w:rsid w:val="00564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12</cp:revision>
  <dcterms:created xsi:type="dcterms:W3CDTF">2023-12-18T02:15:00Z</dcterms:created>
  <dcterms:modified xsi:type="dcterms:W3CDTF">2024-12-19T07:13:00Z</dcterms:modified>
</cp:coreProperties>
</file>