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C7FA8" w:rsidRDefault="001C7FA8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18.01.2022 № 3-п</w:t>
      </w:r>
    </w:p>
    <w:p w:rsidR="001C7FA8" w:rsidRDefault="001C7FA8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C7FA8" w:rsidRDefault="001C7F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7FA8" w:rsidRDefault="0068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1C7FA8" w:rsidRDefault="0068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объектов инженерной</w:t>
      </w:r>
      <w:r w:rsidR="00A67354">
        <w:rPr>
          <w:rFonts w:ascii="Times New Roman" w:hAnsi="Times New Roman"/>
          <w:b/>
          <w:sz w:val="28"/>
          <w:szCs w:val="28"/>
        </w:rPr>
        <w:t xml:space="preserve">, </w:t>
      </w:r>
      <w:r w:rsidR="00A67354" w:rsidRPr="00A67354">
        <w:rPr>
          <w:rFonts w:ascii="Times New Roman" w:hAnsi="Times New Roman"/>
          <w:b/>
          <w:sz w:val="28"/>
          <w:szCs w:val="28"/>
        </w:rPr>
        <w:t>дорожно-транспортной</w:t>
      </w:r>
      <w:r>
        <w:rPr>
          <w:rFonts w:ascii="Times New Roman" w:hAnsi="Times New Roman"/>
          <w:b/>
          <w:sz w:val="28"/>
          <w:szCs w:val="28"/>
        </w:rPr>
        <w:t xml:space="preserve"> инфраструктуры индустриального парка «Южный ПЛП», </w:t>
      </w:r>
    </w:p>
    <w:p w:rsidR="001C7FA8" w:rsidRDefault="0068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строительство которых предоставляются бюджетные инвестиции из областного бюджета Новосибирской области </w:t>
      </w:r>
    </w:p>
    <w:p w:rsidR="001C7FA8" w:rsidRDefault="001C7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vertAnchor="text" w:horzAnchor="margin" w:tblpXSpec="center" w:tblpY="1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1256"/>
        <w:gridCol w:w="540"/>
        <w:gridCol w:w="540"/>
        <w:gridCol w:w="900"/>
        <w:gridCol w:w="540"/>
        <w:gridCol w:w="720"/>
        <w:gridCol w:w="720"/>
        <w:gridCol w:w="720"/>
        <w:gridCol w:w="720"/>
        <w:gridCol w:w="720"/>
        <w:gridCol w:w="540"/>
        <w:gridCol w:w="720"/>
        <w:gridCol w:w="720"/>
        <w:gridCol w:w="720"/>
        <w:gridCol w:w="720"/>
        <w:gridCol w:w="540"/>
        <w:gridCol w:w="720"/>
        <w:gridCol w:w="720"/>
        <w:gridCol w:w="720"/>
        <w:gridCol w:w="360"/>
        <w:gridCol w:w="360"/>
        <w:gridCol w:w="360"/>
        <w:gridCol w:w="360"/>
        <w:gridCol w:w="360"/>
      </w:tblGrid>
      <w:tr w:rsidR="00D40574" w:rsidRPr="00D40574" w:rsidTr="00D40574">
        <w:trPr>
          <w:trHeight w:val="373"/>
          <w:tblHeader/>
        </w:trPr>
        <w:tc>
          <w:tcPr>
            <w:tcW w:w="359" w:type="dxa"/>
            <w:vMerge w:val="restart"/>
            <w:tcMar>
              <w:left w:w="28" w:type="dxa"/>
              <w:right w:w="28" w:type="dxa"/>
            </w:tcMar>
          </w:tcPr>
          <w:p w:rsidR="00C15BD2" w:rsidRPr="00D40574" w:rsidRDefault="00C15BD2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№ п/п</w:t>
            </w:r>
          </w:p>
          <w:p w:rsidR="00C15BD2" w:rsidRPr="00D40574" w:rsidRDefault="00C15BD2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vMerge w:val="restart"/>
            <w:tcMar>
              <w:left w:w="28" w:type="dxa"/>
              <w:right w:w="28" w:type="dxa"/>
            </w:tcMar>
          </w:tcPr>
          <w:p w:rsidR="00C15BD2" w:rsidRPr="00D40574" w:rsidRDefault="00C15BD2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Наименование объекта строительства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C15BD2" w:rsidRPr="00D40574" w:rsidRDefault="00C15BD2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Техни-ческие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харак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терис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-тики (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мощ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- 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ность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 w:rsidR="00C15BD2" w:rsidRPr="00D40574" w:rsidRDefault="00C15BD2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Срок ввода объекта</w:t>
            </w:r>
          </w:p>
          <w:p w:rsidR="00C15BD2" w:rsidRPr="00D40574" w:rsidRDefault="00C15BD2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</w:t>
            </w:r>
          </w:p>
          <w:p w:rsidR="00C15BD2" w:rsidRPr="00D40574" w:rsidRDefault="00C15BD2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эксплу-атацию</w:t>
            </w:r>
            <w:proofErr w:type="spellEnd"/>
          </w:p>
        </w:tc>
        <w:tc>
          <w:tcPr>
            <w:tcW w:w="1440" w:type="dxa"/>
            <w:gridSpan w:val="2"/>
            <w:tcMar>
              <w:left w:w="28" w:type="dxa"/>
              <w:right w:w="28" w:type="dxa"/>
            </w:tcMar>
          </w:tcPr>
          <w:p w:rsidR="00C15BD2" w:rsidRPr="00D40574" w:rsidRDefault="00C15BD2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Стоимость, всего,</w:t>
            </w:r>
          </w:p>
          <w:p w:rsidR="00C15BD2" w:rsidRPr="00D40574" w:rsidRDefault="00C15BD2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в рублях</w:t>
            </w:r>
          </w:p>
        </w:tc>
        <w:tc>
          <w:tcPr>
            <w:tcW w:w="3600" w:type="dxa"/>
            <w:gridSpan w:val="5"/>
            <w:tcMar>
              <w:left w:w="28" w:type="dxa"/>
              <w:right w:w="28" w:type="dxa"/>
            </w:tcMar>
          </w:tcPr>
          <w:p w:rsidR="00C15BD2" w:rsidRPr="00D40574" w:rsidRDefault="00C15BD2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реализации инвестиционного проекта по годам в рублях</w:t>
            </w:r>
          </w:p>
        </w:tc>
        <w:tc>
          <w:tcPr>
            <w:tcW w:w="3420" w:type="dxa"/>
            <w:gridSpan w:val="5"/>
          </w:tcPr>
          <w:p w:rsidR="00C15BD2" w:rsidRPr="00D40574" w:rsidRDefault="00C15BD2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Средства</w:t>
            </w:r>
          </w:p>
          <w:p w:rsidR="00C15BD2" w:rsidRPr="00D40574" w:rsidRDefault="00C15BD2" w:rsidP="00B529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АО «УК «ПЛП» по годам в рублях</w:t>
            </w:r>
          </w:p>
        </w:tc>
        <w:tc>
          <w:tcPr>
            <w:tcW w:w="2700" w:type="dxa"/>
            <w:gridSpan w:val="4"/>
            <w:tcMar>
              <w:left w:w="28" w:type="dxa"/>
              <w:right w:w="28" w:type="dxa"/>
            </w:tcMar>
          </w:tcPr>
          <w:p w:rsidR="00C15BD2" w:rsidRPr="00D40574" w:rsidRDefault="00C15BD2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Размер бюджетных инвестиций по годам, в рублях</w:t>
            </w:r>
          </w:p>
        </w:tc>
        <w:tc>
          <w:tcPr>
            <w:tcW w:w="1800" w:type="dxa"/>
            <w:gridSpan w:val="5"/>
            <w:tcMar>
              <w:left w:w="28" w:type="dxa"/>
              <w:right w:w="28" w:type="dxa"/>
            </w:tcMar>
          </w:tcPr>
          <w:p w:rsidR="00C15BD2" w:rsidRPr="00D40574" w:rsidRDefault="00C15BD2" w:rsidP="000070F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Срок вложения </w:t>
            </w:r>
            <w:r w:rsidR="00920CF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бюджетных </w:t>
            </w:r>
            <w:bookmarkStart w:id="0" w:name="_GoBack"/>
            <w:bookmarkEnd w:id="0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инвестиций по годам</w:t>
            </w:r>
          </w:p>
        </w:tc>
      </w:tr>
      <w:tr w:rsidR="00D40574" w:rsidRPr="00D40574" w:rsidTr="00D40574">
        <w:trPr>
          <w:trHeight w:val="561"/>
          <w:tblHeader/>
        </w:trPr>
        <w:tc>
          <w:tcPr>
            <w:tcW w:w="359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сметная стоимость</w:t>
            </w:r>
          </w:p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C15BD2" w:rsidRPr="00D40574" w:rsidRDefault="00D40574" w:rsidP="00D405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15BD2"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риен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="00C15BD2"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тиро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="00C15BD2"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вочная</w:t>
            </w:r>
            <w:proofErr w:type="spellEnd"/>
            <w:r w:rsidR="00C15BD2"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C15BD2"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стои-мость</w:t>
            </w:r>
            <w:proofErr w:type="spellEnd"/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2022 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2023 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2024 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2025 </w:t>
            </w:r>
          </w:p>
        </w:tc>
        <w:tc>
          <w:tcPr>
            <w:tcW w:w="720" w:type="dxa"/>
            <w:vMerge w:val="restart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700" w:type="dxa"/>
            <w:gridSpan w:val="4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проектно-изыскательные работы, государственная экспертиза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строи-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тельно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-монтаж</w:t>
            </w:r>
            <w:r w:rsidR="00CD1759"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ные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работы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20" w:type="dxa"/>
            <w:vMerge w:val="restart"/>
          </w:tcPr>
          <w:p w:rsidR="00C15BD2" w:rsidRPr="00D40574" w:rsidRDefault="00C15BD2" w:rsidP="00C15BD2">
            <w:pPr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202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20" w:type="dxa"/>
            <w:vMerge w:val="restart"/>
          </w:tcPr>
          <w:p w:rsidR="00C15BD2" w:rsidRPr="00D40574" w:rsidRDefault="00C15BD2" w:rsidP="00C15BD2">
            <w:pPr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202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0" w:type="dxa"/>
            <w:vMerge w:val="restart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2022 </w:t>
            </w:r>
          </w:p>
        </w:tc>
        <w:tc>
          <w:tcPr>
            <w:tcW w:w="360" w:type="dxa"/>
            <w:vMerge w:val="restart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2023 </w:t>
            </w:r>
          </w:p>
        </w:tc>
        <w:tc>
          <w:tcPr>
            <w:tcW w:w="360" w:type="dxa"/>
            <w:vMerge w:val="restart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2024 </w:t>
            </w:r>
          </w:p>
        </w:tc>
        <w:tc>
          <w:tcPr>
            <w:tcW w:w="360" w:type="dxa"/>
            <w:vMerge w:val="restart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2025 </w:t>
            </w:r>
          </w:p>
        </w:tc>
        <w:tc>
          <w:tcPr>
            <w:tcW w:w="360" w:type="dxa"/>
            <w:vMerge w:val="restart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202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</w:tr>
      <w:tr w:rsidR="00D40574" w:rsidRPr="00D40574" w:rsidTr="00D40574">
        <w:trPr>
          <w:trHeight w:val="207"/>
          <w:tblHeader/>
        </w:trPr>
        <w:tc>
          <w:tcPr>
            <w:tcW w:w="359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2022 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2023 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2024 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vMerge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vMerge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CD1759" w:rsidRPr="00D40574" w:rsidTr="00D40574">
        <w:trPr>
          <w:trHeight w:val="170"/>
          <w:tblHeader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56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en-US" w:eastAsia="ru-RU"/>
              </w:rPr>
            </w:pPr>
            <w:r w:rsidRPr="00D4057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1</w:t>
            </w:r>
            <w:r w:rsidRPr="00D40574">
              <w:rPr>
                <w:rFonts w:ascii="Times New Roman" w:hAnsi="Times New Roman"/>
                <w:color w:val="000000" w:themeColor="text1"/>
                <w:sz w:val="14"/>
                <w:szCs w:val="14"/>
                <w:lang w:val="en-US" w:eastAsia="ru-RU"/>
              </w:rPr>
              <w:t>6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en-US" w:eastAsia="ru-RU"/>
              </w:rPr>
            </w:pPr>
            <w:r w:rsidRPr="00D4057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1</w:t>
            </w:r>
            <w:r w:rsidRPr="00D40574">
              <w:rPr>
                <w:rFonts w:ascii="Times New Roman" w:hAnsi="Times New Roman"/>
                <w:color w:val="000000" w:themeColor="text1"/>
                <w:sz w:val="14"/>
                <w:szCs w:val="14"/>
                <w:lang w:val="en-US" w:eastAsia="ru-RU"/>
              </w:rPr>
              <w:t>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25</w:t>
            </w:r>
          </w:p>
        </w:tc>
      </w:tr>
      <w:tr w:rsidR="00CD1759" w:rsidRPr="00D40574" w:rsidTr="00D40574">
        <w:trPr>
          <w:trHeight w:val="600"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ind w:left="-262" w:right="-274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56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Самотечная и напорная канализационная сеть в границах земельных участков на территории 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Искитимского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района Новосибирской области и г. Бердска для подключения резидентов ПЛП «Южный»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2000 м</w:t>
            </w:r>
            <w:r w:rsidRPr="00D40574">
              <w:rPr>
                <w:rFonts w:ascii="Times New Roman" w:hAnsi="Times New Roman"/>
                <w:sz w:val="14"/>
                <w:szCs w:val="14"/>
                <w:vertAlign w:val="superscript"/>
                <w:lang w:eastAsia="ru-RU"/>
              </w:rPr>
              <w:t>3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/сутки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 2023 г.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143 592 282,22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18 137 403,97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D1759" w:rsidP="00CD175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125 </w:t>
            </w:r>
            <w:r w:rsidR="00C15BD2"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454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="00C15BD2"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878,25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6 552 582,19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137 039 700,03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I-IV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CD1759" w:rsidRPr="00D40574" w:rsidTr="00D40574">
        <w:trPr>
          <w:trHeight w:val="539"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56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Сети водоснабжения на территории 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Искитимского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района Новосибирской области и г. Бердска для подключения резидентов ПЛП «Южный»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3800 м</w:t>
            </w:r>
            <w:r w:rsidRPr="00D40574">
              <w:rPr>
                <w:rFonts w:ascii="Times New Roman" w:hAnsi="Times New Roman"/>
                <w:sz w:val="14"/>
                <w:szCs w:val="14"/>
                <w:vertAlign w:val="superscript"/>
                <w:lang w:eastAsia="ru-RU"/>
              </w:rPr>
              <w:t>3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/сутки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 2023 г.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73 364 271,62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3 023 126,44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70 341 145,18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3 023 126,44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70 341 145,18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I-IV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CD1759" w:rsidRPr="00D40574" w:rsidTr="00D40574">
        <w:trPr>
          <w:trHeight w:val="975"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256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Сети электроснабжения «Кабельные ЛЭП 10 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кВ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от ПС 110 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кВ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«Заречная» до 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энергопринимающих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устройств на земельном участке 54:07:057401:6285 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Искитимского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района Новосибирской области и г. Бердска (для подключения резидентов ПЛП «Южный»)». Первый этап строительства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4,5 МВт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 2023 г.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111 391 922,21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9 339 479,50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102 052 442,71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4 258 530,72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107 133 391,49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I-IV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CD1759" w:rsidRPr="00D40574" w:rsidTr="00D40574">
        <w:trPr>
          <w:trHeight w:val="1071"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56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Сети электроснабжения «Кабельные ЛЭП 10 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кВ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от ПС 110 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кВ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«Заречная» до 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энергопринимающих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устройств на земельном участке 54:07:057401:6285 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Искитимского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района Новосибирской области и г. Бердска (для подключения резидентов ПЛП «Южный»)». Второй этап строительства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3,0 МВт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 2025 г.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53 161 335,97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2 183 655,97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50 977 680,00</w:t>
            </w:r>
          </w:p>
        </w:tc>
        <w:tc>
          <w:tcPr>
            <w:tcW w:w="720" w:type="dxa"/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2 183 655,97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50 977 680,00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</w:p>
        </w:tc>
      </w:tr>
      <w:tr w:rsidR="00CD1759" w:rsidRPr="00D40574" w:rsidTr="00D40574">
        <w:trPr>
          <w:trHeight w:val="520"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56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Автомобильная дорога необщего пользования ПЛП «Южный»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1 656,22 м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 2026 г.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231 088 975,00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1 997 573,00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1 259 972,00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15BD2" w:rsidRPr="00D40574" w:rsidRDefault="008065AD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C15BD2" w:rsidRPr="00D40574" w:rsidRDefault="008065AD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227 831 430,00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1 997 573,00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1 259 972,00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142 928 612,84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84 902 817,16</w:t>
            </w: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C15BD2" w:rsidRPr="00D40574" w:rsidRDefault="008065AD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I-IV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</w:t>
            </w:r>
          </w:p>
        </w:tc>
      </w:tr>
      <w:tr w:rsidR="00CD1759" w:rsidRPr="00D40574" w:rsidTr="00D40574">
        <w:trPr>
          <w:trHeight w:val="551"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56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Газопровод высокого давления до земельного участка на территории </w:t>
            </w:r>
            <w:proofErr w:type="spellStart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Искитимского</w:t>
            </w:r>
            <w:proofErr w:type="spellEnd"/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района Новосибирской области для подключения резидентов ПЛП «Южный»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1 720 м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 2025 г.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33 446 620,41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1 750 000,00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1 146 149,95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30 550 470,46</w:t>
            </w:r>
          </w:p>
        </w:tc>
        <w:tc>
          <w:tcPr>
            <w:tcW w:w="720" w:type="dxa"/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1 750 000,00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1 146 149,95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</w:tcPr>
          <w:p w:rsidR="00C15BD2" w:rsidRPr="00D40574" w:rsidRDefault="00C15BD2" w:rsidP="00D405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30 550 470,46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I-IV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C15BD2" w:rsidRPr="00D40574" w:rsidRDefault="00C15BD2" w:rsidP="00C15B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</w:p>
        </w:tc>
      </w:tr>
      <w:tr w:rsidR="00CD1759" w:rsidRPr="00D40574" w:rsidTr="00D40574">
        <w:trPr>
          <w:trHeight w:val="551"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56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Примыкание с территории ПЛП «Южный» к автомобильной дороге общего пользования Р-256 «Чуйский тракт»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707 м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 2026 г.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140 857 285,40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088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502,56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134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768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782,84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6 088 502,56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134 768 782,84</w:t>
            </w:r>
          </w:p>
        </w:tc>
        <w:tc>
          <w:tcPr>
            <w:tcW w:w="720" w:type="dxa"/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I-IV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</w:t>
            </w:r>
          </w:p>
        </w:tc>
      </w:tr>
      <w:tr w:rsidR="00CD1759" w:rsidRPr="00D40574" w:rsidTr="00D40574">
        <w:trPr>
          <w:trHeight w:val="551"/>
        </w:trPr>
        <w:tc>
          <w:tcPr>
            <w:tcW w:w="359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1256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Площадка отдыха на автомобильной дороге общего пользования Р-</w:t>
            </w:r>
          </w:p>
          <w:p w:rsidR="008065AD" w:rsidRPr="00D40574" w:rsidRDefault="008065AD" w:rsidP="008065AD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256 «Чуйский тракт»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5420 м</w:t>
            </w:r>
            <w:r w:rsidRPr="00D40574">
              <w:rPr>
                <w:rFonts w:ascii="Times New Roman" w:hAnsi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 2026 г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89 753 290,91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753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290,91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80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000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000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,00</w:t>
            </w:r>
          </w:p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9 753 290,91</w:t>
            </w:r>
          </w:p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000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000,00</w:t>
            </w:r>
          </w:p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65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000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000,00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val="en-US" w:eastAsia="ru-RU"/>
              </w:rPr>
              <w:t>I-IV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кв.</w:t>
            </w:r>
          </w:p>
        </w:tc>
      </w:tr>
      <w:tr w:rsidR="00CD1759" w:rsidRPr="00D40574" w:rsidTr="00D40574">
        <w:trPr>
          <w:trHeight w:val="290"/>
        </w:trPr>
        <w:tc>
          <w:tcPr>
            <w:tcW w:w="1615" w:type="dxa"/>
            <w:gridSpan w:val="2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        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876 655 983,74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30 500 009,91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301 596 039,14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4 589 777,92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97 369 943,93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442 600 212,84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13 834 239,35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3 747 573,00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4 589 777,92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15 841 793,47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538 971 000,00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219 671 600,00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  <w:r w:rsidR="00CD1759"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000</w:t>
            </w:r>
            <w:r w:rsidR="00CD1759"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000,00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65</w:t>
            </w:r>
            <w:r w:rsidR="00CD1759"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000</w:t>
            </w:r>
            <w:r w:rsidR="00CD1759"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D40574">
              <w:rPr>
                <w:rFonts w:ascii="Times New Roman" w:hAnsi="Times New Roman"/>
                <w:sz w:val="14"/>
                <w:szCs w:val="14"/>
                <w:lang w:eastAsia="ru-RU"/>
              </w:rPr>
              <w:t>000,00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noWrap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8065AD" w:rsidRPr="00D40574" w:rsidRDefault="008065AD" w:rsidP="008065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</w:tcPr>
          <w:p w:rsidR="008065AD" w:rsidRPr="00D40574" w:rsidRDefault="008065AD" w:rsidP="008065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</w:tr>
    </w:tbl>
    <w:p w:rsidR="001C7FA8" w:rsidRDefault="001C7FA8">
      <w:pPr>
        <w:spacing w:after="0" w:line="240" w:lineRule="auto"/>
        <w:ind w:left="-250" w:right="-2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7FA8" w:rsidRDefault="001C7FA8">
      <w:pPr>
        <w:spacing w:after="0" w:line="240" w:lineRule="auto"/>
        <w:ind w:left="-250" w:right="-2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7FA8" w:rsidRDefault="00684F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_________».</w:t>
      </w:r>
    </w:p>
    <w:sectPr w:rsidR="001C7FA8" w:rsidSect="00B0255D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AC" w:rsidRDefault="009E63AC">
      <w:pPr>
        <w:spacing w:after="0" w:line="240" w:lineRule="auto"/>
      </w:pPr>
      <w:r>
        <w:separator/>
      </w:r>
    </w:p>
  </w:endnote>
  <w:endnote w:type="continuationSeparator" w:id="0">
    <w:p w:rsidR="009E63AC" w:rsidRDefault="009E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AC" w:rsidRDefault="009E63AC">
      <w:pPr>
        <w:spacing w:after="0" w:line="240" w:lineRule="auto"/>
      </w:pPr>
      <w:r>
        <w:separator/>
      </w:r>
    </w:p>
  </w:footnote>
  <w:footnote w:type="continuationSeparator" w:id="0">
    <w:p w:rsidR="009E63AC" w:rsidRDefault="009E6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A8" w:rsidRDefault="00684F76">
    <w:pPr>
      <w:pStyle w:val="af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920CF9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16AF2"/>
    <w:multiLevelType w:val="hybridMultilevel"/>
    <w:tmpl w:val="0D245968"/>
    <w:lvl w:ilvl="0" w:tplc="7464B9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9F2AB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84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28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04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E4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2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2B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A8"/>
    <w:rsid w:val="000032F7"/>
    <w:rsid w:val="000052D4"/>
    <w:rsid w:val="000070F1"/>
    <w:rsid w:val="001A4F4B"/>
    <w:rsid w:val="001C7FA8"/>
    <w:rsid w:val="001E2217"/>
    <w:rsid w:val="001F1166"/>
    <w:rsid w:val="00263413"/>
    <w:rsid w:val="00270E9D"/>
    <w:rsid w:val="003B16FC"/>
    <w:rsid w:val="003E3B9D"/>
    <w:rsid w:val="004326EE"/>
    <w:rsid w:val="004A1670"/>
    <w:rsid w:val="004A68CC"/>
    <w:rsid w:val="004E63CC"/>
    <w:rsid w:val="005B0B4A"/>
    <w:rsid w:val="00684F76"/>
    <w:rsid w:val="00701B49"/>
    <w:rsid w:val="00740E08"/>
    <w:rsid w:val="00762355"/>
    <w:rsid w:val="007C7883"/>
    <w:rsid w:val="007E6811"/>
    <w:rsid w:val="008065AD"/>
    <w:rsid w:val="008175E8"/>
    <w:rsid w:val="0086462F"/>
    <w:rsid w:val="008D43DC"/>
    <w:rsid w:val="00920CF9"/>
    <w:rsid w:val="00933E90"/>
    <w:rsid w:val="00943AD3"/>
    <w:rsid w:val="009B4C91"/>
    <w:rsid w:val="009C159F"/>
    <w:rsid w:val="009E63AC"/>
    <w:rsid w:val="00A067D4"/>
    <w:rsid w:val="00A67354"/>
    <w:rsid w:val="00AA123E"/>
    <w:rsid w:val="00AA4C24"/>
    <w:rsid w:val="00AB3E9E"/>
    <w:rsid w:val="00AF0154"/>
    <w:rsid w:val="00B0255D"/>
    <w:rsid w:val="00B34F02"/>
    <w:rsid w:val="00B5291E"/>
    <w:rsid w:val="00BC565C"/>
    <w:rsid w:val="00C15BD2"/>
    <w:rsid w:val="00C47A22"/>
    <w:rsid w:val="00C5031E"/>
    <w:rsid w:val="00C60000"/>
    <w:rsid w:val="00C6515F"/>
    <w:rsid w:val="00C706F8"/>
    <w:rsid w:val="00C91243"/>
    <w:rsid w:val="00CD1759"/>
    <w:rsid w:val="00CE4DE9"/>
    <w:rsid w:val="00D40574"/>
    <w:rsid w:val="00D67774"/>
    <w:rsid w:val="00DD68EA"/>
    <w:rsid w:val="00DE2318"/>
    <w:rsid w:val="00E72C18"/>
    <w:rsid w:val="00E87299"/>
    <w:rsid w:val="00F8466A"/>
    <w:rsid w:val="00F90042"/>
    <w:rsid w:val="00F93005"/>
    <w:rsid w:val="00FA65A1"/>
    <w:rsid w:val="00FB610B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68E0"/>
  <w15:docId w15:val="{EE4AE2E4-D110-4134-9BDD-BF79DA37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582C68-53DB-4ED0-A4B6-478683CB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Ася Александровна</dc:creator>
  <cp:keywords/>
  <dc:description/>
  <cp:lastModifiedBy>Рыбалко Юлия Сергеевна</cp:lastModifiedBy>
  <cp:revision>40</cp:revision>
  <cp:lastPrinted>2025-07-10T05:07:00Z</cp:lastPrinted>
  <dcterms:created xsi:type="dcterms:W3CDTF">2023-04-25T05:55:00Z</dcterms:created>
  <dcterms:modified xsi:type="dcterms:W3CDTF">2025-07-10T05:13:00Z</dcterms:modified>
</cp:coreProperties>
</file>