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Правительства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Правительства Новосибирской области от 15.10.2024 № 471-п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п о с </w:t>
      </w:r>
      <w:r>
        <w:rPr>
          <w:b/>
          <w:sz w:val="28"/>
          <w:szCs w:val="28"/>
        </w:rPr>
        <w:t xml:space="preserve">т</w:t>
      </w:r>
      <w:r>
        <w:rPr>
          <w:b/>
          <w:sz w:val="28"/>
          <w:szCs w:val="28"/>
        </w:rPr>
        <w:t xml:space="preserve"> а н о в л я е 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highlight w:val="none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Внести в постановление Правительства Новосибирской области от </w:t>
      </w:r>
      <w:r>
        <w:rPr>
          <w:sz w:val="28"/>
          <w:szCs w:val="28"/>
        </w:rPr>
        <w:t xml:space="preserve">15.10.2024 № 471</w:t>
      </w:r>
      <w:r>
        <w:rPr>
          <w:rFonts w:eastAsiaTheme="minorHAnsi"/>
          <w:sz w:val="28"/>
          <w:szCs w:val="28"/>
          <w:lang w:eastAsia="en-US"/>
        </w:rPr>
        <w:t xml:space="preserve">-п «Об утверждении Региональной адресной программы Новосибирской области по переселению граждан из аварийного жилищного фонда на 2024-2025 годы» (далее – постановление) следующие изменения:</w:t>
      </w: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  <w:highlight w:val="none"/>
          <w:lang w:eastAsia="en-US"/>
        </w:rPr>
        <w:t xml:space="preserve">1. В наименовании постановления цифры «2025» заменить цифрами «2026».</w:t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2. </w:t>
      </w:r>
      <w:r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sz w:val="28"/>
          <w:szCs w:val="28"/>
        </w:rPr>
        <w:t xml:space="preserve">пункте 1 </w:t>
      </w:r>
      <w:bookmarkStart w:id="0" w:name="_GoBack"/>
      <w:r>
        <w:rPr>
          <w:sz w:val="28"/>
          <w:szCs w:val="28"/>
        </w:rPr>
      </w:r>
      <w:bookmarkEnd w:id="0"/>
      <w:r>
        <w:rPr>
          <w:rFonts w:eastAsiaTheme="minorHAnsi"/>
          <w:sz w:val="28"/>
          <w:szCs w:val="28"/>
          <w:lang w:eastAsia="en-US"/>
        </w:rPr>
        <w:t xml:space="preserve">постановления 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цифры «2025» заменить цифрами «2026»</w:t>
      </w:r>
      <w:r>
        <w:rPr>
          <w:rFonts w:eastAsiaTheme="minorHAnsi"/>
          <w:sz w:val="28"/>
          <w:szCs w:val="28"/>
          <w:lang w:eastAsia="en-US"/>
        </w:rPr>
        <w:t xml:space="preserve">.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highlight w:val="none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3. </w:t>
      </w:r>
      <w:r>
        <w:rPr>
          <w:rFonts w:eastAsiaTheme="minorHAnsi"/>
          <w:sz w:val="28"/>
          <w:szCs w:val="28"/>
          <w:lang w:eastAsia="en-US"/>
        </w:rPr>
        <w:t xml:space="preserve">В</w:t>
      </w:r>
      <w:r>
        <w:rPr>
          <w:rFonts w:eastAsiaTheme="minorHAnsi"/>
          <w:sz w:val="28"/>
          <w:szCs w:val="28"/>
          <w:lang w:eastAsia="en-US"/>
        </w:rPr>
        <w:t xml:space="preserve"> Региональной адресной программе Новосибирской области по переселению граждан из аварийного жилищного фонда на 2024 – 2026 годы:</w:t>
      </w: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spacing w:before="0" w:beforeAutospacing="0"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eastAsiaTheme="minorHAnsi"/>
          <w:sz w:val="28"/>
          <w:szCs w:val="28"/>
          <w:lang w:eastAsia="en-US"/>
        </w:rPr>
        <w:t xml:space="preserve">1) раздел </w:t>
      </w:r>
      <w:r>
        <w:rPr>
          <w:rFonts w:eastAsiaTheme="minorHAnsi"/>
          <w:sz w:val="28"/>
          <w:szCs w:val="28"/>
          <w:lang w:val="en-US" w:eastAsia="en-US"/>
        </w:rPr>
        <w:t xml:space="preserve">I</w:t>
      </w:r>
      <w:r>
        <w:rPr>
          <w:rFonts w:eastAsiaTheme="minorHAnsi"/>
          <w:sz w:val="28"/>
          <w:szCs w:val="28"/>
          <w:lang w:eastAsia="en-US"/>
        </w:rPr>
        <w:t xml:space="preserve"> «Паспорт </w:t>
      </w:r>
      <w:r>
        <w:rPr>
          <w:rFonts w:eastAsiaTheme="minorHAnsi"/>
          <w:sz w:val="28"/>
          <w:szCs w:val="28"/>
          <w:lang w:eastAsia="en-US"/>
        </w:rPr>
        <w:t xml:space="preserve">Региональной адресной программы Новосибирской области по переселению граждан из аварийного жилищного фонда на 2024 – 2025 годы</w:t>
      </w:r>
      <w:r>
        <w:rPr>
          <w:rFonts w:eastAsiaTheme="minorHAnsi"/>
          <w:sz w:val="28"/>
          <w:szCs w:val="28"/>
          <w:lang w:eastAsia="en-US"/>
        </w:rPr>
        <w:t xml:space="preserve">» изложить в редакции согласно приложению № 1 к настоящему постановлению;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before="0" w:beforeAutospacing="0"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2) раздел II «Общие положения» изложить 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«Программа разработана в целях реализации Федерального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закона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от 21.07.2007 № 185-ФЗ «О Фонде содействия реформированию жилищно-коммунального хозяйства» (далее – Федеральный закон № 185-ФЗ),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Указа Президента Российской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Федерации от 07.05.2024 № 309 «О национальных целях развития Российской Федерации на период до 2030 года и на перспективу до 2036 года».</w:t>
      </w:r>
      <w:r>
        <w:rPr>
          <w:rFonts w:ascii="Times New Roman" w:hAnsi="Times New Roman" w:cs="Times New Roman"/>
          <w:b w:val="0"/>
          <w:i w:val="0"/>
          <w:strike w:val="0"/>
          <w:sz w:val="16"/>
          <w:highlight w:val="none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  <w:highlight w:val="non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Об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ъектом реализации Программы является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аварийный жилищный фонд –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сов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окупность жилых помещений в многоквартирных домах, которые с 1 января 2017 года признаны в установленном порядке аварийными и подлежащими сносу или реконструкции в связи с физическим износом в процессе их эксплуатации, а также в многоквартирных домах, кото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рые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до 1 января 2017 года признаны в установленном порядке аварийными и подлежащими сносу или реконструкции в связи с физическим износом в процессе их эксплуатации, в случае если переселение граждан из указанных многоквартирных домов не обеспечено финансирова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нием в соответствии с постановлением Правительства Российской Федерации от 16.03.2019 № 278 «О порядке предоставления в 2019 – 2024 годах субсидий в виде имущественных взносов Российской Федерации в публично-правовую компанию «Фонд развития территорий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» на обеспечение устойчивого сокращения непригодного д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ля проживания жилого фонда и об особенностях предоставления финансовой поддержки субъектам Российской Федерации.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ind w:left="0" w:firstLine="708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Предметом регулирования Программы является комплекс экономических, правовых и иных отношений, возникающих в процессе создания благоприятных условий проживания граждан путем их переселения из аварийного жилищного фонда.</w:t>
      </w:r>
      <w:r>
        <w:rPr>
          <w:rFonts w:ascii="Times New Roman" w:hAnsi="Times New Roman" w:cs="Times New Roman"/>
          <w:b w:val="0"/>
          <w:i w:val="0"/>
          <w:strike w:val="0"/>
          <w:sz w:val="16"/>
          <w:highlight w:val="none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  <w:highlight w:val="non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Сфера действия Программы – жилищно-коммунальный комплекс.</w:t>
      </w:r>
      <w:r>
        <w:rPr>
          <w:rFonts w:ascii="Times New Roman" w:hAnsi="Times New Roman" w:cs="Times New Roman"/>
          <w:b w:val="0"/>
          <w:i w:val="0"/>
          <w:strike w:val="0"/>
          <w:sz w:val="16"/>
          <w:highlight w:val="none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  <w:highlight w:val="non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В реализации Про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граммы принимают участие муниципальные образования Новосибирской области, на территории которых есть многоквартирные дома, признанные с 1 января 2017 года в установленном порядке авар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ийными и подлежащими сносу в связи с физическим износом в процессе их эксплуатации, расселение которых возможно обеспечить в рамках предоставленной финансовой поддержки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за счет средств публично-правовой компании «Фонд развития территорий»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: город Новосибирск, город Искитим, город Обь, город Черепаново Черепановского района.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Переселение граждан из аварийного жилищного фонда осуществляется в соответствии с жилищным законодательством и Федеральным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законом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№ 185-ФЗ.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Нормативная правовая база Программы: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Жилищный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кодекс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Российской Федерации;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Градостроительный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кодекс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Российской Федерации;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Федеральный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закон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от 29.07.1998 № 135-ФЗ «Об оценочной деятельности в Российской Федерации»;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Федеральный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закон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Федеральный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закон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№ 18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5-ФЗ;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16"/>
          <w:szCs w:val="16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Правила предоставления финансовой поддержки на переселение граждан из аварийного жилищного фонда, утвержденные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постановлением Правительства Российской Федерации от 20.08.2022 № 1469 (далее – Правила № 1469)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16"/>
          <w:szCs w:val="16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16"/>
          <w:szCs w:val="16"/>
          <w:highlight w:val="non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методические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рекомендации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по ф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ормированию субъектами Российской Федерации региональных адресных программ по переселению граждан из аварийного жилищного фонда, утвержденные приказом Министерства строительства и жилищно-коммунального хозяйства Российской Федерации от 11.11.2021 № 817/пр;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приказ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Министерства строительства и жилищно-коммунального хозяйства Российской Федерации от 11.12.2023 №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888/пр «О нормативе стоимости одного квадратного мет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ра общей площади жилого помещения по Российской Федерации на первое полугодие 2024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2024 года»;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yellow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yellow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прика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з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Министерства строительства и жилищно-коммунального хозяйства Российской Федерации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от 25.12.2024 № 911/пр «О нормативе стоимости одного квадратного метра общей площади жилого помещения по Российской Федерации на первое полугодие 2025 года и средней рыночной стоимости одного квадратного метра общей площади жилого пом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ещения по субъектам Российской Федерации на I квартал 2025 года»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»;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ind w:firstLine="709"/>
        <w:jc w:val="both"/>
        <w:spacing w:before="0" w:beforeAutospacing="0"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highlight w:val="none"/>
          <w:lang w:eastAsia="en-US"/>
        </w:rPr>
        <w:t xml:space="preserve">3) в разделе III 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Основные цели и задачи Программы</w:t>
      </w:r>
      <w:r>
        <w:rPr>
          <w:rFonts w:ascii="Times New Roman" w:hAnsi="Times New Roman" w:eastAsia="Times New Roman" w:cs="Times New Roman" w:eastAsiaTheme="minorHAnsi"/>
          <w:b w:val="0"/>
          <w:bCs w:val="0"/>
          <w:sz w:val="28"/>
          <w:szCs w:val="28"/>
          <w:highlight w:val="none"/>
          <w:lang w:eastAsia="en-US"/>
        </w:rPr>
        <w:t xml:space="preserve">»: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before="0" w:beforeAutospacing="0"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highlight w:val="none"/>
          <w:lang w:eastAsia="en-US"/>
        </w:rPr>
        <w:t xml:space="preserve">а) абзац 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второй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16"/>
          <w:szCs w:val="16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«устойчивое сокращение непригодного для проживания жилищного фонда;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»;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16"/>
          <w:szCs w:val="16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16"/>
          <w:szCs w:val="16"/>
          <w:highlight w:val="none"/>
        </w:rPr>
      </w:r>
    </w:p>
    <w:p>
      <w:pPr>
        <w:ind w:firstLine="709"/>
        <w:jc w:val="both"/>
        <w:spacing w:before="0" w:beforeAutospacing="0"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highlight w:val="none"/>
          <w:lang w:eastAsia="en-US"/>
        </w:rPr>
        <w:t xml:space="preserve">б) абзац 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третий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переселение граждан из многоквартирных домов, признанных с 1 января 2017 года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аварийными и подлежащими сносу или реконструкции в связи с физическим износом в процессе их эксплуатации, в пределах лимита финансовой поддержки Новосибирской области за счет средств публично-правовой компании «Фонд развития территорий»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в) </w:t>
      </w:r>
      <w:r>
        <w:rPr>
          <w:rFonts w:ascii="Times New Roman" w:hAnsi="Times New Roman" w:eastAsia="Times New Roman" w:cs="Times New Roman" w:eastAsiaTheme="minorHAnsi"/>
          <w:sz w:val="28"/>
          <w:szCs w:val="28"/>
          <w:highlight w:val="none"/>
          <w:lang w:eastAsia="en-US"/>
        </w:rPr>
        <w:t xml:space="preserve">абзац 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одиннадцатый изложить в следующей редакции: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16"/>
          <w:szCs w:val="16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«ликвидация аварийного жилищного фонда в муниципальных образованиях – участниках Программы в объеме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7 536,48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кв. м общей площади жилых помещений, в котором проживает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465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человек.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»;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16"/>
          <w:szCs w:val="16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16"/>
          <w:szCs w:val="16"/>
          <w:highlight w:val="non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г) </w:t>
      </w:r>
      <w:r>
        <w:rPr>
          <w:rFonts w:ascii="Times New Roman" w:hAnsi="Times New Roman" w:eastAsia="Times New Roman" w:cs="Times New Roman" w:eastAsiaTheme="minorHAnsi"/>
          <w:sz w:val="28"/>
          <w:szCs w:val="28"/>
          <w:highlight w:val="none"/>
          <w:lang w:eastAsia="en-US"/>
        </w:rPr>
        <w:t xml:space="preserve">абзац 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две</w:t>
      </w:r>
      <w:r>
        <w:rPr>
          <w:rFonts w:ascii="Times New Roman" w:hAnsi="Times New Roman" w:eastAsia="Times New Roman" w:cs="Times New Roman" w:eastAsiaTheme="minorHAnsi"/>
          <w:sz w:val="28"/>
          <w:szCs w:val="28"/>
          <w:highlight w:val="none"/>
          <w:lang w:eastAsia="en-US"/>
        </w:rPr>
        <w:t xml:space="preserve">надцатый изложить в следующей редакции: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Реестр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жилищного фонда (многоквартирные дома, дома блокированной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застройки, объекты индивидуального жилищного строительства)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представлен в приложении № 1 к Прог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t xml:space="preserve">рамме.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t xml:space="preserve">»;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t xml:space="preserve">4) в разделе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t xml:space="preserve">VII «Механизм реализации Программы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t xml:space="preserve">»: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t xml:space="preserve">а) абзац второй изложить в следующей редакции: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устойчивое сокращение непригодного для проживания жилищного фонда;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t xml:space="preserve">б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t xml:space="preserve">) 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t xml:space="preserve">абзац третий изложить в следующей редакции: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«переселение граждан из многоквартирных домов, признанных с 1 января 2017 года до 1 января 2022 года в установленном порядке аварийными и подлежащими сносу или реконструкции в связи с физическим износом в процессе их эксплуатации;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»;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16"/>
          <w:szCs w:val="16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t xml:space="preserve">в) в абзаце двадцать первом после слова «суда» дополнить словами «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t xml:space="preserve">по делам, связанным с расселением аварийного жилищного фонда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16"/>
          <w:szCs w:val="16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16"/>
          <w:szCs w:val="16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/>
          <w:i w:val="0"/>
          <w:strike w:val="0"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t xml:space="preserve">5) разде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t xml:space="preserve">л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IX «Обоснование объема средств на реализацию Программы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» изложить в </w:t>
      </w:r>
      <w:r>
        <w:rPr>
          <w:rFonts w:ascii="Times New Roman" w:hAnsi="Times New Roman" w:eastAsia="Times New Roman" w:cs="Times New Roman" w:eastAsiaTheme="minorHAnsi"/>
          <w:b w:val="0"/>
          <w:bCs w:val="0"/>
          <w:sz w:val="28"/>
          <w:szCs w:val="28"/>
          <w:lang w:eastAsia="en-US"/>
        </w:rPr>
        <w:t xml:space="preserve">в следующей реда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кции: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«Стоимость реализации Программы рассчитана исходя из цены средней рыночной стоимости одного квадратного метра приобретаемого жилого помещения (далее - расчетная стоимость), в том числе: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 этапу 2024 года – установленной в соответствии с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приказом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Министерства строительства и жилищно-коммунального хозяйства Российской Федерации от 11.12.2023 № 888/пр «О нормативе стоимости одного квадратного мет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ра общей площади жилого помещения по Российской Федерации на первое полугодие 2024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2024 года» в размере 107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190,0 рубля;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по этапу 2025 года –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установленной в соответствии с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прика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зом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Министерства строительства и жилищно-коммунального хозяйства Российской Федерации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от 25.12.2024 № 911/пр «О нормативе стоимости одного квадратного метра общей площади жилого помещения по Российской Федерации на первое полугодие 2025 года и средней рыночной стоимости одного квадратного метра общей площади жилого пом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ещения по субъектам Российской Федерации на I квартал 2025 года»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в размере 114 586,0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рубля;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Общая площадь жилых помещений в аварийном жилищном фонде, подлежащем расселению в рамках Программы в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2024 – 2026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годах, составляет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7 536,48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кв. м, в том числе: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 этапу 2024 года – 1 348,42 кв. м;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по этапу 2025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года –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6 188,06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кв. м.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Расчетная стоимость переселения граждан из аварийного жилищного фонда составит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  <w:u w:val="none"/>
          <w:vertAlign w:val="baseline"/>
        </w:rPr>
        <w:t xml:space="preserve">829 112 903,92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рубля, в том числе: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 этапу 2024 года – 120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 048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 297,87 рубля;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 этапу 2025 года –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  <w:u w:val="none"/>
          <w:vertAlign w:val="baseline"/>
        </w:rPr>
        <w:t xml:space="preserve">709 064 606,05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рубля.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Обоснование объема средств на реализацию Программы в разбивке по этапам Программы, муниципальным образованиям, способам переселения представлено в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приложении № 3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к Программе «План реализации мероприятий по переселению граждан из аварийного жилищного фонда по способам переселения».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»;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6) 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t xml:space="preserve">разде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t xml:space="preserve">л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X «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Объем и источники долевого финансирования Программы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» изл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ожить в </w:t>
      </w:r>
      <w:r>
        <w:rPr>
          <w:rFonts w:ascii="Times New Roman" w:hAnsi="Times New Roman" w:eastAsia="Times New Roman" w:cs="Times New Roman" w:eastAsiaTheme="minorHAnsi"/>
          <w:b w:val="0"/>
          <w:bCs w:val="0"/>
          <w:sz w:val="28"/>
          <w:szCs w:val="28"/>
          <w:lang w:eastAsia="en-US"/>
        </w:rPr>
        <w:t xml:space="preserve">в </w:t>
      </w:r>
      <w:r>
        <w:rPr>
          <w:rFonts w:ascii="Times New Roman" w:hAnsi="Times New Roman" w:eastAsia="Times New Roman" w:cs="Times New Roman" w:eastAsiaTheme="minorHAnsi"/>
          <w:b w:val="0"/>
          <w:bCs w:val="0"/>
          <w:sz w:val="28"/>
          <w:szCs w:val="28"/>
          <w:lang w:eastAsia="en-US"/>
        </w:rPr>
        <w:t xml:space="preserve">следующей реда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кции: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«Общий прог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нозный объем финансирования Программы по этапу 2024 года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составляет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120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048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297,87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рубля, в том числе по источникам финансирования: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средства публично-правовой компании «Фонд развития территорий» (прогнозные объемы на условиях софинансирования)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–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115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246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365,95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рубля;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средства бюджетов муниципальных образований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–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4 801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931,92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рубля.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Общий прогнозный объем финансирования Программы по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этапу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2025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года рассчитан в соответствии с Правилами № 1469 и составляет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  <w:u w:val="none"/>
          <w:vertAlign w:val="baseline"/>
        </w:rPr>
        <w:t xml:space="preserve">709 064 606,05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рубля, в том числе по источникам финансирования: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средства публично-правовой компании «Фонд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  <w:t xml:space="preserve">развития территорий» (прогнозные объемы на условиях софинансирования)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none"/>
        </w:rPr>
        <w:t xml:space="preserve">–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u w:val="none"/>
          <w:vertAlign w:val="baseline"/>
        </w:rPr>
        <w:t xml:space="preserve">312 008 307,56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  <w:t xml:space="preserve"> рубля;</w:t>
      </w:r>
      <w:r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none"/>
        </w:rPr>
        <w:t xml:space="preserve">средства областного бюджета Новосибирской области –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u w:val="none"/>
          <w:vertAlign w:val="baseline"/>
        </w:rPr>
        <w:t xml:space="preserve">367 899 729,54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  <w:t xml:space="preserve"> рубля;</w:t>
      </w:r>
      <w:r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  <w:t xml:space="preserve">средства бюджетов муниципальных образований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none"/>
        </w:rPr>
        <w:t xml:space="preserve">–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u w:val="none"/>
          <w:vertAlign w:val="baseline"/>
        </w:rPr>
        <w:t xml:space="preserve">29 156 568,95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  <w:t xml:space="preserve"> рубля.</w:t>
      </w:r>
      <w:r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Объемы и источники финансирования по этапам Программы с разбивкой по муниципальным образованиям приведены в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приложении № 4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к Программе «План мероприятий по переселению граждан из аварийного жилищного фонда».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»;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/>
          <w:i w:val="0"/>
          <w:strike w:val="0"/>
          <w:sz w:val="16"/>
        </w:rPr>
        <w:outlineLvl w:val="1"/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t xml:space="preserve">7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t xml:space="preserve">) 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t xml:space="preserve">раз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t xml:space="preserve">де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t xml:space="preserve">л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XI «Планируемые показатели выполнения Программы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» изл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ожить в</w:t>
      </w:r>
      <w:r>
        <w:rPr>
          <w:rFonts w:ascii="Times New Roman" w:hAnsi="Times New Roman" w:eastAsia="Times New Roman" w:cs="Times New Roman" w:eastAsiaTheme="minorHAnsi"/>
          <w:b w:val="0"/>
          <w:bCs w:val="0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 w:eastAsiaTheme="minorHAnsi"/>
          <w:b w:val="0"/>
          <w:bCs w:val="0"/>
          <w:sz w:val="28"/>
          <w:szCs w:val="28"/>
          <w:lang w:eastAsia="en-US"/>
        </w:rPr>
        <w:t xml:space="preserve">следующей реда</w:t>
      </w:r>
      <w:r>
        <w:rPr>
          <w:rFonts w:ascii="Times New Roman" w:hAnsi="Times New Roman" w:eastAsia="Times New Roman" w:cs="Times New Roman" w:eastAsiaTheme="minorHAnsi"/>
          <w:b w:val="0"/>
          <w:bCs w:val="0"/>
          <w:sz w:val="28"/>
          <w:szCs w:val="28"/>
          <w:lang w:eastAsia="en-US"/>
        </w:rPr>
        <w:t xml:space="preserve">кции:</w:t>
      </w:r>
      <w:r>
        <w:rPr>
          <w:rFonts w:ascii="Times New Roman" w:hAnsi="Times New Roman" w:cs="Times New Roman"/>
          <w:b/>
          <w:i w:val="0"/>
          <w:strike w:val="0"/>
          <w:sz w:val="16"/>
        </w:rPr>
      </w:r>
      <w:r>
        <w:rPr>
          <w:rFonts w:ascii="Times New Roman" w:hAnsi="Times New Roman" w:cs="Times New Roman"/>
          <w:b/>
          <w:i w:val="0"/>
          <w:strike w:val="0"/>
          <w:sz w:val="16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«Ожидаемые результаты реализации Программы: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переселение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465 человек, проживающих в аварийном жилищном фонде, в том числе: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 этапу 2024 года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–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86 человек;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 этапу 2025 года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–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379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человек;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ликвидация (снос) аварийного жилищного фонда общей площадью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7 536,48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 кв. м, в том числе: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 этапу 2024 года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–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1 348,42 кв. м;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 этапу 2025 года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–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6 188,06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кв. м.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Планируемые показатели переселения граждан из аварийного жилищного фонда приведены в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приложении № 5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к Программе.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План-график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реализации Программы представлен в приложении № 6 к Программе.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»;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t xml:space="preserve">8) абзац четвертый раздела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XII «Оценка эффективности, мониторинг реализации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и конт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роль исполнения Программы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«снижение удельного веса количества граждан, проживающих в многоквартирных домах, признанных аварийными и подлежащими сносу или реконструкции в связи с физическим износом в процессе их эксплуатации с 1 января 2017 года.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».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ind w:left="0" w:right="0" w:firstLine="709"/>
        <w:jc w:val="both"/>
        <w:spacing w:before="0" w:after="0"/>
        <w:rPr>
          <w:highlight w:val="none"/>
        </w:rPr>
      </w:pPr>
      <w:r>
        <w:rPr>
          <w:rFonts w:eastAsiaTheme="minorHAnsi"/>
          <w:sz w:val="28"/>
          <w:szCs w:val="28"/>
          <w:lang w:eastAsia="en-US"/>
        </w:rPr>
        <w:t xml:space="preserve">9)</w:t>
      </w:r>
      <w:r>
        <w:rPr>
          <w:rFonts w:eastAsiaTheme="minorHAnsi"/>
          <w:sz w:val="28"/>
          <w:szCs w:val="28"/>
          <w:lang w:eastAsia="en-US"/>
        </w:rPr>
        <w:t xml:space="preserve"> </w:t>
      </w:r>
      <w:r>
        <w:rPr>
          <w:rFonts w:eastAsiaTheme="minorHAnsi"/>
          <w:sz w:val="28"/>
          <w:szCs w:val="28"/>
          <w:lang w:eastAsia="en-US"/>
        </w:rPr>
        <w:t xml:space="preserve">приложение </w:t>
      </w:r>
      <w:r>
        <w:rPr>
          <w:rFonts w:eastAsiaTheme="minorHAnsi"/>
          <w:sz w:val="28"/>
          <w:szCs w:val="28"/>
          <w:lang w:eastAsia="en-US"/>
        </w:rPr>
        <w:t xml:space="preserve">№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 1 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Реестр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жилищного фонда (многоквартирные дома, дома блокированной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застройки, объекты индивидуального жилищного строительства)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»</w:t>
      </w:r>
      <w:r>
        <w:rPr>
          <w:sz w:val="28"/>
          <w:highlight w:val="none"/>
        </w:rPr>
        <w:t xml:space="preserve"> изложить в редакции согласно приложению № 2 к настоящему постановлению</w:t>
      </w:r>
      <w:r>
        <w:rPr>
          <w:sz w:val="28"/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9"/>
        <w:jc w:val="both"/>
        <w:spacing w:before="0" w:after="0"/>
        <w:rPr>
          <w:sz w:val="28"/>
          <w:szCs w:val="28"/>
        </w:rPr>
      </w:pPr>
      <w:r>
        <w:rPr>
          <w:sz w:val="28"/>
        </w:rPr>
        <w:t xml:space="preserve">10)</w:t>
      </w:r>
      <w:r>
        <w:rPr>
          <w:sz w:val="28"/>
        </w:rPr>
        <w:t xml:space="preserve"> </w:t>
      </w:r>
      <w:r>
        <w:rPr>
          <w:sz w:val="28"/>
        </w:rPr>
        <w:t xml:space="preserve">приложение </w:t>
      </w:r>
      <w:r>
        <w:rPr>
          <w:sz w:val="28"/>
        </w:rPr>
        <w:t xml:space="preserve">№ 3 «План реализации мероприятий по переселению граждан из аварийного жилищного фонда по способам переселения» изложить в редакции согласно приложению № 3 к настоящему постановлению</w:t>
      </w:r>
      <w:r>
        <w:rPr>
          <w:sz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11)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приложение </w:t>
      </w:r>
      <w:r>
        <w:rPr>
          <w:sz w:val="28"/>
          <w:szCs w:val="28"/>
        </w:rPr>
        <w:t xml:space="preserve">№ 4 «План мероприятий по переселению граждан из аварийного жилищного фонда» изложить в редакции согласно приложению № 4 к настоящему постановлению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12)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приложение </w:t>
      </w:r>
      <w:r>
        <w:rPr>
          <w:sz w:val="28"/>
          <w:szCs w:val="28"/>
        </w:rPr>
        <w:t xml:space="preserve">№ 5 «Планируемые показатели реализации региональной адресной программы по переселению граждан из аварийного жилищного фонда» изложить в редакции согласно приложению № 5 к настоящему постановлению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szCs w:val="28"/>
        </w:rPr>
      </w:pPr>
      <w:r>
        <w:rPr>
          <w:sz w:val="28"/>
          <w:szCs w:val="28"/>
        </w:rPr>
        <w:t xml:space="preserve">13)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приложение </w:t>
      </w:r>
      <w:r>
        <w:rPr>
          <w:sz w:val="28"/>
          <w:szCs w:val="28"/>
        </w:rPr>
        <w:t xml:space="preserve">№ 6 «План-график реализации программы переселения» изложить в редакции согласно приложению № 6 к настоящему постановлению.</w:t>
      </w:r>
      <w:r>
        <w:rPr>
          <w:szCs w:val="28"/>
        </w:rPr>
      </w:r>
      <w:r>
        <w:rPr>
          <w:szCs w:val="28"/>
        </w:rPr>
      </w:r>
    </w:p>
    <w:p>
      <w:pPr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highlight w:val="none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</w:rPr>
        <w:t xml:space="preserve">Е.Г. Назаров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</w:rPr>
      </w:pPr>
      <w:r>
        <w:rPr>
          <w:sz w:val="20"/>
        </w:rPr>
        <w:t xml:space="preserve">238 76 09</w:t>
      </w:r>
      <w:r>
        <w:rPr>
          <w:sz w:val="20"/>
        </w:rPr>
        <w:br w:type="page" w:clear="all"/>
      </w:r>
      <w:r>
        <w:rPr>
          <w:sz w:val="20"/>
        </w:rPr>
      </w:r>
      <w:r>
        <w:rPr>
          <w:sz w:val="20"/>
        </w:rPr>
      </w:r>
    </w:p>
    <w:p>
      <w:pPr>
        <w:spacing w:before="0" w:after="240" w:line="480" w:lineRule="auto"/>
        <w:rPr>
          <w:sz w:val="28"/>
        </w:rPr>
      </w:pPr>
      <w:r>
        <w:rPr>
          <w:sz w:val="28"/>
        </w:rPr>
        <w:t xml:space="preserve">СОГЛАСОВАНО</w:t>
      </w:r>
      <w:r>
        <w:rPr>
          <w:sz w:val="28"/>
        </w:rPr>
      </w:r>
      <w:r>
        <w:rPr>
          <w:sz w:val="28"/>
        </w:rPr>
      </w:r>
    </w:p>
    <w:p>
      <w:pPr>
        <w:spacing w:before="0" w:after="0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spacing w:before="0" w:after="0"/>
        <w:rPr>
          <w:sz w:val="28"/>
        </w:rPr>
      </w:pPr>
      <w:r>
        <w:rPr>
          <w:sz w:val="28"/>
        </w:rPr>
        <w:t xml:space="preserve">Первый заместитель Председателя </w:t>
      </w:r>
      <w:r>
        <w:rPr>
          <w:sz w:val="28"/>
        </w:rPr>
      </w:r>
      <w:r>
        <w:rPr>
          <w:sz w:val="28"/>
        </w:rPr>
      </w:r>
    </w:p>
    <w:p>
      <w:pPr>
        <w:spacing w:before="0" w:after="0"/>
        <w:rPr>
          <w:sz w:val="28"/>
        </w:rPr>
      </w:pPr>
      <w:r>
        <w:rPr>
          <w:sz w:val="28"/>
        </w:rPr>
        <w:t xml:space="preserve">Правительства Новосибирской области                                                   В.М. </w:t>
      </w:r>
      <w:r>
        <w:rPr>
          <w:sz w:val="28"/>
        </w:rPr>
        <w:t xml:space="preserve">Знатков</w:t>
      </w:r>
      <w:r>
        <w:rPr>
          <w:sz w:val="28"/>
        </w:rPr>
      </w:r>
      <w:r>
        <w:rPr>
          <w:sz w:val="28"/>
        </w:rPr>
      </w:r>
    </w:p>
    <w:p>
      <w:pPr>
        <w:spacing w:before="0" w:after="0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spacing w:before="0" w:after="0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spacing w:before="0" w:after="0"/>
        <w:rPr>
          <w:sz w:val="28"/>
        </w:rPr>
      </w:pPr>
      <w:r>
        <w:rPr>
          <w:sz w:val="28"/>
        </w:rPr>
        <w:t xml:space="preserve">Заместитель Губернатора </w:t>
      </w:r>
      <w:r>
        <w:rPr>
          <w:sz w:val="28"/>
        </w:rPr>
      </w:r>
      <w:r>
        <w:rPr>
          <w:sz w:val="28"/>
        </w:rPr>
      </w:r>
    </w:p>
    <w:p>
      <w:pPr>
        <w:spacing w:before="0" w:after="0"/>
        <w:rPr>
          <w:sz w:val="28"/>
        </w:rPr>
      </w:pPr>
      <w:r>
        <w:rPr>
          <w:sz w:val="28"/>
        </w:rPr>
        <w:t xml:space="preserve">Новосибирской области                                                                          О.П. </w:t>
      </w:r>
      <w:r>
        <w:rPr>
          <w:sz w:val="28"/>
        </w:rPr>
        <w:t xml:space="preserve">Клемешов</w:t>
      </w:r>
      <w:r>
        <w:rPr>
          <w:sz w:val="28"/>
        </w:rPr>
      </w:r>
      <w:r>
        <w:rPr>
          <w:sz w:val="28"/>
        </w:rPr>
      </w:r>
    </w:p>
    <w:p>
      <w:pPr>
        <w:spacing w:before="0" w:after="0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spacing w:before="0" w:after="0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spacing w:before="0" w:after="0"/>
        <w:rPr>
          <w:sz w:val="28"/>
        </w:rPr>
      </w:pPr>
      <w:r>
        <w:rPr>
          <w:sz w:val="28"/>
        </w:rPr>
        <w:t xml:space="preserve">Министр юстиции </w:t>
      </w:r>
      <w:r>
        <w:rPr>
          <w:sz w:val="28"/>
        </w:rPr>
      </w:r>
      <w:r>
        <w:rPr>
          <w:sz w:val="28"/>
        </w:rPr>
      </w:r>
    </w:p>
    <w:p>
      <w:pPr>
        <w:spacing w:before="0" w:after="0"/>
        <w:rPr>
          <w:sz w:val="28"/>
          <w:szCs w:val="28"/>
        </w:rPr>
      </w:pPr>
      <w:r>
        <w:rPr>
          <w:sz w:val="28"/>
        </w:rPr>
        <w:t xml:space="preserve">Новосибирской области                                                                               </w:t>
      </w:r>
      <w:r>
        <w:rPr>
          <w:sz w:val="28"/>
          <w:szCs w:val="28"/>
        </w:rPr>
        <w:t xml:space="preserve">Т.Н. </w:t>
      </w:r>
      <w:r>
        <w:rPr>
          <w:sz w:val="28"/>
          <w:szCs w:val="28"/>
        </w:rPr>
        <w:t xml:space="preserve">Деркач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Правительства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– министр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финансов и налоговой политики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tabs>
          <w:tab w:val="left" w:pos="81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   В.Ю. Голубенко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министра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жилищно-коммунального хозяйства 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энергетики Новосибирской области                                                          Е.Г. Назаров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567" w:bottom="1134" w:left="1417" w:header="624" w:footer="624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before="0" w:after="0"/>
      </w:pPr>
      <w:r>
        <w:separator/>
      </w:r>
      <w:r/>
    </w:p>
  </w:endnote>
  <w:endnote w:type="continuationSeparator" w:id="0">
    <w:p>
      <w:pPr>
        <w:spacing w:before="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2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2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/>
      </w:pPr>
      <w:r>
        <w:separator/>
      </w:r>
      <w:r/>
    </w:p>
  </w:footnote>
  <w:footnote w:type="continuationSeparator" w:id="0">
    <w:p>
      <w:pPr>
        <w:spacing w:before="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2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29" w:hanging="1020"/>
      </w:pPr>
      <w:rPr>
        <w:rFonts w:hint="default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en-US"/>
      </w:rPr>
    </w:rPrDefault>
    <w:pPrDefault>
      <w:pPr>
        <w:ind w:left="0" w:right="0" w:firstLine="360"/>
        <w:spacing w:before="0" w:beforeAutospacing="0" w:after="240" w:afterAutospacing="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0">
    <w:name w:val="Footnote Text Char"/>
    <w:link w:val="888"/>
    <w:uiPriority w:val="99"/>
    <w:rPr>
      <w:sz w:val="18"/>
    </w:rPr>
  </w:style>
  <w:style w:type="character" w:styleId="731">
    <w:name w:val="Endnote Text Char"/>
    <w:link w:val="891"/>
    <w:uiPriority w:val="99"/>
    <w:rPr>
      <w:sz w:val="20"/>
    </w:rPr>
  </w:style>
  <w:style w:type="paragraph" w:styleId="732" w:default="1">
    <w:name w:val="Normal"/>
    <w:qFormat/>
    <w:pPr>
      <w:ind w:firstLine="0"/>
      <w:spacing w:before="100" w:after="100" w:line="240" w:lineRule="auto"/>
    </w:pPr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paragraph" w:styleId="733">
    <w:name w:val="Heading 1"/>
    <w:basedOn w:val="732"/>
    <w:next w:val="732"/>
    <w:link w:val="904"/>
    <w:uiPriority w:val="9"/>
    <w:qFormat/>
    <w:pPr>
      <w:spacing w:before="600" w:after="0" w:line="360" w:lineRule="auto"/>
      <w:outlineLvl w:val="0"/>
    </w:pPr>
    <w:rPr>
      <w:rFonts w:asciiTheme="majorHAnsi" w:hAnsiTheme="majorHAnsi" w:eastAsiaTheme="majorEastAsia" w:cstheme="majorBidi"/>
      <w:b/>
      <w:bCs/>
      <w:i/>
      <w:iCs/>
      <w:sz w:val="32"/>
      <w:szCs w:val="32"/>
    </w:rPr>
  </w:style>
  <w:style w:type="paragraph" w:styleId="734">
    <w:name w:val="Heading 2"/>
    <w:basedOn w:val="732"/>
    <w:next w:val="732"/>
    <w:link w:val="905"/>
    <w:uiPriority w:val="9"/>
    <w:semiHidden/>
    <w:unhideWhenUsed/>
    <w:qFormat/>
    <w:pPr>
      <w:spacing w:before="320" w:after="0" w:line="360" w:lineRule="auto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735">
    <w:name w:val="Heading 3"/>
    <w:basedOn w:val="732"/>
    <w:next w:val="732"/>
    <w:link w:val="906"/>
    <w:uiPriority w:val="9"/>
    <w:semiHidden/>
    <w:unhideWhenUsed/>
    <w:qFormat/>
    <w:pPr>
      <w:spacing w:before="320" w:after="0" w:line="360" w:lineRule="auto"/>
      <w:outlineLvl w:val="2"/>
    </w:pPr>
    <w:rPr>
      <w:rFonts w:asciiTheme="majorHAnsi" w:hAnsiTheme="majorHAnsi" w:eastAsiaTheme="majorEastAsia" w:cstheme="majorBidi"/>
      <w:b/>
      <w:bCs/>
      <w:i/>
      <w:iCs/>
      <w:sz w:val="26"/>
      <w:szCs w:val="26"/>
    </w:rPr>
  </w:style>
  <w:style w:type="paragraph" w:styleId="736">
    <w:name w:val="Heading 4"/>
    <w:basedOn w:val="732"/>
    <w:next w:val="732"/>
    <w:link w:val="907"/>
    <w:uiPriority w:val="9"/>
    <w:semiHidden/>
    <w:unhideWhenUsed/>
    <w:qFormat/>
    <w:pPr>
      <w:spacing w:before="280" w:after="0" w:line="360" w:lineRule="auto"/>
      <w:outlineLvl w:val="3"/>
    </w:pPr>
    <w:rPr>
      <w:rFonts w:asciiTheme="majorHAnsi" w:hAnsiTheme="majorHAnsi" w:eastAsiaTheme="majorEastAsia" w:cstheme="majorBidi"/>
      <w:b/>
      <w:bCs/>
      <w:i/>
      <w:iCs/>
      <w:szCs w:val="24"/>
    </w:rPr>
  </w:style>
  <w:style w:type="paragraph" w:styleId="737">
    <w:name w:val="Heading 5"/>
    <w:basedOn w:val="732"/>
    <w:next w:val="732"/>
    <w:link w:val="908"/>
    <w:uiPriority w:val="9"/>
    <w:semiHidden/>
    <w:unhideWhenUsed/>
    <w:qFormat/>
    <w:pPr>
      <w:spacing w:before="280" w:after="0" w:line="360" w:lineRule="auto"/>
      <w:outlineLvl w:val="4"/>
    </w:pPr>
    <w:rPr>
      <w:rFonts w:asciiTheme="majorHAnsi" w:hAnsiTheme="majorHAnsi" w:eastAsiaTheme="majorEastAsia" w:cstheme="majorBidi"/>
      <w:b/>
      <w:bCs/>
      <w:i/>
      <w:iCs/>
    </w:rPr>
  </w:style>
  <w:style w:type="paragraph" w:styleId="738">
    <w:name w:val="Heading 6"/>
    <w:basedOn w:val="732"/>
    <w:next w:val="732"/>
    <w:link w:val="909"/>
    <w:uiPriority w:val="9"/>
    <w:semiHidden/>
    <w:unhideWhenUsed/>
    <w:qFormat/>
    <w:pPr>
      <w:spacing w:before="280" w:after="80" w:line="360" w:lineRule="auto"/>
      <w:outlineLvl w:val="5"/>
    </w:pPr>
    <w:rPr>
      <w:rFonts w:asciiTheme="majorHAnsi" w:hAnsiTheme="majorHAnsi" w:eastAsiaTheme="majorEastAsia" w:cstheme="majorBidi"/>
      <w:b/>
      <w:bCs/>
      <w:i/>
      <w:iCs/>
    </w:rPr>
  </w:style>
  <w:style w:type="paragraph" w:styleId="739">
    <w:name w:val="Heading 7"/>
    <w:basedOn w:val="732"/>
    <w:next w:val="732"/>
    <w:link w:val="910"/>
    <w:uiPriority w:val="9"/>
    <w:semiHidden/>
    <w:unhideWhenUsed/>
    <w:qFormat/>
    <w:pPr>
      <w:spacing w:before="280" w:after="0" w:line="360" w:lineRule="auto"/>
      <w:outlineLvl w:val="6"/>
    </w:pPr>
    <w:rPr>
      <w:rFonts w:asciiTheme="majorHAnsi" w:hAnsiTheme="majorHAnsi" w:eastAsiaTheme="majorEastAsia" w:cstheme="majorBidi"/>
      <w:b/>
      <w:bCs/>
      <w:i/>
      <w:iCs/>
      <w:sz w:val="20"/>
    </w:rPr>
  </w:style>
  <w:style w:type="paragraph" w:styleId="740">
    <w:name w:val="Heading 8"/>
    <w:basedOn w:val="732"/>
    <w:next w:val="732"/>
    <w:link w:val="911"/>
    <w:uiPriority w:val="9"/>
    <w:semiHidden/>
    <w:unhideWhenUsed/>
    <w:qFormat/>
    <w:pPr>
      <w:spacing w:before="280" w:after="0" w:line="360" w:lineRule="auto"/>
      <w:outlineLvl w:val="7"/>
    </w:pPr>
    <w:rPr>
      <w:rFonts w:asciiTheme="majorHAnsi" w:hAnsiTheme="majorHAnsi" w:eastAsiaTheme="majorEastAsia" w:cstheme="majorBidi"/>
      <w:b/>
      <w:bCs/>
      <w:i/>
      <w:iCs/>
      <w:sz w:val="18"/>
      <w:szCs w:val="18"/>
    </w:rPr>
  </w:style>
  <w:style w:type="paragraph" w:styleId="741">
    <w:name w:val="Heading 9"/>
    <w:basedOn w:val="732"/>
    <w:next w:val="732"/>
    <w:link w:val="912"/>
    <w:uiPriority w:val="9"/>
    <w:semiHidden/>
    <w:unhideWhenUsed/>
    <w:qFormat/>
    <w:pPr>
      <w:spacing w:before="280" w:after="0" w:line="360" w:lineRule="auto"/>
      <w:outlineLvl w:val="8"/>
    </w:pPr>
    <w:rPr>
      <w:rFonts w:asciiTheme="majorHAnsi" w:hAnsiTheme="majorHAnsi" w:eastAsiaTheme="majorEastAsia" w:cstheme="majorBidi"/>
      <w:i/>
      <w:iCs/>
      <w:sz w:val="18"/>
      <w:szCs w:val="18"/>
    </w:rPr>
  </w:style>
  <w:style w:type="character" w:styleId="742" w:default="1">
    <w:name w:val="Default Paragraph Font"/>
    <w:uiPriority w:val="1"/>
    <w:semiHidden/>
    <w:unhideWhenUsed/>
  </w:style>
  <w:style w:type="table" w:styleId="74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4" w:default="1">
    <w:name w:val="No List"/>
    <w:uiPriority w:val="99"/>
    <w:semiHidden/>
    <w:unhideWhenUsed/>
  </w:style>
  <w:style w:type="character" w:styleId="745" w:customStyle="1">
    <w:name w:val="Heading 1 Char"/>
    <w:basedOn w:val="742"/>
    <w:uiPriority w:val="9"/>
    <w:rPr>
      <w:rFonts w:ascii="Arial" w:hAnsi="Arial" w:eastAsia="Arial" w:cs="Arial"/>
      <w:sz w:val="40"/>
      <w:szCs w:val="40"/>
    </w:rPr>
  </w:style>
  <w:style w:type="character" w:styleId="746" w:customStyle="1">
    <w:name w:val="Heading 2 Char"/>
    <w:basedOn w:val="742"/>
    <w:uiPriority w:val="9"/>
    <w:rPr>
      <w:rFonts w:ascii="Arial" w:hAnsi="Arial" w:eastAsia="Arial" w:cs="Arial"/>
      <w:sz w:val="34"/>
    </w:rPr>
  </w:style>
  <w:style w:type="character" w:styleId="747" w:customStyle="1">
    <w:name w:val="Heading 3 Char"/>
    <w:basedOn w:val="742"/>
    <w:uiPriority w:val="9"/>
    <w:rPr>
      <w:rFonts w:ascii="Arial" w:hAnsi="Arial" w:eastAsia="Arial" w:cs="Arial"/>
      <w:sz w:val="30"/>
      <w:szCs w:val="30"/>
    </w:rPr>
  </w:style>
  <w:style w:type="character" w:styleId="748" w:customStyle="1">
    <w:name w:val="Heading 4 Char"/>
    <w:basedOn w:val="742"/>
    <w:uiPriority w:val="9"/>
    <w:rPr>
      <w:rFonts w:ascii="Arial" w:hAnsi="Arial" w:eastAsia="Arial" w:cs="Arial"/>
      <w:b/>
      <w:bCs/>
      <w:sz w:val="26"/>
      <w:szCs w:val="26"/>
    </w:rPr>
  </w:style>
  <w:style w:type="character" w:styleId="749" w:customStyle="1">
    <w:name w:val="Heading 5 Char"/>
    <w:basedOn w:val="742"/>
    <w:uiPriority w:val="9"/>
    <w:rPr>
      <w:rFonts w:ascii="Arial" w:hAnsi="Arial" w:eastAsia="Arial" w:cs="Arial"/>
      <w:b/>
      <w:bCs/>
      <w:sz w:val="24"/>
      <w:szCs w:val="24"/>
    </w:rPr>
  </w:style>
  <w:style w:type="character" w:styleId="750" w:customStyle="1">
    <w:name w:val="Heading 6 Char"/>
    <w:basedOn w:val="742"/>
    <w:uiPriority w:val="9"/>
    <w:rPr>
      <w:rFonts w:ascii="Arial" w:hAnsi="Arial" w:eastAsia="Arial" w:cs="Arial"/>
      <w:b/>
      <w:bCs/>
      <w:sz w:val="22"/>
      <w:szCs w:val="22"/>
    </w:rPr>
  </w:style>
  <w:style w:type="character" w:styleId="751" w:customStyle="1">
    <w:name w:val="Heading 7 Char"/>
    <w:basedOn w:val="74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2" w:customStyle="1">
    <w:name w:val="Heading 8 Char"/>
    <w:basedOn w:val="742"/>
    <w:uiPriority w:val="9"/>
    <w:rPr>
      <w:rFonts w:ascii="Arial" w:hAnsi="Arial" w:eastAsia="Arial" w:cs="Arial"/>
      <w:i/>
      <w:iCs/>
      <w:sz w:val="22"/>
      <w:szCs w:val="22"/>
    </w:rPr>
  </w:style>
  <w:style w:type="character" w:styleId="753" w:customStyle="1">
    <w:name w:val="Heading 9 Char"/>
    <w:basedOn w:val="742"/>
    <w:uiPriority w:val="9"/>
    <w:rPr>
      <w:rFonts w:ascii="Arial" w:hAnsi="Arial" w:eastAsia="Arial" w:cs="Arial"/>
      <w:i/>
      <w:iCs/>
      <w:sz w:val="21"/>
      <w:szCs w:val="21"/>
    </w:rPr>
  </w:style>
  <w:style w:type="character" w:styleId="754" w:customStyle="1">
    <w:name w:val="Title Char"/>
    <w:basedOn w:val="742"/>
    <w:uiPriority w:val="10"/>
    <w:rPr>
      <w:sz w:val="48"/>
      <w:szCs w:val="48"/>
    </w:rPr>
  </w:style>
  <w:style w:type="character" w:styleId="755" w:customStyle="1">
    <w:name w:val="Subtitle Char"/>
    <w:basedOn w:val="742"/>
    <w:uiPriority w:val="11"/>
    <w:rPr>
      <w:sz w:val="24"/>
      <w:szCs w:val="24"/>
    </w:rPr>
  </w:style>
  <w:style w:type="character" w:styleId="756" w:customStyle="1">
    <w:name w:val="Quote Char"/>
    <w:uiPriority w:val="29"/>
    <w:rPr>
      <w:i/>
    </w:rPr>
  </w:style>
  <w:style w:type="character" w:styleId="757" w:customStyle="1">
    <w:name w:val="Intense Quote Char"/>
    <w:uiPriority w:val="30"/>
    <w:rPr>
      <w:i/>
    </w:rPr>
  </w:style>
  <w:style w:type="character" w:styleId="758" w:customStyle="1">
    <w:name w:val="Header Char"/>
    <w:basedOn w:val="742"/>
    <w:uiPriority w:val="99"/>
  </w:style>
  <w:style w:type="character" w:styleId="759" w:customStyle="1">
    <w:name w:val="Footer Char"/>
    <w:basedOn w:val="742"/>
    <w:uiPriority w:val="99"/>
  </w:style>
  <w:style w:type="character" w:styleId="760" w:customStyle="1">
    <w:name w:val="Caption Char"/>
    <w:uiPriority w:val="99"/>
  </w:style>
  <w:style w:type="table" w:styleId="761">
    <w:name w:val="Table Grid"/>
    <w:basedOn w:val="74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62" w:customStyle="1">
    <w:name w:val="Table Grid Light"/>
    <w:basedOn w:val="74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3">
    <w:name w:val="Plain Table 1"/>
    <w:basedOn w:val="74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>
    <w:name w:val="Plain Table 2"/>
    <w:basedOn w:val="743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>
    <w:name w:val="Plain Table 3"/>
    <w:basedOn w:val="74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6">
    <w:name w:val="Plain Table 4"/>
    <w:basedOn w:val="74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Plain Table 5"/>
    <w:basedOn w:val="74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8">
    <w:name w:val="Grid Table 1 Light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1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2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3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4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5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6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2"/>
    <w:basedOn w:val="74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1"/>
    <w:basedOn w:val="74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2"/>
    <w:basedOn w:val="74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3"/>
    <w:basedOn w:val="74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4"/>
    <w:basedOn w:val="74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5"/>
    <w:basedOn w:val="74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6"/>
    <w:basedOn w:val="74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"/>
    <w:basedOn w:val="74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1"/>
    <w:basedOn w:val="74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2"/>
    <w:basedOn w:val="74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3"/>
    <w:basedOn w:val="74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4"/>
    <w:basedOn w:val="74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5"/>
    <w:basedOn w:val="74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6"/>
    <w:basedOn w:val="74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4"/>
    <w:basedOn w:val="743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0" w:customStyle="1">
    <w:name w:val="Grid Table 4 - Accent 1"/>
    <w:basedOn w:val="743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1" w:customStyle="1">
    <w:name w:val="Grid Table 4 - Accent 2"/>
    <w:basedOn w:val="743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2" w:customStyle="1">
    <w:name w:val="Grid Table 4 - Accent 3"/>
    <w:basedOn w:val="743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3" w:customStyle="1">
    <w:name w:val="Grid Table 4 - Accent 4"/>
    <w:basedOn w:val="743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4" w:customStyle="1">
    <w:name w:val="Grid Table 4 - Accent 5"/>
    <w:basedOn w:val="743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5" w:customStyle="1">
    <w:name w:val="Grid Table 4 - Accent 6"/>
    <w:basedOn w:val="74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6">
    <w:name w:val="Grid Table 5 Dark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- Accent 1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2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3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- Accent 4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5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 - Accent 6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3">
    <w:name w:val="Grid Table 6 Colorful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4" w:customStyle="1">
    <w:name w:val="Grid Table 6 Colorful - Accent 1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5" w:customStyle="1">
    <w:name w:val="Grid Table 6 Colorful - Accent 2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6" w:customStyle="1">
    <w:name w:val="Grid Table 6 Colorful - Accent 3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7" w:customStyle="1">
    <w:name w:val="Grid Table 6 Colorful - Accent 4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8" w:customStyle="1">
    <w:name w:val="Grid Table 6 Colorful - Accent 5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9" w:customStyle="1">
    <w:name w:val="Grid Table 6 Colorful - Accent 6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0">
    <w:name w:val="Grid Table 7 Colorful"/>
    <w:basedOn w:val="74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1"/>
    <w:basedOn w:val="74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2"/>
    <w:basedOn w:val="74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3"/>
    <w:basedOn w:val="74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4"/>
    <w:basedOn w:val="74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7 Colorful - Accent 5"/>
    <w:basedOn w:val="74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7 Colorful - Accent 6"/>
    <w:basedOn w:val="74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"/>
    <w:basedOn w:val="74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1"/>
    <w:basedOn w:val="74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2"/>
    <w:basedOn w:val="74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3"/>
    <w:basedOn w:val="74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4"/>
    <w:basedOn w:val="74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5"/>
    <w:basedOn w:val="74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6"/>
    <w:basedOn w:val="74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2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1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2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3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4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5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6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1">
    <w:name w:val="List Table 3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1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2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3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4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5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6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1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2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3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4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5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6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5 Dark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1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2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3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4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5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6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>
    <w:name w:val="List Table 6 Colorful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3" w:customStyle="1">
    <w:name w:val="List Table 6 Colorful - Accent 1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4" w:customStyle="1">
    <w:name w:val="List Table 6 Colorful - Accent 2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5" w:customStyle="1">
    <w:name w:val="List Table 6 Colorful - Accent 3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6" w:customStyle="1">
    <w:name w:val="List Table 6 Colorful - Accent 4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7" w:customStyle="1">
    <w:name w:val="List Table 6 Colorful - Accent 5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8" w:customStyle="1">
    <w:name w:val="List Table 6 Colorful - Accent 6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9">
    <w:name w:val="List Table 7 Colorful"/>
    <w:basedOn w:val="74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1"/>
    <w:basedOn w:val="74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2"/>
    <w:basedOn w:val="74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3"/>
    <w:basedOn w:val="74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4"/>
    <w:basedOn w:val="74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7 Colorful - Accent 5"/>
    <w:basedOn w:val="74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7 Colorful - Accent 6"/>
    <w:basedOn w:val="74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ned - Accent"/>
    <w:basedOn w:val="743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7" w:customStyle="1">
    <w:name w:val="Lined - Accent 1"/>
    <w:basedOn w:val="743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8" w:customStyle="1">
    <w:name w:val="Lined - Accent 2"/>
    <w:basedOn w:val="743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9" w:customStyle="1">
    <w:name w:val="Lined - Accent 3"/>
    <w:basedOn w:val="743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0" w:customStyle="1">
    <w:name w:val="Lined - Accent 4"/>
    <w:basedOn w:val="743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1" w:customStyle="1">
    <w:name w:val="Lined - Accent 5"/>
    <w:basedOn w:val="743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2" w:customStyle="1">
    <w:name w:val="Lined - Accent 6"/>
    <w:basedOn w:val="743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3" w:customStyle="1">
    <w:name w:val="Bordered &amp; Lined - Accent"/>
    <w:basedOn w:val="743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4" w:customStyle="1">
    <w:name w:val="Bordered &amp; Lined - Accent 1"/>
    <w:basedOn w:val="743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5" w:customStyle="1">
    <w:name w:val="Bordered &amp; Lined - Accent 2"/>
    <w:basedOn w:val="743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6" w:customStyle="1">
    <w:name w:val="Bordered &amp; Lined - Accent 3"/>
    <w:basedOn w:val="743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7" w:customStyle="1">
    <w:name w:val="Bordered &amp; Lined - Accent 4"/>
    <w:basedOn w:val="743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8" w:customStyle="1">
    <w:name w:val="Bordered &amp; Lined - Accent 5"/>
    <w:basedOn w:val="743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9" w:customStyle="1">
    <w:name w:val="Bordered &amp; Lined - Accent 6"/>
    <w:basedOn w:val="743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0" w:customStyle="1">
    <w:name w:val="Bordered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1" w:customStyle="1">
    <w:name w:val="Bordered - Accent 1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2" w:customStyle="1">
    <w:name w:val="Bordered - Accent 2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3" w:customStyle="1">
    <w:name w:val="Bordered - Accent 3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4" w:customStyle="1">
    <w:name w:val="Bordered - Accent 4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5" w:customStyle="1">
    <w:name w:val="Bordered - Accent 5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6" w:customStyle="1">
    <w:name w:val="Bordered - Accent 6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7">
    <w:name w:val="Hyperlink"/>
    <w:uiPriority w:val="99"/>
    <w:unhideWhenUsed/>
    <w:rPr>
      <w:color w:val="0000ff" w:themeColor="hyperlink"/>
      <w:u w:val="single"/>
    </w:rPr>
  </w:style>
  <w:style w:type="paragraph" w:styleId="888">
    <w:name w:val="footnote text"/>
    <w:basedOn w:val="732"/>
    <w:link w:val="889"/>
    <w:uiPriority w:val="99"/>
    <w:semiHidden/>
    <w:unhideWhenUsed/>
    <w:pPr>
      <w:spacing w:after="40"/>
    </w:pPr>
    <w:rPr>
      <w:sz w:val="18"/>
    </w:rPr>
  </w:style>
  <w:style w:type="character" w:styleId="889" w:customStyle="1">
    <w:name w:val="Текст сноски Знак"/>
    <w:link w:val="888"/>
    <w:uiPriority w:val="99"/>
    <w:rPr>
      <w:sz w:val="18"/>
    </w:rPr>
  </w:style>
  <w:style w:type="character" w:styleId="890">
    <w:name w:val="footnote reference"/>
    <w:basedOn w:val="742"/>
    <w:uiPriority w:val="99"/>
    <w:unhideWhenUsed/>
    <w:rPr>
      <w:vertAlign w:val="superscript"/>
    </w:rPr>
  </w:style>
  <w:style w:type="paragraph" w:styleId="891">
    <w:name w:val="endnote text"/>
    <w:basedOn w:val="732"/>
    <w:link w:val="892"/>
    <w:uiPriority w:val="99"/>
    <w:semiHidden/>
    <w:unhideWhenUsed/>
    <w:pPr>
      <w:spacing w:after="0"/>
    </w:pPr>
    <w:rPr>
      <w:sz w:val="20"/>
    </w:rPr>
  </w:style>
  <w:style w:type="character" w:styleId="892" w:customStyle="1">
    <w:name w:val="Текст концевой сноски Знак"/>
    <w:link w:val="891"/>
    <w:uiPriority w:val="99"/>
    <w:rPr>
      <w:sz w:val="20"/>
    </w:rPr>
  </w:style>
  <w:style w:type="character" w:styleId="893">
    <w:name w:val="endnote reference"/>
    <w:basedOn w:val="742"/>
    <w:uiPriority w:val="99"/>
    <w:semiHidden/>
    <w:unhideWhenUsed/>
    <w:rPr>
      <w:vertAlign w:val="superscript"/>
    </w:rPr>
  </w:style>
  <w:style w:type="paragraph" w:styleId="894">
    <w:name w:val="toc 1"/>
    <w:basedOn w:val="732"/>
    <w:next w:val="732"/>
    <w:uiPriority w:val="39"/>
    <w:unhideWhenUsed/>
    <w:pPr>
      <w:spacing w:after="57"/>
    </w:pPr>
  </w:style>
  <w:style w:type="paragraph" w:styleId="895">
    <w:name w:val="toc 2"/>
    <w:basedOn w:val="732"/>
    <w:next w:val="732"/>
    <w:uiPriority w:val="39"/>
    <w:unhideWhenUsed/>
    <w:pPr>
      <w:ind w:left="283"/>
      <w:spacing w:after="57"/>
    </w:pPr>
  </w:style>
  <w:style w:type="paragraph" w:styleId="896">
    <w:name w:val="toc 3"/>
    <w:basedOn w:val="732"/>
    <w:next w:val="732"/>
    <w:uiPriority w:val="39"/>
    <w:unhideWhenUsed/>
    <w:pPr>
      <w:ind w:left="567"/>
      <w:spacing w:after="57"/>
    </w:pPr>
  </w:style>
  <w:style w:type="paragraph" w:styleId="897">
    <w:name w:val="toc 4"/>
    <w:basedOn w:val="732"/>
    <w:next w:val="732"/>
    <w:uiPriority w:val="39"/>
    <w:unhideWhenUsed/>
    <w:pPr>
      <w:ind w:left="850"/>
      <w:spacing w:after="57"/>
    </w:pPr>
  </w:style>
  <w:style w:type="paragraph" w:styleId="898">
    <w:name w:val="toc 5"/>
    <w:basedOn w:val="732"/>
    <w:next w:val="732"/>
    <w:uiPriority w:val="39"/>
    <w:unhideWhenUsed/>
    <w:pPr>
      <w:ind w:left="1134"/>
      <w:spacing w:after="57"/>
    </w:pPr>
  </w:style>
  <w:style w:type="paragraph" w:styleId="899">
    <w:name w:val="toc 6"/>
    <w:basedOn w:val="732"/>
    <w:next w:val="732"/>
    <w:uiPriority w:val="39"/>
    <w:unhideWhenUsed/>
    <w:pPr>
      <w:ind w:left="1417"/>
      <w:spacing w:after="57"/>
    </w:pPr>
  </w:style>
  <w:style w:type="paragraph" w:styleId="900">
    <w:name w:val="toc 7"/>
    <w:basedOn w:val="732"/>
    <w:next w:val="732"/>
    <w:uiPriority w:val="39"/>
    <w:unhideWhenUsed/>
    <w:pPr>
      <w:ind w:left="1701"/>
      <w:spacing w:after="57"/>
    </w:pPr>
  </w:style>
  <w:style w:type="paragraph" w:styleId="901">
    <w:name w:val="toc 8"/>
    <w:basedOn w:val="732"/>
    <w:next w:val="732"/>
    <w:uiPriority w:val="39"/>
    <w:unhideWhenUsed/>
    <w:pPr>
      <w:ind w:left="1984"/>
      <w:spacing w:after="57"/>
    </w:pPr>
  </w:style>
  <w:style w:type="paragraph" w:styleId="902">
    <w:name w:val="toc 9"/>
    <w:basedOn w:val="732"/>
    <w:next w:val="732"/>
    <w:uiPriority w:val="39"/>
    <w:unhideWhenUsed/>
    <w:pPr>
      <w:ind w:left="2268"/>
      <w:spacing w:after="57"/>
    </w:pPr>
  </w:style>
  <w:style w:type="paragraph" w:styleId="903">
    <w:name w:val="table of figures"/>
    <w:basedOn w:val="732"/>
    <w:next w:val="732"/>
    <w:uiPriority w:val="99"/>
    <w:unhideWhenUsed/>
    <w:pPr>
      <w:spacing w:after="0"/>
    </w:pPr>
  </w:style>
  <w:style w:type="character" w:styleId="904" w:customStyle="1">
    <w:name w:val="Заголовок 1 Знак"/>
    <w:basedOn w:val="742"/>
    <w:link w:val="733"/>
    <w:uiPriority w:val="9"/>
    <w:rPr>
      <w:rFonts w:asciiTheme="majorHAnsi" w:hAnsiTheme="majorHAnsi" w:eastAsiaTheme="majorEastAsia" w:cstheme="majorBidi"/>
      <w:b/>
      <w:bCs/>
      <w:i/>
      <w:iCs/>
      <w:sz w:val="32"/>
      <w:szCs w:val="32"/>
    </w:rPr>
  </w:style>
  <w:style w:type="character" w:styleId="905" w:customStyle="1">
    <w:name w:val="Заголовок 2 Знак"/>
    <w:basedOn w:val="742"/>
    <w:link w:val="734"/>
    <w:uiPriority w:val="9"/>
    <w:semiHidden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906" w:customStyle="1">
    <w:name w:val="Заголовок 3 Знак"/>
    <w:basedOn w:val="742"/>
    <w:link w:val="735"/>
    <w:uiPriority w:val="9"/>
    <w:semiHidden/>
    <w:rPr>
      <w:rFonts w:asciiTheme="majorHAnsi" w:hAnsiTheme="majorHAnsi" w:eastAsiaTheme="majorEastAsia" w:cstheme="majorBidi"/>
      <w:b/>
      <w:bCs/>
      <w:i/>
      <w:iCs/>
      <w:sz w:val="26"/>
      <w:szCs w:val="26"/>
    </w:rPr>
  </w:style>
  <w:style w:type="character" w:styleId="907" w:customStyle="1">
    <w:name w:val="Заголовок 4 Знак"/>
    <w:basedOn w:val="742"/>
    <w:link w:val="736"/>
    <w:uiPriority w:val="9"/>
    <w:semiHidden/>
    <w:rPr>
      <w:rFonts w:asciiTheme="majorHAnsi" w:hAnsiTheme="majorHAnsi" w:eastAsiaTheme="majorEastAsia" w:cstheme="majorBidi"/>
      <w:b/>
      <w:bCs/>
      <w:i/>
      <w:iCs/>
      <w:sz w:val="24"/>
      <w:szCs w:val="24"/>
    </w:rPr>
  </w:style>
  <w:style w:type="character" w:styleId="908" w:customStyle="1">
    <w:name w:val="Заголовок 5 Знак"/>
    <w:basedOn w:val="742"/>
    <w:link w:val="737"/>
    <w:uiPriority w:val="9"/>
    <w:semiHidden/>
    <w:rPr>
      <w:rFonts w:asciiTheme="majorHAnsi" w:hAnsiTheme="majorHAnsi" w:eastAsiaTheme="majorEastAsia" w:cstheme="majorBidi"/>
      <w:b/>
      <w:bCs/>
      <w:i/>
      <w:iCs/>
    </w:rPr>
  </w:style>
  <w:style w:type="character" w:styleId="909" w:customStyle="1">
    <w:name w:val="Заголовок 6 Знак"/>
    <w:basedOn w:val="742"/>
    <w:link w:val="738"/>
    <w:uiPriority w:val="9"/>
    <w:semiHidden/>
    <w:rPr>
      <w:rFonts w:asciiTheme="majorHAnsi" w:hAnsiTheme="majorHAnsi" w:eastAsiaTheme="majorEastAsia" w:cstheme="majorBidi"/>
      <w:b/>
      <w:bCs/>
      <w:i/>
      <w:iCs/>
    </w:rPr>
  </w:style>
  <w:style w:type="character" w:styleId="910" w:customStyle="1">
    <w:name w:val="Заголовок 7 Знак"/>
    <w:basedOn w:val="742"/>
    <w:link w:val="739"/>
    <w:uiPriority w:val="9"/>
    <w:semiHidden/>
    <w:rPr>
      <w:rFonts w:asciiTheme="majorHAnsi" w:hAnsiTheme="majorHAnsi" w:eastAsiaTheme="majorEastAsia" w:cstheme="majorBidi"/>
      <w:b/>
      <w:bCs/>
      <w:i/>
      <w:iCs/>
      <w:sz w:val="20"/>
      <w:szCs w:val="20"/>
    </w:rPr>
  </w:style>
  <w:style w:type="character" w:styleId="911" w:customStyle="1">
    <w:name w:val="Заголовок 8 Знак"/>
    <w:basedOn w:val="742"/>
    <w:link w:val="740"/>
    <w:uiPriority w:val="9"/>
    <w:semiHidden/>
    <w:rPr>
      <w:rFonts w:asciiTheme="majorHAnsi" w:hAnsiTheme="majorHAnsi" w:eastAsiaTheme="majorEastAsia" w:cstheme="majorBidi"/>
      <w:b/>
      <w:bCs/>
      <w:i/>
      <w:iCs/>
      <w:sz w:val="18"/>
      <w:szCs w:val="18"/>
    </w:rPr>
  </w:style>
  <w:style w:type="character" w:styleId="912" w:customStyle="1">
    <w:name w:val="Заголовок 9 Знак"/>
    <w:basedOn w:val="742"/>
    <w:link w:val="741"/>
    <w:uiPriority w:val="9"/>
    <w:semiHidden/>
    <w:rPr>
      <w:rFonts w:asciiTheme="majorHAnsi" w:hAnsiTheme="majorHAnsi" w:eastAsiaTheme="majorEastAsia" w:cstheme="majorBidi"/>
      <w:i/>
      <w:iCs/>
      <w:sz w:val="18"/>
      <w:szCs w:val="18"/>
    </w:rPr>
  </w:style>
  <w:style w:type="paragraph" w:styleId="913">
    <w:name w:val="Caption"/>
    <w:basedOn w:val="732"/>
    <w:next w:val="732"/>
    <w:uiPriority w:val="35"/>
    <w:semiHidden/>
    <w:unhideWhenUsed/>
    <w:qFormat/>
    <w:rPr>
      <w:b/>
      <w:bCs/>
      <w:sz w:val="18"/>
      <w:szCs w:val="18"/>
    </w:rPr>
  </w:style>
  <w:style w:type="paragraph" w:styleId="914">
    <w:name w:val="Title"/>
    <w:basedOn w:val="732"/>
    <w:next w:val="732"/>
    <w:link w:val="915"/>
    <w:uiPriority w:val="10"/>
    <w:qFormat/>
    <w:rPr>
      <w:rFonts w:asciiTheme="majorHAnsi" w:hAnsiTheme="majorHAnsi" w:eastAsiaTheme="majorEastAsia" w:cstheme="majorBidi"/>
      <w:b/>
      <w:bCs/>
      <w:i/>
      <w:iCs/>
      <w:spacing w:val="10"/>
      <w:sz w:val="60"/>
      <w:szCs w:val="60"/>
    </w:rPr>
  </w:style>
  <w:style w:type="character" w:styleId="915" w:customStyle="1">
    <w:name w:val="Заголовок Знак"/>
    <w:basedOn w:val="742"/>
    <w:link w:val="914"/>
    <w:uiPriority w:val="10"/>
    <w:rPr>
      <w:rFonts w:asciiTheme="majorHAnsi" w:hAnsiTheme="majorHAnsi" w:eastAsiaTheme="majorEastAsia" w:cstheme="majorBidi"/>
      <w:b/>
      <w:bCs/>
      <w:i/>
      <w:iCs/>
      <w:spacing w:val="10"/>
      <w:sz w:val="60"/>
      <w:szCs w:val="60"/>
    </w:rPr>
  </w:style>
  <w:style w:type="paragraph" w:styleId="916">
    <w:name w:val="Subtitle"/>
    <w:basedOn w:val="732"/>
    <w:next w:val="732"/>
    <w:link w:val="917"/>
    <w:uiPriority w:val="11"/>
    <w:qFormat/>
    <w:pPr>
      <w:jc w:val="right"/>
      <w:spacing w:after="320"/>
    </w:pPr>
    <w:rPr>
      <w:i/>
      <w:iCs/>
      <w:color w:val="808080" w:themeColor="text1" w:themeTint="7F"/>
      <w:spacing w:val="10"/>
      <w:szCs w:val="24"/>
    </w:rPr>
  </w:style>
  <w:style w:type="character" w:styleId="917" w:customStyle="1">
    <w:name w:val="Подзаголовок Знак"/>
    <w:basedOn w:val="742"/>
    <w:link w:val="916"/>
    <w:uiPriority w:val="11"/>
    <w:rPr>
      <w:i/>
      <w:iCs/>
      <w:color w:val="808080" w:themeColor="text1" w:themeTint="7F"/>
      <w:spacing w:val="10"/>
      <w:sz w:val="24"/>
      <w:szCs w:val="24"/>
    </w:rPr>
  </w:style>
  <w:style w:type="character" w:styleId="918">
    <w:name w:val="Strong"/>
    <w:basedOn w:val="742"/>
    <w:uiPriority w:val="22"/>
    <w:qFormat/>
    <w:rPr>
      <w:b/>
      <w:bCs/>
      <w:spacing w:val="0"/>
    </w:rPr>
  </w:style>
  <w:style w:type="character" w:styleId="919">
    <w:name w:val="Emphasis"/>
    <w:uiPriority w:val="20"/>
    <w:qFormat/>
    <w:rPr>
      <w:b/>
      <w:bCs/>
      <w:i/>
      <w:iCs/>
      <w:color w:val="auto"/>
    </w:rPr>
  </w:style>
  <w:style w:type="paragraph" w:styleId="920">
    <w:name w:val="No Spacing"/>
    <w:basedOn w:val="732"/>
    <w:uiPriority w:val="1"/>
    <w:qFormat/>
    <w:pPr>
      <w:spacing w:after="0"/>
    </w:pPr>
  </w:style>
  <w:style w:type="paragraph" w:styleId="921">
    <w:name w:val="List Paragraph"/>
    <w:basedOn w:val="732"/>
    <w:uiPriority w:val="34"/>
    <w:qFormat/>
    <w:pPr>
      <w:contextualSpacing/>
      <w:ind w:left="720"/>
    </w:pPr>
  </w:style>
  <w:style w:type="paragraph" w:styleId="922">
    <w:name w:val="Quote"/>
    <w:basedOn w:val="732"/>
    <w:next w:val="732"/>
    <w:link w:val="923"/>
    <w:uiPriority w:val="29"/>
    <w:qFormat/>
    <w:rPr>
      <w:color w:val="5a5a5a" w:themeColor="text1" w:themeTint="A5"/>
    </w:rPr>
  </w:style>
  <w:style w:type="character" w:styleId="923" w:customStyle="1">
    <w:name w:val="Цитата 2 Знак"/>
    <w:basedOn w:val="742"/>
    <w:link w:val="922"/>
    <w:uiPriority w:val="29"/>
    <w:rPr>
      <w:rFonts w:asciiTheme="minorHAnsi"/>
      <w:color w:val="5a5a5a" w:themeColor="text1" w:themeTint="A5"/>
    </w:rPr>
  </w:style>
  <w:style w:type="paragraph" w:styleId="924">
    <w:name w:val="Intense Quote"/>
    <w:basedOn w:val="732"/>
    <w:next w:val="732"/>
    <w:link w:val="925"/>
    <w:uiPriority w:val="30"/>
    <w:qFormat/>
    <w:pPr>
      <w:ind w:left="720" w:right="720"/>
      <w:jc w:val="center"/>
      <w:spacing w:before="320" w:after="480"/>
    </w:pPr>
    <w:rPr>
      <w:rFonts w:asciiTheme="majorHAnsi" w:hAnsiTheme="majorHAnsi" w:eastAsiaTheme="majorEastAsia" w:cstheme="majorBidi"/>
      <w:i/>
      <w:iCs/>
      <w:sz w:val="20"/>
    </w:rPr>
  </w:style>
  <w:style w:type="character" w:styleId="925" w:customStyle="1">
    <w:name w:val="Выделенная цитата Знак"/>
    <w:basedOn w:val="742"/>
    <w:link w:val="924"/>
    <w:uiPriority w:val="30"/>
    <w:rPr>
      <w:rFonts w:asciiTheme="majorHAnsi" w:hAnsiTheme="majorHAnsi" w:eastAsiaTheme="majorEastAsia" w:cstheme="majorBidi"/>
      <w:i/>
      <w:iCs/>
      <w:sz w:val="20"/>
      <w:szCs w:val="20"/>
    </w:rPr>
  </w:style>
  <w:style w:type="character" w:styleId="926">
    <w:name w:val="Subtle Emphasis"/>
    <w:uiPriority w:val="19"/>
    <w:qFormat/>
    <w:rPr>
      <w:i/>
      <w:iCs/>
      <w:color w:val="5a5a5a" w:themeColor="text1" w:themeTint="A5"/>
    </w:rPr>
  </w:style>
  <w:style w:type="character" w:styleId="927">
    <w:name w:val="Intense Emphasis"/>
    <w:uiPriority w:val="21"/>
    <w:qFormat/>
    <w:rPr>
      <w:b/>
      <w:bCs/>
      <w:i/>
      <w:iCs/>
      <w:color w:val="auto"/>
      <w:u w:val="single"/>
    </w:rPr>
  </w:style>
  <w:style w:type="character" w:styleId="928">
    <w:name w:val="Subtle Reference"/>
    <w:uiPriority w:val="31"/>
    <w:qFormat/>
    <w:rPr>
      <w:smallCaps/>
    </w:rPr>
  </w:style>
  <w:style w:type="character" w:styleId="929">
    <w:name w:val="Intense Reference"/>
    <w:uiPriority w:val="32"/>
    <w:qFormat/>
    <w:rPr>
      <w:b/>
      <w:bCs/>
      <w:smallCaps/>
      <w:color w:val="auto"/>
    </w:rPr>
  </w:style>
  <w:style w:type="character" w:styleId="930">
    <w:name w:val="Book Title"/>
    <w:uiPriority w:val="33"/>
    <w:qFormat/>
    <w:rPr>
      <w:rFonts w:asciiTheme="majorHAnsi" w:hAnsiTheme="majorHAnsi" w:eastAsiaTheme="majorEastAsia" w:cstheme="majorBidi"/>
      <w:b/>
      <w:bCs/>
      <w:smallCaps/>
      <w:color w:val="auto"/>
      <w:u w:val="single"/>
    </w:rPr>
  </w:style>
  <w:style w:type="paragraph" w:styleId="931">
    <w:name w:val="TOC Heading"/>
    <w:basedOn w:val="733"/>
    <w:next w:val="732"/>
    <w:uiPriority w:val="39"/>
    <w:semiHidden/>
    <w:unhideWhenUsed/>
    <w:qFormat/>
    <w:pPr>
      <w:outlineLvl w:val="9"/>
    </w:pPr>
  </w:style>
  <w:style w:type="paragraph" w:styleId="932">
    <w:name w:val="Header"/>
    <w:basedOn w:val="732"/>
    <w:link w:val="933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933" w:customStyle="1">
    <w:name w:val="Верхний колонтитул Знак"/>
    <w:basedOn w:val="742"/>
    <w:link w:val="932"/>
    <w:uiPriority w:val="99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934" w:customStyle="1">
    <w:name w:val="ConsPlusNonformat"/>
    <w:uiPriority w:val="99"/>
    <w:pPr>
      <w:ind w:firstLine="0"/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styleId="935">
    <w:name w:val="Balloon Text"/>
    <w:basedOn w:val="732"/>
    <w:link w:val="936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styleId="936" w:customStyle="1">
    <w:name w:val="Текст выноски Знак"/>
    <w:basedOn w:val="742"/>
    <w:link w:val="935"/>
    <w:uiPriority w:val="99"/>
    <w:semiHidden/>
    <w:rPr>
      <w:rFonts w:ascii="Tahoma" w:hAnsi="Tahoma" w:eastAsia="Times New Roman" w:cs="Tahoma"/>
      <w:sz w:val="16"/>
      <w:szCs w:val="16"/>
      <w:lang w:val="ru-RU" w:eastAsia="ru-RU" w:bidi="ar-SA"/>
    </w:rPr>
  </w:style>
  <w:style w:type="character" w:styleId="937">
    <w:name w:val="annotation reference"/>
    <w:basedOn w:val="742"/>
    <w:uiPriority w:val="99"/>
    <w:semiHidden/>
    <w:unhideWhenUsed/>
    <w:rPr>
      <w:sz w:val="16"/>
      <w:szCs w:val="16"/>
    </w:rPr>
  </w:style>
  <w:style w:type="paragraph" w:styleId="938">
    <w:name w:val="annotation text"/>
    <w:basedOn w:val="732"/>
    <w:link w:val="939"/>
    <w:uiPriority w:val="99"/>
    <w:semiHidden/>
    <w:unhideWhenUsed/>
    <w:rPr>
      <w:sz w:val="20"/>
    </w:rPr>
  </w:style>
  <w:style w:type="character" w:styleId="939" w:customStyle="1">
    <w:name w:val="Текст примечания Знак"/>
    <w:basedOn w:val="742"/>
    <w:link w:val="938"/>
    <w:uiPriority w:val="99"/>
    <w:semiHidden/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940">
    <w:name w:val="annotation subject"/>
    <w:basedOn w:val="938"/>
    <w:next w:val="938"/>
    <w:link w:val="941"/>
    <w:uiPriority w:val="99"/>
    <w:semiHidden/>
    <w:unhideWhenUsed/>
    <w:rPr>
      <w:b/>
      <w:bCs/>
    </w:rPr>
  </w:style>
  <w:style w:type="character" w:styleId="941" w:customStyle="1">
    <w:name w:val="Тема примечания Знак"/>
    <w:basedOn w:val="939"/>
    <w:link w:val="940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val="ru-RU" w:eastAsia="ru-RU" w:bidi="ar-SA"/>
    </w:rPr>
  </w:style>
  <w:style w:type="paragraph" w:styleId="942">
    <w:name w:val="Footer"/>
    <w:basedOn w:val="732"/>
    <w:link w:val="943"/>
    <w:uiPriority w:val="99"/>
    <w:unhideWhenUsed/>
    <w:pPr>
      <w:spacing w:before="0" w:after="0"/>
      <w:tabs>
        <w:tab w:val="center" w:pos="4677" w:leader="none"/>
        <w:tab w:val="right" w:pos="9355" w:leader="none"/>
      </w:tabs>
    </w:pPr>
  </w:style>
  <w:style w:type="character" w:styleId="943" w:customStyle="1">
    <w:name w:val="Нижний колонтитул Знак"/>
    <w:basedOn w:val="742"/>
    <w:link w:val="942"/>
    <w:uiPriority w:val="99"/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paragraph" w:styleId="944" w:customStyle="1">
    <w:name w:val="ConsPlusNormal"/>
    <w:pPr>
      <w:ind w:firstLine="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styleId="945" w:customStyle="1">
    <w:name w:val="заголовок 1"/>
    <w:basedOn w:val="732"/>
    <w:next w:val="732"/>
    <w:uiPriority w:val="99"/>
    <w:pPr>
      <w:jc w:val="center"/>
      <w:keepNext/>
      <w:spacing w:before="0" w:after="0"/>
      <w:outlineLvl w:val="0"/>
    </w:pPr>
    <w:rPr>
      <w:b/>
      <w:bCs/>
      <w:sz w:val="28"/>
      <w:szCs w:val="28"/>
    </w:rPr>
  </w:style>
  <w:style w:type="paragraph" w:styleId="946">
    <w:name w:val="Body Text"/>
    <w:basedOn w:val="732"/>
    <w:link w:val="947"/>
    <w:uiPriority w:val="99"/>
    <w:pPr>
      <w:jc w:val="both"/>
      <w:spacing w:before="0" w:after="0"/>
    </w:pPr>
    <w:rPr>
      <w:sz w:val="28"/>
      <w:szCs w:val="28"/>
    </w:rPr>
  </w:style>
  <w:style w:type="character" w:styleId="947" w:customStyle="1">
    <w:name w:val="Основной текст Знак"/>
    <w:basedOn w:val="742"/>
    <w:link w:val="946"/>
    <w:uiPriority w:val="99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22E504F-E695-4B54-9BBC-85A9CEB46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Сивохина</dc:creator>
  <cp:revision>32</cp:revision>
  <dcterms:created xsi:type="dcterms:W3CDTF">2023-02-21T03:17:00Z</dcterms:created>
  <dcterms:modified xsi:type="dcterms:W3CDTF">2025-07-09T04:55:01Z</dcterms:modified>
</cp:coreProperties>
</file>