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ЖИЛИЩНО-КОММУНАЛЬНОГО ХОЗЯЙСТВА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 ЭНЕРГЕТИКИ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</w:pPr>
      <w:r/>
      <w:r/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установлении особого противопожарного режима на территории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left="142" w:right="-5"/>
        <w:jc w:val="center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0"/>
        <w:ind w:left="142" w:right="-5"/>
        <w:jc w:val="center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0"/>
        <w:ind w:right="-5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bCs/>
          <w:sz w:val="28"/>
          <w:szCs w:val="28"/>
        </w:rPr>
        <w:t xml:space="preserve">Об установлении особого противопожарного режима на территории Новосибирской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3 Закона Новосибирской области от 14.05.2005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294-ОЗ «О противопожарной службе Новосибирской области и обеспечении пожарной безопасности в Новосибирской области»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а также в целях предупреждения чрезвычайных ситуаций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обусловленных переходо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ландшафтных пожаров на населенные пункты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Необходимость у</w:t>
      </w:r>
      <w:r>
        <w:rPr>
          <w:sz w:val="28"/>
          <w:szCs w:val="28"/>
        </w:rPr>
        <w:t xml:space="preserve">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особого противопожарного режима на территории </w:t>
      </w:r>
      <w:r>
        <w:rPr>
          <w:color w:val="000000"/>
          <w:sz w:val="28"/>
          <w:szCs w:val="28"/>
        </w:rPr>
        <w:t xml:space="preserve">Новосибирской области</w:t>
      </w:r>
      <w:r/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установлением теплой, сухой и ветряной погоды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что способствует быстрому распространению лесных и ландшафтных пожаров и может привести к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у пожаров</w:t>
      </w:r>
      <w:r>
        <w:rPr>
          <w:sz w:val="28"/>
          <w:szCs w:val="28"/>
        </w:rPr>
        <w:t xml:space="preserve"> на населенные пункты, расположенные 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5"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не потребует дополнительного финансирования из областного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Е.Г. Назаров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А.А. Прохоров</w:t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238-42-49</w:t>
      </w:r>
      <w:r>
        <w:rPr>
          <w:sz w:val="20"/>
          <w:szCs w:val="20"/>
          <w:highlight w:val="none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>
      <w:rPr>
        <w:rStyle w:val="855"/>
      </w:rPr>
    </w:r>
  </w:p>
  <w:p>
    <w:pPr>
      <w:pStyle w:val="85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Верхний колонтитул"/>
    <w:basedOn w:val="850"/>
    <w:next w:val="854"/>
    <w:link w:val="850"/>
    <w:pPr>
      <w:tabs>
        <w:tab w:val="center" w:pos="4677" w:leader="none"/>
        <w:tab w:val="right" w:pos="9355" w:leader="none"/>
      </w:tabs>
    </w:pPr>
  </w:style>
  <w:style w:type="character" w:styleId="855">
    <w:name w:val="Номер страницы"/>
    <w:basedOn w:val="851"/>
    <w:next w:val="855"/>
    <w:link w:val="850"/>
  </w:style>
  <w:style w:type="paragraph" w:styleId="856">
    <w:name w:val="Знак Знак1 Знак"/>
    <w:basedOn w:val="850"/>
    <w:next w:val="856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7">
    <w:name w:val=" Знак2"/>
    <w:basedOn w:val="850"/>
    <w:next w:val="857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8">
    <w:name w:val=" Знак Знак Знак"/>
    <w:basedOn w:val="850"/>
    <w:next w:val="858"/>
    <w:link w:val="85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9</cp:revision>
  <dcterms:created xsi:type="dcterms:W3CDTF">2023-04-07T03:36:00Z</dcterms:created>
  <dcterms:modified xsi:type="dcterms:W3CDTF">2025-03-13T04:53:50Z</dcterms:modified>
  <cp:version>1048576</cp:version>
</cp:coreProperties>
</file>