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A4" w:rsidRDefault="00405047">
      <w:pPr>
        <w:pStyle w:val="normal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09600" cy="704850"/>
            <wp:effectExtent l="0" t="0" r="0" b="0"/>
            <wp:docPr id="1" name="image1.png" descr="Герб Чулымского района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ерб Чулымского района1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6EA4" w:rsidRDefault="00016EA4">
      <w:pPr>
        <w:pStyle w:val="normal"/>
        <w:jc w:val="center"/>
        <w:rPr>
          <w:sz w:val="16"/>
          <w:szCs w:val="16"/>
        </w:rPr>
      </w:pPr>
    </w:p>
    <w:p w:rsidR="00016EA4" w:rsidRDefault="00405047">
      <w:pPr>
        <w:pStyle w:val="normal"/>
        <w:jc w:val="center"/>
        <w:rPr>
          <w:b/>
        </w:rPr>
      </w:pPr>
      <w:r>
        <w:rPr>
          <w:b/>
        </w:rPr>
        <w:t>АДМИНИСТРАЦИЯ</w:t>
      </w:r>
    </w:p>
    <w:p w:rsidR="00016EA4" w:rsidRDefault="00405047">
      <w:pPr>
        <w:pStyle w:val="normal"/>
        <w:jc w:val="center"/>
        <w:rPr>
          <w:b/>
        </w:rPr>
      </w:pPr>
      <w:r>
        <w:rPr>
          <w:b/>
        </w:rPr>
        <w:t>ЧУЛЫМСКОГО РАЙОНА</w:t>
      </w:r>
    </w:p>
    <w:p w:rsidR="00016EA4" w:rsidRDefault="00016EA4">
      <w:pPr>
        <w:pStyle w:val="normal"/>
        <w:jc w:val="center"/>
        <w:rPr>
          <w:b/>
          <w:sz w:val="32"/>
          <w:szCs w:val="32"/>
        </w:rPr>
      </w:pPr>
    </w:p>
    <w:p w:rsidR="00016EA4" w:rsidRDefault="00405047"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16EA4" w:rsidRDefault="00016EA4">
      <w:pPr>
        <w:pStyle w:val="normal"/>
        <w:jc w:val="center"/>
        <w:rPr>
          <w:color w:val="000000"/>
        </w:rPr>
      </w:pPr>
    </w:p>
    <w:p w:rsidR="00483631" w:rsidRDefault="00483631">
      <w:pPr>
        <w:pStyle w:val="normal"/>
        <w:jc w:val="center"/>
        <w:rPr>
          <w:color w:val="000000"/>
        </w:rPr>
      </w:pPr>
    </w:p>
    <w:p w:rsidR="00016EA4" w:rsidRDefault="00E7200C">
      <w:pPr>
        <w:pStyle w:val="normal"/>
        <w:jc w:val="center"/>
        <w:rPr>
          <w:color w:val="000000"/>
        </w:rPr>
      </w:pPr>
      <w:r>
        <w:rPr>
          <w:color w:val="000000"/>
        </w:rPr>
        <w:t>о</w:t>
      </w:r>
      <w:r w:rsidR="00405047">
        <w:rPr>
          <w:color w:val="000000"/>
        </w:rPr>
        <w:t>т</w:t>
      </w:r>
      <w:r>
        <w:rPr>
          <w:color w:val="000000"/>
        </w:rPr>
        <w:t xml:space="preserve"> </w:t>
      </w:r>
      <w:r w:rsidR="00483631">
        <w:rPr>
          <w:color w:val="000000"/>
        </w:rPr>
        <w:t>29</w:t>
      </w:r>
      <w:r>
        <w:rPr>
          <w:color w:val="000000"/>
        </w:rPr>
        <w:t>.</w:t>
      </w:r>
      <w:r w:rsidR="00483631">
        <w:rPr>
          <w:color w:val="000000"/>
        </w:rPr>
        <w:t>03</w:t>
      </w:r>
      <w:r>
        <w:rPr>
          <w:color w:val="000000"/>
        </w:rPr>
        <w:t>.2022</w:t>
      </w:r>
      <w:r w:rsidR="00405047">
        <w:rPr>
          <w:color w:val="000000"/>
        </w:rPr>
        <w:t xml:space="preserve"> г. № </w:t>
      </w:r>
      <w:r w:rsidR="00483631">
        <w:rPr>
          <w:color w:val="000000"/>
        </w:rPr>
        <w:t>188</w:t>
      </w:r>
    </w:p>
    <w:p w:rsidR="00016EA4" w:rsidRDefault="00016EA4">
      <w:pPr>
        <w:pStyle w:val="normal"/>
        <w:jc w:val="center"/>
        <w:rPr>
          <w:color w:val="000000"/>
        </w:rPr>
      </w:pPr>
    </w:p>
    <w:p w:rsidR="00016EA4" w:rsidRDefault="00405047">
      <w:pPr>
        <w:pStyle w:val="normal"/>
        <w:shd w:val="clear" w:color="auto" w:fill="FFFFFF"/>
        <w:jc w:val="center"/>
        <w:rPr>
          <w:b/>
        </w:rPr>
      </w:pPr>
      <w:r>
        <w:rPr>
          <w:b/>
        </w:rPr>
        <w:t>Об определении границ</w:t>
      </w:r>
      <w:r>
        <w:rPr>
          <w:b/>
          <w:color w:val="FF0000"/>
        </w:rPr>
        <w:t xml:space="preserve"> </w:t>
      </w:r>
      <w:r>
        <w:rPr>
          <w:b/>
        </w:rPr>
        <w:t>прилегающих к многоквартирным домам</w:t>
      </w:r>
      <w:r w:rsidRPr="00030809">
        <w:rPr>
          <w:b/>
        </w:rPr>
        <w:t>,</w:t>
      </w:r>
      <w:r w:rsidRPr="00030809">
        <w:t xml:space="preserve"> </w:t>
      </w:r>
      <w:r>
        <w:rPr>
          <w:b/>
        </w:rPr>
        <w:t xml:space="preserve">отдельным организациям и </w:t>
      </w:r>
      <w:r w:rsidRPr="00405047">
        <w:rPr>
          <w:b/>
          <w:color w:val="000000" w:themeColor="text1"/>
        </w:rPr>
        <w:t>(или)</w:t>
      </w:r>
      <w:r>
        <w:rPr>
          <w:b/>
          <w:color w:val="FF0000"/>
        </w:rPr>
        <w:t xml:space="preserve"> </w:t>
      </w:r>
      <w:r>
        <w:rPr>
          <w:b/>
        </w:rPr>
        <w:t>объектам территорий, на которых не допускается розничная продажа алкогольной продукции и</w:t>
      </w:r>
      <w:r w:rsidR="00A73EE9">
        <w:rPr>
          <w:b/>
        </w:rPr>
        <w:t xml:space="preserve"> розничная продажа алкогольной </w:t>
      </w:r>
      <w:r>
        <w:rPr>
          <w:b/>
        </w:rPr>
        <w:t xml:space="preserve">продукции при оказании услуг общественного питания на территории </w:t>
      </w:r>
      <w:proofErr w:type="spellStart"/>
      <w:r w:rsidRPr="00405047">
        <w:rPr>
          <w:b/>
          <w:color w:val="000000" w:themeColor="text1"/>
        </w:rPr>
        <w:t>Чулымского</w:t>
      </w:r>
      <w:proofErr w:type="spellEnd"/>
      <w:r w:rsidRPr="00405047">
        <w:rPr>
          <w:b/>
          <w:color w:val="000000" w:themeColor="text1"/>
        </w:rPr>
        <w:t xml:space="preserve"> муниципального</w:t>
      </w:r>
      <w:r>
        <w:rPr>
          <w:b/>
          <w:color w:val="FF0000"/>
        </w:rPr>
        <w:t xml:space="preserve"> </w:t>
      </w:r>
      <w:r>
        <w:rPr>
          <w:b/>
        </w:rPr>
        <w:t>района Новосибирской области</w:t>
      </w:r>
    </w:p>
    <w:p w:rsidR="00016EA4" w:rsidRDefault="00016EA4">
      <w:pPr>
        <w:pStyle w:val="normal"/>
        <w:widowControl w:val="0"/>
        <w:tabs>
          <w:tab w:val="left" w:pos="2268"/>
        </w:tabs>
        <w:ind w:firstLine="720"/>
        <w:jc w:val="center"/>
      </w:pPr>
    </w:p>
    <w:p w:rsidR="00016EA4" w:rsidRDefault="00405047">
      <w:pPr>
        <w:pStyle w:val="normal"/>
        <w:tabs>
          <w:tab w:val="left" w:pos="4678"/>
        </w:tabs>
        <w:spacing w:after="120"/>
        <w:ind w:firstLine="567"/>
        <w:jc w:val="both"/>
        <w:rPr>
          <w:strike/>
          <w:highlight w:val="yellow"/>
        </w:rPr>
      </w:pPr>
      <w:proofErr w:type="gramStart"/>
      <w:r>
        <w:t xml:space="preserve">В соответствии с пунктом 2, </w:t>
      </w:r>
      <w:r w:rsidR="00D9446C">
        <w:t xml:space="preserve">пунктом 4.1, </w:t>
      </w:r>
      <w:r>
        <w:t>пунктом 8</w:t>
      </w:r>
      <w:r w:rsidR="00A73EE9">
        <w:t xml:space="preserve"> статьи 16 Федерального закона </w:t>
      </w:r>
      <w:r>
        <w:t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171-ФЗ), постановлением Правительства Российской Федерации от 23.12.2020  № 2220 «Об утверждении правил определения органами местного самоуправления границ прилегающих территорий, на которых не допускается</w:t>
      </w:r>
      <w:proofErr w:type="gramEnd"/>
      <w:r>
        <w:t xml:space="preserve"> розничная продажа алкогольной продукции и розничная продажа алкогольной продукции при оказании услуг общественного питания», руководствуясь Уставом </w:t>
      </w:r>
      <w:proofErr w:type="spellStart"/>
      <w:r>
        <w:t>Чулымского</w:t>
      </w:r>
      <w:proofErr w:type="spellEnd"/>
      <w:r>
        <w:t xml:space="preserve"> муниципального района Новосибирской области</w:t>
      </w:r>
    </w:p>
    <w:p w:rsidR="00016EA4" w:rsidRDefault="00405047">
      <w:pPr>
        <w:pStyle w:val="normal"/>
        <w:widowControl w:val="0"/>
        <w:tabs>
          <w:tab w:val="left" w:pos="2268"/>
        </w:tabs>
        <w:spacing w:after="120"/>
        <w:jc w:val="both"/>
        <w:rPr>
          <w:b/>
        </w:rPr>
      </w:pPr>
      <w:r>
        <w:rPr>
          <w:b/>
        </w:rPr>
        <w:t>ПОСТАНОВЛЯ</w:t>
      </w:r>
      <w:r w:rsidRPr="00405047">
        <w:rPr>
          <w:b/>
          <w:color w:val="000000" w:themeColor="text1"/>
        </w:rPr>
        <w:t>Ю</w:t>
      </w:r>
      <w:r>
        <w:rPr>
          <w:b/>
        </w:rPr>
        <w:t>:</w:t>
      </w:r>
    </w:p>
    <w:p w:rsidR="00016EA4" w:rsidRDefault="0040504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1. Утвердить </w:t>
      </w:r>
      <w:r w:rsidRPr="00405047">
        <w:rPr>
          <w:color w:val="000000" w:themeColor="text1"/>
        </w:rPr>
        <w:t xml:space="preserve">прилагаемый </w:t>
      </w:r>
      <w:hyperlink w:anchor="gjdgxs">
        <w:r>
          <w:rPr>
            <w:color w:val="000000"/>
          </w:rPr>
          <w:t>Порядок</w:t>
        </w:r>
      </w:hyperlink>
      <w:r>
        <w:rPr>
          <w:color w:val="000000"/>
        </w:rPr>
        <w:t xml:space="preserve"> определения границ прилегающих к многоквартирным домам, отдельным организациям и </w:t>
      </w:r>
      <w:r w:rsidRPr="00405047">
        <w:rPr>
          <w:color w:val="000000" w:themeColor="text1"/>
        </w:rPr>
        <w:t>(или)</w:t>
      </w:r>
      <w:r>
        <w:rPr>
          <w:color w:val="FF0000"/>
        </w:rPr>
        <w:t xml:space="preserve"> </w:t>
      </w:r>
      <w:r>
        <w:rPr>
          <w:color w:val="000000"/>
        </w:rPr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</w:t>
      </w:r>
      <w:r w:rsidRPr="00405047">
        <w:rPr>
          <w:color w:val="000000" w:themeColor="text1"/>
        </w:rPr>
        <w:t>муниципального</w:t>
      </w:r>
      <w:r>
        <w:rPr>
          <w:color w:val="FF0000"/>
        </w:rPr>
        <w:t xml:space="preserve"> </w:t>
      </w:r>
      <w:r>
        <w:rPr>
          <w:color w:val="000000"/>
        </w:rPr>
        <w:t xml:space="preserve">района Новосибирской области. </w:t>
      </w:r>
    </w:p>
    <w:p w:rsidR="00016EA4" w:rsidRDefault="00016E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</w:p>
    <w:p w:rsidR="00016EA4" w:rsidRDefault="0040504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2. Постановление подлежит официальному опубликованию в соответствии с Уставом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муниципального района Новосибирской области.</w:t>
      </w:r>
    </w:p>
    <w:p w:rsidR="00016EA4" w:rsidRDefault="00016E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</w:p>
    <w:p w:rsidR="00016EA4" w:rsidRDefault="0040504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3. Признать утратившим силу постановление администрации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района от 18.03.2010 № 180 «Об определении прилегающих территорий, на которых не допускается розничная продажа алкогольной продукции с содержанием этилового спирта более 15 процентов объема готовой продукции».</w:t>
      </w:r>
    </w:p>
    <w:p w:rsidR="00016EA4" w:rsidRDefault="00016E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</w:p>
    <w:p w:rsidR="00016EA4" w:rsidRDefault="0040504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возложить на первого заместителя главы администрации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района Конышева Б.В.</w:t>
      </w: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405047">
      <w:pPr>
        <w:pStyle w:val="normal"/>
        <w:widowControl w:val="0"/>
        <w:tabs>
          <w:tab w:val="left" w:pos="0"/>
        </w:tabs>
        <w:jc w:val="both"/>
      </w:pPr>
      <w:r>
        <w:t xml:space="preserve">Глава </w:t>
      </w:r>
      <w:proofErr w:type="spellStart"/>
      <w:r>
        <w:t>Чулымского</w:t>
      </w:r>
      <w:proofErr w:type="spellEnd"/>
      <w:r>
        <w:t xml:space="preserve"> района                                                                      С.Н. Кудрявцева</w:t>
      </w: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405047" w:rsidRDefault="00405047">
      <w:pPr>
        <w:pStyle w:val="normal"/>
        <w:widowControl w:val="0"/>
        <w:tabs>
          <w:tab w:val="left" w:pos="0"/>
        </w:tabs>
        <w:jc w:val="both"/>
      </w:pPr>
    </w:p>
    <w:p w:rsidR="00405047" w:rsidRDefault="00405047">
      <w:pPr>
        <w:pStyle w:val="normal"/>
        <w:widowControl w:val="0"/>
        <w:tabs>
          <w:tab w:val="left" w:pos="0"/>
        </w:tabs>
        <w:jc w:val="both"/>
      </w:pPr>
    </w:p>
    <w:p w:rsidR="00405047" w:rsidRDefault="00405047">
      <w:pPr>
        <w:pStyle w:val="normal"/>
        <w:widowControl w:val="0"/>
        <w:tabs>
          <w:tab w:val="left" w:pos="0"/>
        </w:tabs>
        <w:jc w:val="both"/>
      </w:pPr>
    </w:p>
    <w:p w:rsidR="00405047" w:rsidRDefault="00405047">
      <w:pPr>
        <w:pStyle w:val="normal"/>
        <w:widowControl w:val="0"/>
        <w:tabs>
          <w:tab w:val="left" w:pos="0"/>
        </w:tabs>
        <w:jc w:val="both"/>
      </w:pPr>
    </w:p>
    <w:p w:rsidR="00405047" w:rsidRDefault="00405047">
      <w:pPr>
        <w:pStyle w:val="normal"/>
        <w:widowControl w:val="0"/>
        <w:tabs>
          <w:tab w:val="left" w:pos="0"/>
        </w:tabs>
        <w:jc w:val="both"/>
      </w:pPr>
    </w:p>
    <w:p w:rsidR="00405047" w:rsidRDefault="00405047">
      <w:pPr>
        <w:pStyle w:val="normal"/>
        <w:widowControl w:val="0"/>
        <w:tabs>
          <w:tab w:val="left" w:pos="0"/>
        </w:tabs>
        <w:jc w:val="both"/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</w:pPr>
    </w:p>
    <w:p w:rsidR="00A73EE9" w:rsidRDefault="00A73EE9">
      <w:pPr>
        <w:pStyle w:val="normal"/>
        <w:widowControl w:val="0"/>
        <w:tabs>
          <w:tab w:val="left" w:pos="0"/>
        </w:tabs>
        <w:jc w:val="both"/>
      </w:pPr>
    </w:p>
    <w:p w:rsidR="00A73EE9" w:rsidRDefault="00A73EE9">
      <w:pPr>
        <w:pStyle w:val="normal"/>
        <w:widowControl w:val="0"/>
        <w:tabs>
          <w:tab w:val="left" w:pos="0"/>
        </w:tabs>
        <w:jc w:val="both"/>
      </w:pPr>
    </w:p>
    <w:p w:rsidR="00A73EE9" w:rsidRDefault="00A73EE9">
      <w:pPr>
        <w:pStyle w:val="normal"/>
        <w:widowControl w:val="0"/>
        <w:tabs>
          <w:tab w:val="left" w:pos="0"/>
        </w:tabs>
        <w:jc w:val="both"/>
      </w:pPr>
    </w:p>
    <w:p w:rsidR="00016EA4" w:rsidRDefault="00405047">
      <w:pPr>
        <w:pStyle w:val="normal"/>
        <w:widowControl w:val="0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Казанцева О.В.</w:t>
      </w:r>
    </w:p>
    <w:p w:rsidR="00016EA4" w:rsidRDefault="00405047">
      <w:pPr>
        <w:pStyle w:val="normal"/>
        <w:widowControl w:val="0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8(38350)22508</w:t>
      </w:r>
    </w:p>
    <w:p w:rsidR="00016EA4" w:rsidRDefault="00016EA4">
      <w:pPr>
        <w:pStyle w:val="normal"/>
        <w:widowControl w:val="0"/>
        <w:tabs>
          <w:tab w:val="left" w:pos="0"/>
        </w:tabs>
        <w:jc w:val="both"/>
        <w:rPr>
          <w:sz w:val="18"/>
          <w:szCs w:val="18"/>
        </w:rPr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  <w:rPr>
          <w:sz w:val="18"/>
          <w:szCs w:val="18"/>
        </w:rPr>
      </w:pPr>
    </w:p>
    <w:p w:rsidR="00016EA4" w:rsidRDefault="00016EA4">
      <w:pPr>
        <w:pStyle w:val="normal"/>
        <w:widowControl w:val="0"/>
        <w:tabs>
          <w:tab w:val="left" w:pos="0"/>
        </w:tabs>
        <w:jc w:val="both"/>
        <w:rPr>
          <w:sz w:val="18"/>
          <w:szCs w:val="18"/>
        </w:rPr>
      </w:pPr>
    </w:p>
    <w:p w:rsidR="00016EA4" w:rsidRPr="00405047" w:rsidRDefault="00405047">
      <w:pPr>
        <w:pStyle w:val="normal"/>
        <w:widowControl w:val="0"/>
        <w:ind w:firstLine="709"/>
        <w:jc w:val="right"/>
        <w:rPr>
          <w:color w:val="000000" w:themeColor="text1"/>
        </w:rPr>
      </w:pPr>
      <w:r w:rsidRPr="00405047">
        <w:rPr>
          <w:color w:val="000000" w:themeColor="text1"/>
        </w:rPr>
        <w:lastRenderedPageBreak/>
        <w:t>Утвержден</w:t>
      </w:r>
    </w:p>
    <w:p w:rsidR="00016EA4" w:rsidRDefault="00405047">
      <w:pPr>
        <w:pStyle w:val="normal"/>
        <w:widowControl w:val="0"/>
        <w:ind w:firstLine="709"/>
        <w:jc w:val="right"/>
      </w:pPr>
      <w:r>
        <w:t xml:space="preserve">постановлением администрации </w:t>
      </w:r>
    </w:p>
    <w:p w:rsidR="00016EA4" w:rsidRDefault="00405047">
      <w:pPr>
        <w:pStyle w:val="normal"/>
        <w:widowControl w:val="0"/>
        <w:ind w:firstLine="709"/>
        <w:jc w:val="right"/>
      </w:pPr>
      <w:r>
        <w:t xml:space="preserve"> </w:t>
      </w:r>
      <w:proofErr w:type="spellStart"/>
      <w:r>
        <w:t>Чулымского</w:t>
      </w:r>
      <w:proofErr w:type="spellEnd"/>
      <w:r>
        <w:t xml:space="preserve"> района</w:t>
      </w:r>
    </w:p>
    <w:p w:rsidR="00016EA4" w:rsidRDefault="00405047">
      <w:pPr>
        <w:pStyle w:val="normal"/>
        <w:widowControl w:val="0"/>
        <w:ind w:firstLine="709"/>
        <w:jc w:val="right"/>
      </w:pPr>
      <w:r>
        <w:t xml:space="preserve"> от </w:t>
      </w:r>
      <w:r w:rsidR="00483631">
        <w:t>29</w:t>
      </w:r>
      <w:r w:rsidR="00C17BDB">
        <w:t>.</w:t>
      </w:r>
      <w:r w:rsidR="00483631">
        <w:t>03.2022 г. №188</w:t>
      </w:r>
      <w:r>
        <w:t xml:space="preserve">         </w:t>
      </w:r>
    </w:p>
    <w:p w:rsidR="00016EA4" w:rsidRDefault="00016EA4">
      <w:pPr>
        <w:pStyle w:val="normal"/>
        <w:widowControl w:val="0"/>
        <w:jc w:val="center"/>
        <w:rPr>
          <w:b/>
          <w:sz w:val="24"/>
          <w:szCs w:val="24"/>
        </w:rPr>
      </w:pPr>
    </w:p>
    <w:p w:rsidR="00016EA4" w:rsidRDefault="00405047">
      <w:pPr>
        <w:pStyle w:val="normal"/>
        <w:jc w:val="center"/>
        <w:rPr>
          <w:b/>
        </w:rPr>
      </w:pPr>
      <w:r>
        <w:rPr>
          <w:b/>
        </w:rPr>
        <w:t>ПОРЯДОК</w:t>
      </w:r>
    </w:p>
    <w:p w:rsidR="00016EA4" w:rsidRDefault="00405047">
      <w:pPr>
        <w:pStyle w:val="normal"/>
        <w:jc w:val="center"/>
        <w:rPr>
          <w:b/>
        </w:rPr>
      </w:pPr>
      <w:r>
        <w:rPr>
          <w:b/>
        </w:rPr>
        <w:t>ОПРЕДЕЛЕНИЯ ГРАНИЦ ПРИЛЕГАЮЩИХ К МНОГОКВАРТИРНЫМ ДОМАМ, ОТДЕЛЬНЫМ ОРГАНИЗАЦИЯМ</w:t>
      </w:r>
    </w:p>
    <w:p w:rsidR="00016EA4" w:rsidRPr="00405047" w:rsidRDefault="00405047">
      <w:pPr>
        <w:pStyle w:val="normal"/>
        <w:jc w:val="center"/>
        <w:rPr>
          <w:b/>
          <w:color w:val="000000" w:themeColor="text1"/>
        </w:rPr>
      </w:pPr>
      <w:r>
        <w:rPr>
          <w:b/>
        </w:rPr>
        <w:t xml:space="preserve">И </w:t>
      </w:r>
      <w:r w:rsidRPr="00405047">
        <w:rPr>
          <w:b/>
          <w:color w:val="000000" w:themeColor="text1"/>
        </w:rPr>
        <w:t>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</w:t>
      </w:r>
    </w:p>
    <w:p w:rsidR="00016EA4" w:rsidRPr="00405047" w:rsidRDefault="00405047">
      <w:pPr>
        <w:pStyle w:val="normal"/>
        <w:jc w:val="center"/>
        <w:rPr>
          <w:b/>
          <w:color w:val="000000" w:themeColor="text1"/>
        </w:rPr>
      </w:pPr>
      <w:r w:rsidRPr="00405047">
        <w:rPr>
          <w:b/>
          <w:color w:val="000000" w:themeColor="text1"/>
        </w:rPr>
        <w:t>ОБЩЕСТВЕННОГО ПИТАНИЯ</w:t>
      </w:r>
    </w:p>
    <w:p w:rsidR="00016EA4" w:rsidRPr="00405047" w:rsidRDefault="00405047">
      <w:pPr>
        <w:pStyle w:val="normal"/>
        <w:jc w:val="center"/>
        <w:rPr>
          <w:b/>
          <w:color w:val="000000" w:themeColor="text1"/>
        </w:rPr>
      </w:pPr>
      <w:r w:rsidRPr="00405047">
        <w:rPr>
          <w:b/>
          <w:color w:val="000000" w:themeColor="text1"/>
        </w:rPr>
        <w:t xml:space="preserve">НА ТЕРРИТОРИИ ЧУЛЫМСКОГО МУНИЦИПАЛЬНОГО РАЙОНА НОВОСИБИРСКОЙ ОБЛАСТИ </w:t>
      </w:r>
    </w:p>
    <w:p w:rsidR="00016EA4" w:rsidRDefault="00016EA4">
      <w:pPr>
        <w:pStyle w:val="normal"/>
        <w:jc w:val="both"/>
      </w:pPr>
    </w:p>
    <w:p w:rsidR="00016EA4" w:rsidRPr="00405047" w:rsidRDefault="00405047">
      <w:pPr>
        <w:pStyle w:val="normal"/>
        <w:ind w:firstLine="540"/>
        <w:jc w:val="both"/>
        <w:rPr>
          <w:color w:val="000000" w:themeColor="text1"/>
        </w:rPr>
      </w:pPr>
      <w:r>
        <w:t xml:space="preserve">1. Настоящий Порядок устанавливает правила определения расстояний от </w:t>
      </w:r>
      <w:r>
        <w:br/>
        <w:t>многоквартирных домов, организаций и (или) объектов, до границ, прилегающих к ним территорий,</w:t>
      </w:r>
      <w:r>
        <w:rPr>
          <w:color w:val="FF0000"/>
        </w:rPr>
        <w:t xml:space="preserve"> </w:t>
      </w:r>
      <w:r w:rsidRPr="00405047">
        <w:rPr>
          <w:color w:val="000000" w:themeColor="text1"/>
        </w:rPr>
        <w:t xml:space="preserve">на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proofErr w:type="spellStart"/>
      <w:r w:rsidRPr="00405047">
        <w:rPr>
          <w:color w:val="000000" w:themeColor="text1"/>
        </w:rPr>
        <w:t>Чулымского</w:t>
      </w:r>
      <w:proofErr w:type="spellEnd"/>
      <w:r w:rsidRPr="00405047">
        <w:rPr>
          <w:color w:val="000000" w:themeColor="text1"/>
        </w:rPr>
        <w:t xml:space="preserve"> муниципального района Новосибирской области.</w:t>
      </w:r>
    </w:p>
    <w:p w:rsidR="00D9446C" w:rsidRDefault="00405047" w:rsidP="00D9446C">
      <w:pPr>
        <w:autoSpaceDE w:val="0"/>
        <w:autoSpaceDN w:val="0"/>
        <w:adjustRightInd w:val="0"/>
        <w:ind w:firstLine="709"/>
        <w:jc w:val="both"/>
      </w:pPr>
      <w:r>
        <w:t xml:space="preserve">2.  </w:t>
      </w:r>
      <w:r w:rsidR="00D9446C">
        <w:t>Г</w:t>
      </w:r>
      <w:r w:rsidR="00D9446C" w:rsidRPr="00931BF3">
        <w:t>раницы прилегающих территорий, на которых не допуска</w:t>
      </w:r>
      <w:r w:rsidR="00D9446C">
        <w:t>ю</w:t>
      </w:r>
      <w:r w:rsidR="00D9446C" w:rsidRPr="00931BF3">
        <w:t>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D9446C">
        <w:t xml:space="preserve"> </w:t>
      </w:r>
      <w:r w:rsidR="00D9446C" w:rsidRPr="00931BF3">
        <w:t xml:space="preserve">на территории </w:t>
      </w:r>
      <w:proofErr w:type="spellStart"/>
      <w:r w:rsidR="00D9446C">
        <w:t>Чулымского</w:t>
      </w:r>
      <w:proofErr w:type="spellEnd"/>
      <w:r w:rsidR="00D9446C">
        <w:t xml:space="preserve"> </w:t>
      </w:r>
      <w:r w:rsidR="00E7200C">
        <w:t xml:space="preserve">муниципального </w:t>
      </w:r>
      <w:r w:rsidR="00D9446C">
        <w:t xml:space="preserve">района Новосибирской области, устанавливаются на расстоянии </w:t>
      </w:r>
      <w:proofErr w:type="gramStart"/>
      <w:r w:rsidR="00D9446C">
        <w:t>от</w:t>
      </w:r>
      <w:proofErr w:type="gramEnd"/>
      <w:r w:rsidR="00D9446C" w:rsidRPr="00931BF3">
        <w:t>:</w:t>
      </w:r>
    </w:p>
    <w:p w:rsidR="00D9446C" w:rsidRDefault="00D9446C" w:rsidP="00D9446C">
      <w:pPr>
        <w:autoSpaceDE w:val="0"/>
        <w:autoSpaceDN w:val="0"/>
        <w:adjustRightInd w:val="0"/>
        <w:ind w:firstLine="709"/>
        <w:jc w:val="both"/>
      </w:pPr>
      <w:r w:rsidRPr="00A543C8">
        <w:t>2</w:t>
      </w:r>
      <w:r>
        <w:t>.1. </w:t>
      </w:r>
      <w:proofErr w:type="gramStart"/>
      <w:r>
        <w:t>З</w:t>
      </w:r>
      <w:r w:rsidRPr="00931BF3">
        <w:t>даний, строений, сооружений, помещений, находящихся во владении и (или) пользовании образовательных организаций</w:t>
      </w:r>
      <w:r>
        <w:t xml:space="preserve"> (за исключением организаций до</w:t>
      </w:r>
      <w:r w:rsidRPr="00931BF3">
        <w:t>полнительного образования, организаций допол</w:t>
      </w:r>
      <w:r>
        <w:t>нительного профессионального об</w:t>
      </w:r>
      <w:r w:rsidRPr="00931BF3">
        <w:t xml:space="preserve">разования) </w:t>
      </w:r>
      <w:r>
        <w:t xml:space="preserve">– 50 </w:t>
      </w:r>
      <w:r w:rsidRPr="00931BF3">
        <w:t>метров</w:t>
      </w:r>
      <w:r>
        <w:t>.</w:t>
      </w:r>
      <w:proofErr w:type="gramEnd"/>
    </w:p>
    <w:p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2.2. </w:t>
      </w:r>
      <w:proofErr w:type="gramStart"/>
      <w:r>
        <w:t>З</w:t>
      </w:r>
      <w:r w:rsidRPr="00931BF3">
        <w:t xml:space="preserve">даний, строений, сооружений, помещений, находящихся во владении и (или) пользовании организаций, осуществляющих обучение несовершеннолетних </w:t>
      </w:r>
      <w:r>
        <w:t>–</w:t>
      </w:r>
      <w:r w:rsidRPr="00931BF3">
        <w:t xml:space="preserve"> </w:t>
      </w:r>
      <w:r>
        <w:t>50 метров.</w:t>
      </w:r>
      <w:proofErr w:type="gramEnd"/>
    </w:p>
    <w:p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2.3. </w:t>
      </w:r>
      <w:proofErr w:type="gramStart"/>
      <w:r>
        <w:t>З</w:t>
      </w:r>
      <w:r w:rsidRPr="00931BF3">
        <w:t xml:space="preserve">даний, строений, сооружений, помещений, находящихся во владении и (или) пользовании юридических лиц независимо от организационно-правовой </w:t>
      </w:r>
      <w:proofErr w:type="spellStart"/>
      <w:r w:rsidRPr="00931BF3">
        <w:t>фор-мы</w:t>
      </w:r>
      <w:proofErr w:type="spellEnd"/>
      <w:r w:rsidRPr="00931BF3">
        <w:t xml:space="preserve">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</w:t>
      </w:r>
      <w:r>
        <w:t>тавной) деятельностью на основа</w:t>
      </w:r>
      <w:r w:rsidRPr="00931BF3">
        <w:t>нии лицензии, выданной в порядке, установленном законодательством Российской Федерации, за исключением видов медицинской</w:t>
      </w:r>
      <w:r>
        <w:t xml:space="preserve"> деятельности по перечню, утвер</w:t>
      </w:r>
      <w:r w:rsidRPr="00931BF3">
        <w:t>жденному Правите</w:t>
      </w:r>
      <w:r>
        <w:t>льством Российской Федерации - 30 метров.</w:t>
      </w:r>
      <w:proofErr w:type="gramEnd"/>
    </w:p>
    <w:p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2.4. С</w:t>
      </w:r>
      <w:r w:rsidRPr="00931BF3">
        <w:t>портивных сооружений</w:t>
      </w:r>
      <w:r>
        <w:t xml:space="preserve">, </w:t>
      </w:r>
      <w:r w:rsidRPr="001C19B0">
        <w:t xml:space="preserve">которые являются объектами </w:t>
      </w:r>
      <w:proofErr w:type="gramStart"/>
      <w:r w:rsidRPr="001C19B0">
        <w:t>недвижимости</w:t>
      </w:r>
      <w:proofErr w:type="gramEnd"/>
      <w:r w:rsidRPr="001C19B0">
        <w:t xml:space="preserve"> и права на которые зарегистрированы в установленном порядке</w:t>
      </w:r>
      <w:r>
        <w:t>,</w:t>
      </w:r>
      <w:r w:rsidRPr="00931BF3">
        <w:t xml:space="preserve"> - </w:t>
      </w:r>
      <w:r>
        <w:t>50 метров.</w:t>
      </w:r>
    </w:p>
    <w:p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2.5. </w:t>
      </w:r>
      <w:proofErr w:type="gramStart"/>
      <w:r>
        <w:t>Б</w:t>
      </w:r>
      <w:r w:rsidRPr="00931BF3">
        <w:t>оевых позиций войск, полигонов, узлов связи, расположений воинских частей, специальных технологических комплекс</w:t>
      </w:r>
      <w:r>
        <w:t xml:space="preserve">ах, зданий и сооружений, </w:t>
      </w:r>
      <w:r>
        <w:lastRenderedPageBreak/>
        <w:t>предна</w:t>
      </w:r>
      <w:r w:rsidRPr="00931BF3">
        <w:t>значенных для управления войсками, размещени</w:t>
      </w:r>
      <w:r>
        <w:t>я и хранения военной техники, во</w:t>
      </w:r>
      <w:r w:rsidRPr="00931BF3">
        <w:t>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</w:t>
      </w:r>
      <w:r>
        <w:t xml:space="preserve"> формирований и органов, обеспе</w:t>
      </w:r>
      <w:r w:rsidRPr="00931BF3">
        <w:t>чивающих оборону и безоп</w:t>
      </w:r>
      <w:r>
        <w:t>асность Российской Федерации – 50 </w:t>
      </w:r>
      <w:r w:rsidRPr="00931BF3">
        <w:t>метров</w:t>
      </w:r>
      <w:r>
        <w:t>.</w:t>
      </w:r>
      <w:proofErr w:type="gramEnd"/>
    </w:p>
    <w:p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2.6. В</w:t>
      </w:r>
      <w:r w:rsidRPr="00931BF3">
        <w:t>окзалов</w:t>
      </w:r>
      <w:r>
        <w:t xml:space="preserve"> - 30</w:t>
      </w:r>
      <w:r w:rsidRPr="00931BF3">
        <w:t xml:space="preserve"> метров</w:t>
      </w:r>
      <w:r>
        <w:t>.</w:t>
      </w:r>
    </w:p>
    <w:p w:rsidR="00D9446C" w:rsidRDefault="00D9446C" w:rsidP="00D9446C">
      <w:pPr>
        <w:autoSpaceDE w:val="0"/>
        <w:autoSpaceDN w:val="0"/>
        <w:adjustRightInd w:val="0"/>
        <w:ind w:firstLine="709"/>
        <w:jc w:val="both"/>
      </w:pPr>
      <w:r>
        <w:t>2.7. М</w:t>
      </w:r>
      <w:r w:rsidRPr="00931BF3">
        <w:t>ест нахождения источников повышенн</w:t>
      </w:r>
      <w:r>
        <w:t>ой опасности, определяемых орга</w:t>
      </w:r>
      <w:r w:rsidRPr="00931BF3">
        <w:t>нами государственной власти субъектов Российск</w:t>
      </w:r>
      <w:r>
        <w:t>ой Федерации в порядке, установ</w:t>
      </w:r>
      <w:r w:rsidRPr="00931BF3">
        <w:t xml:space="preserve">ленном Правительством Российской Федерации </w:t>
      </w:r>
      <w:r>
        <w:t>–</w:t>
      </w:r>
      <w:r w:rsidRPr="004747A5">
        <w:t xml:space="preserve"> </w:t>
      </w:r>
      <w:r>
        <w:t>100</w:t>
      </w:r>
      <w:r w:rsidRPr="00931BF3">
        <w:t xml:space="preserve"> метров.</w:t>
      </w:r>
    </w:p>
    <w:p w:rsidR="00D9446C" w:rsidRPr="00F0494E" w:rsidRDefault="00D9446C" w:rsidP="00D9446C">
      <w:pPr>
        <w:autoSpaceDE w:val="0"/>
        <w:autoSpaceDN w:val="0"/>
        <w:adjustRightInd w:val="0"/>
        <w:ind w:firstLine="709"/>
        <w:jc w:val="both"/>
      </w:pPr>
      <w:r>
        <w:t>3. </w:t>
      </w:r>
      <w:proofErr w:type="gramStart"/>
      <w:r w:rsidRPr="00F0494E">
        <w:t xml:space="preserve">Границы прилегающих к многоквартирным домам территорий,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метров, на территории </w:t>
      </w:r>
      <w:proofErr w:type="spellStart"/>
      <w:r>
        <w:t>Чулымского</w:t>
      </w:r>
      <w:proofErr w:type="spellEnd"/>
      <w:r>
        <w:t xml:space="preserve"> </w:t>
      </w:r>
      <w:r w:rsidR="00483631">
        <w:t xml:space="preserve">муниципального </w:t>
      </w:r>
      <w:r w:rsidRPr="00F0494E">
        <w:t>района Новосибирской области, уст</w:t>
      </w:r>
      <w:r>
        <w:t>анавливаются на расстоянии - 50</w:t>
      </w:r>
      <w:r w:rsidRPr="00F0494E">
        <w:t xml:space="preserve"> метров по радиусу от ближайшей точки фасада многоквартирного дома.</w:t>
      </w:r>
      <w:proofErr w:type="gramEnd"/>
    </w:p>
    <w:p w:rsidR="00016EA4" w:rsidRDefault="00016EA4" w:rsidP="00D9446C">
      <w:pPr>
        <w:pStyle w:val="normal"/>
        <w:ind w:firstLine="540"/>
        <w:jc w:val="both"/>
        <w:rPr>
          <w:color w:val="FF0000"/>
        </w:rPr>
      </w:pPr>
    </w:p>
    <w:p w:rsidR="00405047" w:rsidRDefault="00405047">
      <w:pPr>
        <w:pStyle w:val="normal"/>
        <w:widowControl w:val="0"/>
        <w:ind w:firstLine="709"/>
        <w:jc w:val="right"/>
      </w:pPr>
      <w:bookmarkStart w:id="0" w:name="30j0zll" w:colFirst="0" w:colLast="0"/>
      <w:bookmarkEnd w:id="0"/>
    </w:p>
    <w:p w:rsidR="00405047" w:rsidRDefault="00405047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276FDC" w:rsidRDefault="00276FDC">
      <w:pPr>
        <w:pStyle w:val="normal"/>
        <w:widowControl w:val="0"/>
        <w:ind w:firstLine="709"/>
        <w:jc w:val="right"/>
      </w:pPr>
    </w:p>
    <w:p w:rsidR="00016EA4" w:rsidRPr="00405047" w:rsidRDefault="00405047">
      <w:pPr>
        <w:pStyle w:val="normal"/>
        <w:widowControl w:val="0"/>
        <w:ind w:firstLine="709"/>
        <w:jc w:val="right"/>
        <w:rPr>
          <w:color w:val="000000" w:themeColor="text1"/>
        </w:rPr>
      </w:pPr>
      <w:r w:rsidRPr="00405047">
        <w:rPr>
          <w:color w:val="000000" w:themeColor="text1"/>
        </w:rPr>
        <w:lastRenderedPageBreak/>
        <w:t xml:space="preserve">Приложение </w:t>
      </w:r>
    </w:p>
    <w:p w:rsidR="00016EA4" w:rsidRDefault="00483631" w:rsidP="00483631">
      <w:pPr>
        <w:pStyle w:val="normal"/>
        <w:widowControl w:val="0"/>
        <w:ind w:firstLine="709"/>
        <w:jc w:val="right"/>
      </w:pPr>
      <w:r>
        <w:rPr>
          <w:color w:val="000000" w:themeColor="text1"/>
        </w:rPr>
        <w:t xml:space="preserve">к </w:t>
      </w:r>
      <w:r w:rsidR="00405047" w:rsidRPr="00405047">
        <w:rPr>
          <w:color w:val="000000" w:themeColor="text1"/>
        </w:rPr>
        <w:t xml:space="preserve">Порядку определения границ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405047" w:rsidRPr="00405047">
        <w:rPr>
          <w:color w:val="000000" w:themeColor="text1"/>
        </w:rPr>
        <w:t>Чулымского</w:t>
      </w:r>
      <w:proofErr w:type="spellEnd"/>
      <w:r w:rsidR="00405047" w:rsidRPr="00405047">
        <w:rPr>
          <w:color w:val="000000" w:themeColor="text1"/>
        </w:rPr>
        <w:t xml:space="preserve"> муниципального района Новосибирской области, утверждённого постановлением</w:t>
      </w:r>
      <w:r>
        <w:t xml:space="preserve"> администрации</w:t>
      </w:r>
      <w:r w:rsidR="00405047">
        <w:t xml:space="preserve"> </w:t>
      </w:r>
      <w:proofErr w:type="spellStart"/>
      <w:r w:rsidR="00405047">
        <w:t>Чулымского</w:t>
      </w:r>
      <w:proofErr w:type="spellEnd"/>
      <w:r w:rsidR="00405047">
        <w:t xml:space="preserve"> района</w:t>
      </w:r>
    </w:p>
    <w:p w:rsidR="00016EA4" w:rsidRDefault="00405047">
      <w:pPr>
        <w:pStyle w:val="normal"/>
        <w:widowControl w:val="0"/>
        <w:ind w:firstLine="709"/>
        <w:jc w:val="right"/>
      </w:pPr>
      <w:r>
        <w:t xml:space="preserve"> от </w:t>
      </w:r>
      <w:r w:rsidR="00483631">
        <w:t>29</w:t>
      </w:r>
      <w:r>
        <w:t>.</w:t>
      </w:r>
      <w:r w:rsidR="00483631">
        <w:t>03</w:t>
      </w:r>
      <w:r>
        <w:t xml:space="preserve">.2022 г. № </w:t>
      </w:r>
      <w:r w:rsidR="00483631">
        <w:t>188</w:t>
      </w:r>
      <w:r>
        <w:t xml:space="preserve">  </w:t>
      </w:r>
    </w:p>
    <w:p w:rsidR="00016EA4" w:rsidRDefault="00405047">
      <w:pPr>
        <w:pStyle w:val="normal"/>
        <w:widowControl w:val="0"/>
        <w:ind w:firstLine="709"/>
        <w:jc w:val="right"/>
      </w:pPr>
      <w:r>
        <w:t xml:space="preserve">     </w:t>
      </w:r>
    </w:p>
    <w:p w:rsidR="00016EA4" w:rsidRDefault="00405047">
      <w:pPr>
        <w:pStyle w:val="normal"/>
        <w:jc w:val="center"/>
        <w:rPr>
          <w:b/>
        </w:rPr>
      </w:pPr>
      <w:r>
        <w:rPr>
          <w:b/>
        </w:rPr>
        <w:t>СПОСОБ</w:t>
      </w:r>
    </w:p>
    <w:p w:rsidR="00016EA4" w:rsidRDefault="00405047">
      <w:pPr>
        <w:pStyle w:val="normal"/>
        <w:jc w:val="center"/>
        <w:rPr>
          <w:b/>
        </w:rPr>
      </w:pPr>
      <w:r>
        <w:rPr>
          <w:b/>
        </w:rPr>
        <w:t xml:space="preserve">РАСЧЕТА </w:t>
      </w:r>
      <w:r>
        <w:rPr>
          <w:b/>
          <w:color w:val="FF0000"/>
        </w:rPr>
        <w:t xml:space="preserve"> </w:t>
      </w:r>
      <w:r>
        <w:rPr>
          <w:b/>
        </w:rPr>
        <w:t xml:space="preserve">РАССТОЯНИЙ ОТ МНОГОКВАРТИРНЫХ ДОМОВ, </w:t>
      </w:r>
      <w:r w:rsidRPr="00405047">
        <w:rPr>
          <w:b/>
          <w:color w:val="000000" w:themeColor="text1"/>
        </w:rPr>
        <w:t xml:space="preserve">ОТДЕЛЬНЫХ </w:t>
      </w:r>
      <w:r>
        <w:rPr>
          <w:b/>
        </w:rPr>
        <w:t xml:space="preserve">ОРГАНИЗАЦИЙ И (ИЛИ) ОБЪЕКТОВ ДО </w:t>
      </w:r>
      <w:proofErr w:type="gramStart"/>
      <w:r>
        <w:rPr>
          <w:b/>
        </w:rPr>
        <w:t>ГРАНИЦ</w:t>
      </w:r>
      <w:proofErr w:type="gramEnd"/>
      <w:r>
        <w:rPr>
          <w:b/>
        </w:rPr>
        <w:t xml:space="preserve">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ЧУЛЫМСКОГО </w:t>
      </w:r>
      <w:r w:rsidRPr="00405047">
        <w:rPr>
          <w:b/>
          <w:color w:val="000000" w:themeColor="text1"/>
        </w:rPr>
        <w:t>МУНИЦИПАЛЬНОГО</w:t>
      </w:r>
      <w:r>
        <w:rPr>
          <w:b/>
        </w:rPr>
        <w:t xml:space="preserve"> РАЙОНА НОВОСИБИРСКОЙ ОБЛАСТИ</w:t>
      </w:r>
    </w:p>
    <w:p w:rsidR="00276FDC" w:rsidRDefault="00276FDC" w:rsidP="00276FDC">
      <w:pPr>
        <w:autoSpaceDE w:val="0"/>
        <w:autoSpaceDN w:val="0"/>
        <w:adjustRightInd w:val="0"/>
        <w:jc w:val="center"/>
      </w:pPr>
    </w:p>
    <w:p w:rsidR="00276FDC" w:rsidRPr="009D5C40" w:rsidRDefault="00276FDC" w:rsidP="00276FDC">
      <w:pPr>
        <w:autoSpaceDE w:val="0"/>
        <w:autoSpaceDN w:val="0"/>
        <w:adjustRightInd w:val="0"/>
        <w:ind w:firstLine="709"/>
        <w:jc w:val="both"/>
      </w:pPr>
      <w:r>
        <w:t xml:space="preserve">1. Расчет расстояния от отдельных организаций и (или) объектов, на которых не допускается розничная продажа алкогольной продукции </w:t>
      </w:r>
      <w:r w:rsidRPr="00931BF3">
        <w:t>и розничная продажа алкогольной продукции при оказании услуг общественного питания</w:t>
      </w:r>
      <w:r>
        <w:t xml:space="preserve">, до </w:t>
      </w:r>
      <w:proofErr w:type="gramStart"/>
      <w:r>
        <w:t>границ, прилегающих к ним территорий определяется</w:t>
      </w:r>
      <w:proofErr w:type="gramEnd"/>
      <w:r w:rsidRPr="009D5C40">
        <w:t>:</w:t>
      </w:r>
    </w:p>
    <w:p w:rsidR="00276FDC" w:rsidRPr="00514494" w:rsidRDefault="00276FDC" w:rsidP="00276FDC">
      <w:pPr>
        <w:autoSpaceDE w:val="0"/>
        <w:autoSpaceDN w:val="0"/>
        <w:adjustRightInd w:val="0"/>
        <w:ind w:firstLine="709"/>
        <w:jc w:val="both"/>
      </w:pPr>
      <w:r>
        <w:t>1.1. </w:t>
      </w:r>
      <w:proofErr w:type="gramStart"/>
      <w:r>
        <w:t>При наличии обособленной территории – по прямой (радиусу) от входа для посетителей на обособленную территорию здания (строения, сооружения), в котором расположены организации и (или) объекты, до входа для посетителей в стационарный торговый объект или объект общественного питания, без учета искусственных и естественных преград</w:t>
      </w:r>
      <w:r w:rsidRPr="00514494">
        <w:t>;</w:t>
      </w:r>
      <w:proofErr w:type="gramEnd"/>
    </w:p>
    <w:p w:rsidR="00276FDC" w:rsidRDefault="00276FDC" w:rsidP="00276FDC">
      <w:pPr>
        <w:autoSpaceDE w:val="0"/>
        <w:autoSpaceDN w:val="0"/>
        <w:adjustRightInd w:val="0"/>
        <w:ind w:firstLine="709"/>
        <w:jc w:val="both"/>
      </w:pPr>
      <w:r>
        <w:t>1.2. </w:t>
      </w:r>
      <w:proofErr w:type="gramStart"/>
      <w:r>
        <w:t>При отсутствии обособленной территории – по прямой (радиусу) от входа для посетителей в здание (строение, сооружение), в котором расположены организации и (или) объекты, до входа для посетителей в стационарный торговый объект или объект общественного питания,</w:t>
      </w:r>
      <w:r w:rsidRPr="009D5C40">
        <w:t xml:space="preserve"> </w:t>
      </w:r>
      <w:r>
        <w:t>без учета искусственных и естественных преград</w:t>
      </w:r>
      <w:r w:rsidRPr="00514494">
        <w:t>;</w:t>
      </w:r>
      <w:proofErr w:type="gramEnd"/>
    </w:p>
    <w:p w:rsidR="00276FDC" w:rsidRDefault="00276FDC" w:rsidP="00276FDC">
      <w:pPr>
        <w:autoSpaceDE w:val="0"/>
        <w:autoSpaceDN w:val="0"/>
        <w:adjustRightInd w:val="0"/>
        <w:ind w:firstLine="709"/>
        <w:jc w:val="both"/>
      </w:pPr>
      <w:r>
        <w:t>1.3. </w:t>
      </w:r>
      <w:proofErr w:type="gramStart"/>
      <w:r w:rsidRPr="00EE7A4C">
        <w:t xml:space="preserve">В случае наличия нескольких входов для посетителей </w:t>
      </w:r>
      <w:r>
        <w:t xml:space="preserve">в здание (строение, сооружение), в котором расположены организации и (или) объекты </w:t>
      </w:r>
      <w:r w:rsidRPr="00EE7A4C">
        <w:t>-</w:t>
      </w:r>
      <w:r>
        <w:t xml:space="preserve"> по прямой (радиусу)</w:t>
      </w:r>
      <w:r w:rsidRPr="00EE7A4C">
        <w:t xml:space="preserve"> от каждого входа для посетителей</w:t>
      </w:r>
      <w:r>
        <w:t xml:space="preserve"> в здание (строение, сооружение), до входа для посетителей в стационарный торговый объект или объект общественного питания, без учета искусственных и естественных преград</w:t>
      </w:r>
      <w:r w:rsidRPr="00514494">
        <w:t>;</w:t>
      </w:r>
      <w:proofErr w:type="gramEnd"/>
    </w:p>
    <w:p w:rsidR="00276FDC" w:rsidRDefault="00276FDC" w:rsidP="00276FDC">
      <w:pPr>
        <w:autoSpaceDE w:val="0"/>
        <w:autoSpaceDN w:val="0"/>
        <w:adjustRightInd w:val="0"/>
        <w:ind w:firstLine="709"/>
        <w:jc w:val="both"/>
      </w:pPr>
      <w:r>
        <w:t>1.4. П</w:t>
      </w:r>
      <w:r w:rsidRPr="008E6885">
        <w:t>ри размещении объектов, являющихся помещениями, в одном здании (строении, сооружении) с</w:t>
      </w:r>
      <w:r>
        <w:t>о</w:t>
      </w:r>
      <w:r w:rsidRPr="008E6885">
        <w:t xml:space="preserve"> </w:t>
      </w:r>
      <w:r>
        <w:t>стационарным торговым объектом</w:t>
      </w:r>
      <w:r w:rsidRPr="008E6885">
        <w:t xml:space="preserve"> (</w:t>
      </w:r>
      <w:r>
        <w:t>объектом общественного питания</w:t>
      </w:r>
      <w:r w:rsidRPr="008E6885">
        <w:t xml:space="preserve">) – по кратчайшему маршруту движения от входа для посетителей в объект до входа для посетителей в </w:t>
      </w:r>
      <w:r>
        <w:t>стационарный торговый объект</w:t>
      </w:r>
      <w:r w:rsidRPr="008E6885">
        <w:t xml:space="preserve"> (</w:t>
      </w:r>
      <w:r>
        <w:t>объект общественного питания</w:t>
      </w:r>
      <w:r w:rsidRPr="008E6885">
        <w:t>), исходя из сложившейся системы пешеходных путей</w:t>
      </w:r>
      <w:r w:rsidRPr="009D5C40">
        <w:t>;</w:t>
      </w:r>
    </w:p>
    <w:p w:rsidR="00276FDC" w:rsidRPr="009D5C40" w:rsidRDefault="00276FDC" w:rsidP="00276FDC">
      <w:pPr>
        <w:autoSpaceDE w:val="0"/>
        <w:autoSpaceDN w:val="0"/>
        <w:adjustRightInd w:val="0"/>
        <w:ind w:firstLine="709"/>
        <w:jc w:val="both"/>
      </w:pPr>
      <w:r>
        <w:lastRenderedPageBreak/>
        <w:t>1.5. </w:t>
      </w:r>
      <w:r w:rsidRPr="00651674">
        <w:t>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p w:rsidR="00276FDC" w:rsidRDefault="00276FDC" w:rsidP="00276FDC">
      <w:pPr>
        <w:autoSpaceDE w:val="0"/>
        <w:autoSpaceDN w:val="0"/>
        <w:adjustRightInd w:val="0"/>
        <w:ind w:firstLine="709"/>
        <w:jc w:val="both"/>
      </w:pPr>
      <w:r>
        <w:t>1.6. </w:t>
      </w:r>
      <w:proofErr w:type="gramStart"/>
      <w:r>
        <w:t>О</w:t>
      </w:r>
      <w:r w:rsidRPr="00EC4F50">
        <w:t xml:space="preserve">т многоквартирных домов </w:t>
      </w:r>
      <w:r>
        <w:t xml:space="preserve">- </w:t>
      </w:r>
      <w:r w:rsidRPr="00EC4F50">
        <w:t xml:space="preserve">по </w:t>
      </w:r>
      <w:r>
        <w:t>прямой (</w:t>
      </w:r>
      <w:r w:rsidRPr="00EC4F50">
        <w:t>радиусу</w:t>
      </w:r>
      <w:r>
        <w:t>)</w:t>
      </w:r>
      <w:r w:rsidRPr="00EC4F50">
        <w:t xml:space="preserve"> от ближайшей точки стен и (или) выступающих конструктивных частей зданий первого этажа жилых домов до входа в объект общественного питания</w:t>
      </w:r>
      <w:r>
        <w:t>,</w:t>
      </w:r>
      <w:r w:rsidRPr="00EC4F50">
        <w:t xml:space="preserve"> без учета искусственных и естественных преград.</w:t>
      </w:r>
      <w:proofErr w:type="gramEnd"/>
    </w:p>
    <w:p w:rsidR="00016EA4" w:rsidRDefault="00016EA4">
      <w:pPr>
        <w:pStyle w:val="normal"/>
        <w:jc w:val="both"/>
      </w:pPr>
    </w:p>
    <w:sectPr w:rsidR="00016EA4" w:rsidSect="00A73EE9">
      <w:pgSz w:w="11906" w:h="16838"/>
      <w:pgMar w:top="1134" w:right="851" w:bottom="1134" w:left="96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EA4"/>
    <w:rsid w:val="00016EA4"/>
    <w:rsid w:val="00030809"/>
    <w:rsid w:val="00110E7B"/>
    <w:rsid w:val="001527EE"/>
    <w:rsid w:val="00202EB7"/>
    <w:rsid w:val="00276FDC"/>
    <w:rsid w:val="00391541"/>
    <w:rsid w:val="00405047"/>
    <w:rsid w:val="00483631"/>
    <w:rsid w:val="00487E45"/>
    <w:rsid w:val="00547277"/>
    <w:rsid w:val="005527CD"/>
    <w:rsid w:val="00563066"/>
    <w:rsid w:val="005D3959"/>
    <w:rsid w:val="0062772D"/>
    <w:rsid w:val="0074745F"/>
    <w:rsid w:val="008043E4"/>
    <w:rsid w:val="008344B0"/>
    <w:rsid w:val="00844D57"/>
    <w:rsid w:val="008570F7"/>
    <w:rsid w:val="00A73EE9"/>
    <w:rsid w:val="00B43CB7"/>
    <w:rsid w:val="00C17BDB"/>
    <w:rsid w:val="00C5372B"/>
    <w:rsid w:val="00D9446C"/>
    <w:rsid w:val="00E7200C"/>
    <w:rsid w:val="00F0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2D"/>
  </w:style>
  <w:style w:type="paragraph" w:styleId="1">
    <w:name w:val="heading 1"/>
    <w:basedOn w:val="normal"/>
    <w:next w:val="normal"/>
    <w:rsid w:val="00016E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normal"/>
    <w:next w:val="normal"/>
    <w:rsid w:val="00016E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16EA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016E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16E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16E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6EA4"/>
  </w:style>
  <w:style w:type="table" w:customStyle="1" w:styleId="TableNormal">
    <w:name w:val="Table Normal"/>
    <w:rsid w:val="00016E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16E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16E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05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2022-03-29T08:03:00Z</cp:lastPrinted>
  <dcterms:created xsi:type="dcterms:W3CDTF">2022-03-29T08:11:00Z</dcterms:created>
  <dcterms:modified xsi:type="dcterms:W3CDTF">2022-03-29T08:11:00Z</dcterms:modified>
</cp:coreProperties>
</file>