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063"/>
        <w:gridCol w:w="942"/>
        <w:gridCol w:w="3027"/>
      </w:tblGrid>
      <w:tr w:rsidR="00587748" w:rsidRPr="00C333FB" w:rsidTr="00A812D7">
        <w:tc>
          <w:tcPr>
            <w:tcW w:w="90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7748" w:rsidRPr="00C333FB" w:rsidRDefault="003D02F4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316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Опросный лист</w:t>
            </w:r>
          </w:p>
          <w:p w:rsidR="00587748" w:rsidRPr="00C3565A" w:rsidRDefault="00587748" w:rsidP="00C3565A">
            <w:pPr>
              <w:pStyle w:val="1"/>
              <w:ind w:left="26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333FB">
              <w:rPr>
                <w:rFonts w:ascii="Times New Roman" w:hAnsi="Times New Roman"/>
                <w:b w:val="0"/>
                <w:sz w:val="24"/>
                <w:szCs w:val="24"/>
              </w:rPr>
              <w:t xml:space="preserve">для проведения публичных консультаций по </w:t>
            </w:r>
            <w:r w:rsidRPr="00CC6E0F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проекту </w:t>
            </w:r>
            <w:r w:rsidR="00C3565A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3565A" w:rsidRPr="00C3565A">
              <w:rPr>
                <w:rFonts w:ascii="Times New Roman" w:hAnsi="Times New Roman"/>
                <w:b w:val="0"/>
                <w:sz w:val="24"/>
                <w:szCs w:val="24"/>
              </w:rPr>
              <w:t xml:space="preserve">Об утверждении Порядка предоставления субсидий, в том числе грантов в форме субсидий, из бюджета </w:t>
            </w:r>
            <w:proofErr w:type="spellStart"/>
            <w:r w:rsidR="00C3565A" w:rsidRPr="00C3565A">
              <w:rPr>
                <w:rFonts w:ascii="Times New Roman" w:hAnsi="Times New Roman"/>
                <w:b w:val="0"/>
                <w:sz w:val="24"/>
                <w:szCs w:val="24"/>
              </w:rPr>
              <w:t>Усть-Таркского</w:t>
            </w:r>
            <w:proofErr w:type="spellEnd"/>
            <w:r w:rsidR="00C3565A" w:rsidRPr="00C3565A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 Новосибирской области,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на реализацию инициативных проектов</w:t>
            </w:r>
            <w:r w:rsidR="00C3565A">
              <w:rPr>
                <w:rFonts w:ascii="Times New Roman" w:hAnsi="Times New Roman"/>
                <w:b w:val="0"/>
                <w:sz w:val="24"/>
                <w:szCs w:val="24"/>
              </w:rPr>
              <w:t>».</w:t>
            </w: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left w:val="nil"/>
              <w:bottom w:val="nil"/>
              <w:right w:val="nil"/>
            </w:tcBorders>
          </w:tcPr>
          <w:p w:rsidR="00587748" w:rsidRPr="00587748" w:rsidRDefault="00C333FB" w:rsidP="00C356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данный бланк по электронной почте на адрес</w:t>
            </w:r>
            <w:r w:rsidRPr="00C333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5" w:history="1"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usttaradm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nso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FF3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07.12</w:t>
            </w:r>
            <w:r w:rsidR="00621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.2024</w:t>
            </w:r>
            <w:r w:rsidRPr="00C3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Разработчик проекта муниципального акта не будет иметь возможность проанализировать позиции, направленные ему после указанного срока.</w:t>
            </w: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проекте акта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государственного регулирования</w:t>
            </w:r>
          </w:p>
        </w:tc>
        <w:tc>
          <w:tcPr>
            <w:tcW w:w="3969" w:type="dxa"/>
            <w:gridSpan w:val="2"/>
          </w:tcPr>
          <w:p w:rsidR="00587748" w:rsidRPr="00587748" w:rsidRDefault="00CC6E0F" w:rsidP="00CC6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</w:t>
            </w:r>
          </w:p>
        </w:tc>
        <w:tc>
          <w:tcPr>
            <w:tcW w:w="3969" w:type="dxa"/>
            <w:gridSpan w:val="2"/>
          </w:tcPr>
          <w:p w:rsidR="00587748" w:rsidRPr="00587748" w:rsidRDefault="00C3565A" w:rsidP="00AA4AE6">
            <w:pPr>
              <w:widowControl w:val="0"/>
              <w:autoSpaceDE w:val="0"/>
              <w:autoSpaceDN w:val="0"/>
              <w:spacing w:after="0" w:line="240" w:lineRule="auto"/>
              <w:ind w:left="266" w:right="21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предоставления субсидий, в том числе грантов в форме субсидий, из бюджета </w:t>
            </w:r>
            <w:proofErr w:type="spellStart"/>
            <w:r w:rsidRPr="00C3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Усть-Таркского</w:t>
            </w:r>
            <w:proofErr w:type="spellEnd"/>
            <w:r w:rsidRPr="00C3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на реализацию инициативных проектов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3969" w:type="dxa"/>
            <w:gridSpan w:val="2"/>
          </w:tcPr>
          <w:p w:rsidR="00587748" w:rsidRPr="00587748" w:rsidRDefault="00AA4AE6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работе с обращениями граждан, правового консультирования и юридической работы-общественная приемная Главы района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3969" w:type="dxa"/>
            <w:gridSpan w:val="2"/>
          </w:tcPr>
          <w:p w:rsidR="00587748" w:rsidRPr="00587748" w:rsidRDefault="00FF364B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0032E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https://dem.nso.ru/npa/bills/24977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об участнике публичных консультаций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Ф.И.О. контактного лица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вопросов,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обсуждаемых в ходе проведения публичных консультаций</w:t>
            </w: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Затрагивает ли проект муниципального акта Вашу/Вашей организации деятельность?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нет, пропустите вопросы 1.1 - 1.5.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Понятно ли Вам содержание обязанностей, предусмотренных проектом муниципального акта? Если нет, приведите эти обязанности или ссылку на соответствующий абзац, пункт, часть, статью проекта муниципального акта.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муниципального акта недостаточен?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Возможно ли исполнение муниципального акта, проект которого рассматривается, без приобретения нового имущества или найма новых работников? Если нет, по возможности обоснуйте.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Если имеющегося имущества недостаточно для исполнения муниципального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Если имеющегося количества работников недостаточно для исполнения муниципального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из документов/сведений, предоставление которых предусматривает проект муниципального акта, избыточны? Почему Вы так считаете?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Предусматривает ли проект муниципального акта иные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частности</w:t>
            </w:r>
            <w:proofErr w:type="gramEnd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Не являются необходимыми для решения проблем, обозначенных разработчиком проекта муниципального акта в п. 1.1 сводного отчета: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Неисполнимы или исполнение которых сопряжено с несоразмерными затратами, иными чрезмерными сложностями: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Сформулированы таким образом, что их можно истолковать неоднозначно: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Иные избыточные обязанности, запреты и ограничения: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Содержит ли проект муниципального акта избыточные полномочия какого-либо органа власти? Если да, укажите их и по возможности обоснуйте избыточность.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Содержит ли проект муниципального акта положения, для реализации которых нужны полномочия, отсутствующие у какого-либо органа власти в настоящий момент и не возлагаемые проектом муниципального акта ни на один орган власти? Если да, укажите такие недостаточные полномочия.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Содержит ли проект муниципального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Содержит ли проект муниципального акта положения, которые могут отрицательно воздействовать на состояние конкуренции в муниципальном образовании?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частности</w:t>
            </w:r>
            <w:proofErr w:type="gramEnd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Вводят прямые или косвенные ограничения на продажу товаров, выполнение работ, оказание услуг: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Иные положения: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Какие, на Ваш взгляд, могут возникнуть проблемы и трудности с контролем соблюдения требований и обязанностей, содержащихся в проекте муниципального акта?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Какие риски и негативные последствия, не указанные Вами выше, могут возникнуть в случае принятия муниципального акта в предложенной редакции?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Иные недостатки проекта муниципального акта, не указанные выше: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 случае если проектом акта предполагается внесение изменений в действующий муниципальный акт, есть ли в нем (его применении) проблемы, не затрагиваемые и не решаемые проектом муниципального акта? Если есть, укажите их.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Известны ли Вам способы регулирования, альтернативные содержанию проекта муниципального акта?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да, ответьте также на вопросы 13.1 - 13.2.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Насколько верно, на Ваш взгляд, в п. 1.1 сводного отчета сформулирована проблема, для решения которой разработан проект муниципального акта? Актуальна ли такая проблема?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 Опишите альтернативные способы регулирования, особенно не предполагающие принятия муниципального акта, менее затратные, более эффективные или обладающие иными преимуществами.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Иные предложения и замечания, которые, по Вашему мнению, целесообразно учесть, просьба указать их в произвольной форме: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в форме следующей таблицы: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муниципального акта</w:t>
            </w:r>
          </w:p>
        </w:tc>
        <w:tc>
          <w:tcPr>
            <w:tcW w:w="3005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027" w:type="dxa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</w:tbl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B1478" w:rsidRDefault="009B1478"/>
    <w:sectPr w:rsidR="009B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EE"/>
    <w:rsid w:val="002C39EE"/>
    <w:rsid w:val="003D02F4"/>
    <w:rsid w:val="00587748"/>
    <w:rsid w:val="00621DC8"/>
    <w:rsid w:val="009B1478"/>
    <w:rsid w:val="009F5247"/>
    <w:rsid w:val="00AA4AE6"/>
    <w:rsid w:val="00C333FB"/>
    <w:rsid w:val="00C3565A"/>
    <w:rsid w:val="00CC6E0F"/>
    <w:rsid w:val="00F7627E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DEB58-4219-4C5A-9630-0468A672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333F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3F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C333F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m.nso.ru/npa/bills/24977" TargetMode="External"/><Relationship Id="rId5" Type="http://schemas.openxmlformats.org/officeDocument/2006/relationships/hyperlink" Target="mailto:usttaradm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F768-6FA9-41EA-B0B8-79AC243A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SpecialistOE</dc:creator>
  <cp:keywords/>
  <dc:description/>
  <cp:lastModifiedBy>SpecialistOE</cp:lastModifiedBy>
  <cp:revision>13</cp:revision>
  <dcterms:created xsi:type="dcterms:W3CDTF">2023-11-01T02:07:00Z</dcterms:created>
  <dcterms:modified xsi:type="dcterms:W3CDTF">2024-12-02T07:18:00Z</dcterms:modified>
</cp:coreProperties>
</file>