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8918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/>
          <w:sz w:val="28"/>
          <w:szCs w:val="28"/>
        </w:rPr>
      </w:pPr>
      <w:r w:rsidRPr="007F4FF7">
        <w:rPr>
          <w:b/>
          <w:sz w:val="28"/>
          <w:szCs w:val="28"/>
        </w:rPr>
        <w:t>Информационное сообщение</w:t>
      </w:r>
    </w:p>
    <w:p w14:paraId="6006402C" w14:textId="77777777" w:rsidR="009D5A6D" w:rsidRPr="007F4FF7" w:rsidRDefault="009D5A6D" w:rsidP="009D5A6D">
      <w:pPr>
        <w:keepNext/>
        <w:keepLines/>
        <w:widowControl w:val="0"/>
        <w:tabs>
          <w:tab w:val="left" w:pos="1560"/>
          <w:tab w:val="left" w:pos="3261"/>
        </w:tabs>
        <w:ind w:right="37"/>
        <w:jc w:val="center"/>
        <w:outlineLvl w:val="1"/>
        <w:rPr>
          <w:bCs/>
          <w:sz w:val="28"/>
          <w:szCs w:val="28"/>
        </w:rPr>
      </w:pPr>
      <w:r w:rsidRPr="007F4FF7">
        <w:rPr>
          <w:b/>
          <w:sz w:val="28"/>
          <w:szCs w:val="28"/>
        </w:rPr>
        <w:t>о проведении публичных консультаций по проекту</w:t>
      </w:r>
    </w:p>
    <w:p w14:paraId="482DA9AA" w14:textId="77777777" w:rsidR="00765A91" w:rsidRDefault="00765A91" w:rsidP="009D5A6D">
      <w:pPr>
        <w:ind w:right="37"/>
        <w:jc w:val="both"/>
        <w:rPr>
          <w:bCs/>
          <w:sz w:val="28"/>
          <w:szCs w:val="28"/>
        </w:rPr>
      </w:pPr>
    </w:p>
    <w:p w14:paraId="1A8540AE" w14:textId="20DF3AC7" w:rsidR="00765A91" w:rsidRPr="007E2E6C" w:rsidRDefault="00765A91" w:rsidP="00765A91">
      <w:pPr>
        <w:autoSpaceDE w:val="0"/>
        <w:autoSpaceDN w:val="0"/>
        <w:adjustRightInd w:val="0"/>
        <w:jc w:val="center"/>
        <w:rPr>
          <w:rFonts w:eastAsia="Calibri"/>
          <w:iCs/>
          <w:color w:val="000000"/>
          <w:sz w:val="28"/>
          <w:szCs w:val="28"/>
        </w:rPr>
      </w:pPr>
      <w:bookmarkStart w:id="0" w:name="_Hlk172041302"/>
      <w:r>
        <w:rPr>
          <w:rFonts w:eastAsia="Calibri"/>
          <w:color w:val="000000"/>
          <w:sz w:val="28"/>
          <w:szCs w:val="28"/>
        </w:rPr>
        <w:t xml:space="preserve">Постановления администрации Северного района Новосибирской области </w:t>
      </w:r>
      <w:r w:rsidR="00A41987">
        <w:rPr>
          <w:rFonts w:eastAsia="Calibri"/>
          <w:color w:val="000000"/>
          <w:sz w:val="28"/>
          <w:szCs w:val="28"/>
        </w:rPr>
        <w:t>«</w:t>
      </w:r>
      <w:r w:rsidR="00AE2E18">
        <w:rPr>
          <w:rFonts w:eastAsia="Calibri"/>
          <w:color w:val="000000"/>
          <w:sz w:val="28"/>
          <w:szCs w:val="28"/>
        </w:rPr>
        <w:t xml:space="preserve">Об утверждении муниципальной программы «Развитие сельского хозяйства и регулирование рынков сельскохозяйственной продукции, сырья и продовольствия в Северном районе Новосибирской области на 2025-2030 года»  </w:t>
      </w:r>
    </w:p>
    <w:bookmarkEnd w:id="0"/>
    <w:p w14:paraId="1EF56ECB" w14:textId="77777777" w:rsidR="00765A91" w:rsidRDefault="00765A91" w:rsidP="009D5A6D">
      <w:pPr>
        <w:ind w:right="37"/>
        <w:jc w:val="both"/>
        <w:rPr>
          <w:bCs/>
          <w:sz w:val="28"/>
          <w:szCs w:val="28"/>
        </w:rPr>
      </w:pPr>
    </w:p>
    <w:p w14:paraId="6C0C76A1" w14:textId="63D657B5" w:rsidR="009D5A6D" w:rsidRPr="007F4FF7" w:rsidRDefault="009D5A6D" w:rsidP="009D5A6D">
      <w:pPr>
        <w:ind w:right="37"/>
        <w:jc w:val="both"/>
        <w:rPr>
          <w:noProof/>
          <w:sz w:val="28"/>
          <w:szCs w:val="28"/>
          <w:shd w:val="clear" w:color="auto" w:fill="FFFFFF"/>
        </w:rPr>
      </w:pPr>
      <w:r w:rsidRPr="007F4FF7">
        <w:rPr>
          <w:bCs/>
          <w:noProof/>
          <w:sz w:val="28"/>
          <w:szCs w:val="28"/>
          <w:shd w:val="clear" w:color="auto" w:fill="FFFFFF"/>
        </w:rPr>
        <w:t>1.</w:t>
      </w:r>
      <w:r w:rsidRPr="007F4FF7">
        <w:rPr>
          <w:bCs/>
          <w:sz w:val="28"/>
          <w:szCs w:val="28"/>
        </w:rPr>
        <w:t>Срок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проведения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публичных</w:t>
      </w:r>
      <w:r w:rsidR="00765A91">
        <w:rPr>
          <w:bCs/>
          <w:sz w:val="28"/>
          <w:szCs w:val="28"/>
        </w:rPr>
        <w:t xml:space="preserve"> </w:t>
      </w:r>
      <w:r w:rsidRPr="007F4FF7">
        <w:rPr>
          <w:bCs/>
          <w:sz w:val="28"/>
          <w:szCs w:val="28"/>
        </w:rPr>
        <w:t>консультаций:</w:t>
      </w:r>
      <w:r w:rsidR="00765A91">
        <w:rPr>
          <w:bCs/>
          <w:sz w:val="28"/>
          <w:szCs w:val="28"/>
        </w:rPr>
        <w:t xml:space="preserve"> с </w:t>
      </w:r>
      <w:r w:rsidR="00AE2E18">
        <w:rPr>
          <w:bCs/>
          <w:sz w:val="28"/>
          <w:szCs w:val="28"/>
        </w:rPr>
        <w:t>1</w:t>
      </w:r>
      <w:r w:rsidR="00A41987">
        <w:rPr>
          <w:bCs/>
          <w:sz w:val="28"/>
          <w:szCs w:val="28"/>
        </w:rPr>
        <w:t>9</w:t>
      </w:r>
      <w:r w:rsidR="00AE2E18">
        <w:rPr>
          <w:bCs/>
          <w:sz w:val="28"/>
          <w:szCs w:val="28"/>
        </w:rPr>
        <w:t>.11</w:t>
      </w:r>
      <w:r w:rsidR="00765A91">
        <w:rPr>
          <w:bCs/>
          <w:sz w:val="28"/>
          <w:szCs w:val="28"/>
        </w:rPr>
        <w:t xml:space="preserve">.2024 по </w:t>
      </w:r>
      <w:r w:rsidR="00A41987">
        <w:rPr>
          <w:bCs/>
          <w:sz w:val="28"/>
          <w:szCs w:val="28"/>
        </w:rPr>
        <w:t>27</w:t>
      </w:r>
      <w:r w:rsidR="00AE2E18">
        <w:rPr>
          <w:bCs/>
          <w:sz w:val="28"/>
          <w:szCs w:val="28"/>
        </w:rPr>
        <w:t>.1</w:t>
      </w:r>
      <w:r w:rsidR="008C3388">
        <w:rPr>
          <w:bCs/>
          <w:sz w:val="28"/>
          <w:szCs w:val="28"/>
        </w:rPr>
        <w:t>1</w:t>
      </w:r>
      <w:r w:rsidR="00765A91">
        <w:rPr>
          <w:bCs/>
          <w:sz w:val="28"/>
          <w:szCs w:val="28"/>
        </w:rPr>
        <w:t>.2024.</w:t>
      </w:r>
    </w:p>
    <w:p w14:paraId="352FF6F9" w14:textId="77777777" w:rsidR="009D5A6D" w:rsidRPr="007F4FF7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</w:p>
    <w:p w14:paraId="44047AF2" w14:textId="77777777" w:rsidR="00765A91" w:rsidRDefault="009D5A6D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 w:rsidRPr="007F4FF7">
        <w:rPr>
          <w:sz w:val="28"/>
          <w:szCs w:val="28"/>
        </w:rPr>
        <w:t>2.Наименование разработчика:</w:t>
      </w:r>
      <w:r w:rsidR="00765A91">
        <w:rPr>
          <w:sz w:val="28"/>
          <w:szCs w:val="28"/>
        </w:rPr>
        <w:t xml:space="preserve"> Управление экономического развития, труда, имущества и сельского хозяйства администрации Северного района Новосибирской области.</w:t>
      </w:r>
    </w:p>
    <w:p w14:paraId="0C228B4C" w14:textId="60BBF854" w:rsidR="009D5A6D" w:rsidRPr="007F4FF7" w:rsidRDefault="00765A91" w:rsidP="009D5A6D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F4FF7">
        <w:rPr>
          <w:sz w:val="28"/>
          <w:szCs w:val="28"/>
        </w:rPr>
        <w:t>онтактное лицо, телефон</w:t>
      </w:r>
      <w:r>
        <w:rPr>
          <w:sz w:val="28"/>
          <w:szCs w:val="28"/>
        </w:rPr>
        <w:t xml:space="preserve">: </w:t>
      </w:r>
      <w:r w:rsidR="00AE2E18">
        <w:rPr>
          <w:sz w:val="28"/>
          <w:szCs w:val="28"/>
        </w:rPr>
        <w:t>Андреева Виктория Андреевна</w:t>
      </w:r>
      <w:r>
        <w:rPr>
          <w:sz w:val="28"/>
          <w:szCs w:val="28"/>
        </w:rPr>
        <w:t xml:space="preserve">, </w:t>
      </w:r>
      <w:r w:rsidR="00AE2E18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экономического развития, труда, имущества и сельского хозяйства администрации Северного района Новосибирской области, 8-383-60-22-</w:t>
      </w:r>
      <w:r w:rsidR="00AE2E18">
        <w:rPr>
          <w:sz w:val="28"/>
          <w:szCs w:val="28"/>
        </w:rPr>
        <w:t>867</w:t>
      </w:r>
      <w:r>
        <w:rPr>
          <w:sz w:val="28"/>
          <w:szCs w:val="28"/>
        </w:rPr>
        <w:t>.</w:t>
      </w:r>
    </w:p>
    <w:p w14:paraId="43981170" w14:textId="12ACE802" w:rsidR="00B57473" w:rsidRPr="00765A91" w:rsidRDefault="009D5A6D" w:rsidP="00765A91">
      <w:pPr>
        <w:widowControl w:val="0"/>
        <w:autoSpaceDE w:val="0"/>
        <w:autoSpaceDN w:val="0"/>
        <w:adjustRightInd w:val="0"/>
        <w:ind w:right="37"/>
        <w:jc w:val="both"/>
      </w:pPr>
      <w:r w:rsidRPr="007F4FF7">
        <w:rPr>
          <w:sz w:val="28"/>
          <w:szCs w:val="28"/>
        </w:rPr>
        <w:t>3. Почтовый адрес и адрес электронной почты для направления предложений и замечаний:</w:t>
      </w:r>
      <w:r w:rsidR="00765A91">
        <w:rPr>
          <w:sz w:val="28"/>
          <w:szCs w:val="28"/>
        </w:rPr>
        <w:t xml:space="preserve"> 632080, Новосибирская область, Северный район, с. Северное, ул. Ленина, 14, эл. почта: </w:t>
      </w:r>
      <w:r w:rsidR="00765A91">
        <w:rPr>
          <w:sz w:val="28"/>
          <w:szCs w:val="28"/>
          <w:lang w:val="en-US"/>
        </w:rPr>
        <w:t>sevuprecon@mail.ru</w:t>
      </w:r>
      <w:r w:rsidR="00765A91">
        <w:rPr>
          <w:sz w:val="28"/>
          <w:szCs w:val="28"/>
        </w:rPr>
        <w:t>.</w:t>
      </w:r>
    </w:p>
    <w:sectPr w:rsidR="00B57473" w:rsidRPr="0076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CE"/>
    <w:rsid w:val="001C36BC"/>
    <w:rsid w:val="00765A91"/>
    <w:rsid w:val="008C3388"/>
    <w:rsid w:val="009D5A6D"/>
    <w:rsid w:val="00A41987"/>
    <w:rsid w:val="00AE2E18"/>
    <w:rsid w:val="00B57473"/>
    <w:rsid w:val="00E1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2E9"/>
  <w15:chartTrackingRefBased/>
  <w15:docId w15:val="{58356E9B-BE6F-43CE-B836-2C8A1D2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2024-07-18T04:09:00Z</dcterms:created>
  <dcterms:modified xsi:type="dcterms:W3CDTF">2024-11-18T04:00:00Z</dcterms:modified>
</cp:coreProperties>
</file>