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firstLine="0"/>
        <w:rPr>
          <w:bCs/>
          <w:szCs w:val="28"/>
        </w:rPr>
      </w:pPr>
      <w:r>
        <w:rPr>
          <w:bCs/>
          <w:szCs w:val="28"/>
        </w:rPr>
        <w:t xml:space="preserve">МИНИСТЕРСТВО ЭКОНОМИЧЕСКОГО РАЗВИТИЯ</w:t>
      </w:r>
      <w:r>
        <w:rPr>
          <w:bCs/>
          <w:szCs w:val="28"/>
        </w:rPr>
      </w:r>
    </w:p>
    <w:p>
      <w:pPr>
        <w:pStyle w:val="884"/>
        <w:ind w:firstLine="0"/>
        <w:rPr>
          <w:bCs/>
          <w:szCs w:val="28"/>
        </w:rPr>
      </w:pPr>
      <w:r>
        <w:rPr>
          <w:bCs/>
          <w:szCs w:val="28"/>
        </w:rPr>
        <w:t xml:space="preserve">НОВОСИБИРСКОЙ ОБЛАСТИ</w:t>
      </w:r>
      <w:r>
        <w:rPr>
          <w:bCs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 xml:space="preserve">постановления</w:t>
      </w:r>
      <w:r>
        <w:rPr>
          <w:b/>
          <w:sz w:val="28"/>
          <w:szCs w:val="28"/>
        </w:rPr>
        <w:t xml:space="preserve"> Правительства </w:t>
      </w: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 внесении изменений в </w:t>
      </w: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  <w:t xml:space="preserve"> Правительства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Новосибирской области от</w:t>
      </w:r>
      <w:r>
        <w:rPr>
          <w:b/>
          <w:sz w:val="28"/>
          <w:szCs w:val="28"/>
        </w:rPr>
        <w:t xml:space="preserve"> 01.04.2015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126-п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</w:p>
    <w:p>
      <w:pPr>
        <w:pStyle w:val="8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от 01.04.2015 № 126-п» (далее – проект постановления) разработан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затрат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организацию и обеспечение деятельности Центра международных проектов автономной некоммерческой организации «Центр содействия развитию предпринимательства Новосибирской области» (далее – АНО «ЦСРП НСО»)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78.1 Бюджетного кодекса Российской Федерации, постановлением Правительства Российской Федерации от 25.10.2023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1782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к нормативным прав</w:t>
      </w:r>
      <w:r>
        <w:rPr>
          <w:rFonts w:ascii="Times New Roman" w:hAnsi="Times New Roman" w:cs="Times New Roman"/>
          <w:sz w:val="28"/>
          <w:szCs w:val="28"/>
        </w:rPr>
        <w:t xml:space="preserve">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производителям товаров, работ, услуг и проведение отборов получателей указанных субсидий, в том </w:t>
      </w:r>
      <w:r>
        <w:rPr>
          <w:rFonts w:ascii="Times New Roman" w:hAnsi="Times New Roman" w:cs="Times New Roman"/>
          <w:sz w:val="28"/>
          <w:szCs w:val="28"/>
        </w:rPr>
        <w:t xml:space="preserve">числе грантов в форме субсидий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проекта постановления обусловлена необходимостью исполнения поручения Губернатора Новосибирской области об организации открытия представительства Новосибирской области в Китайской Народной Республике, </w:t>
      </w:r>
      <w:r>
        <w:rPr>
          <w:rFonts w:ascii="Times New Roman" w:hAnsi="Times New Roman" w:cs="Times New Roman"/>
          <w:sz w:val="28"/>
          <w:szCs w:val="28"/>
        </w:rPr>
        <w:t xml:space="preserve">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подпунктов  «б», «о», «р», «с» пункта 6 Указа Президента Российской Федерации от 07.05.2024 № 309 «О национальных целях развития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на период до 2030 года и на перс</w:t>
      </w:r>
      <w:r>
        <w:rPr>
          <w:rFonts w:ascii="Times New Roman" w:hAnsi="Times New Roman" w:cs="Times New Roman"/>
          <w:sz w:val="28"/>
          <w:szCs w:val="28"/>
        </w:rPr>
        <w:t xml:space="preserve">пективу до 2036 года», пункта 7 Стандарта по обеспечению благоприятных условий для развития экспортной деятельности в субъектах Российской Федерации (Региональный экспортный стандарт), утвержденного протоколом заочного голосования членов проектного комитет</w:t>
      </w:r>
      <w:r>
        <w:rPr>
          <w:rFonts w:ascii="Times New Roman" w:hAnsi="Times New Roman" w:cs="Times New Roman"/>
          <w:sz w:val="28"/>
          <w:szCs w:val="28"/>
        </w:rPr>
        <w:t xml:space="preserve">а по национальному проекту «Международная кооперация и экспорт» от 02.09.2022 № 5, разработанного в соответствии с паспортом федерального проекта «Системные меры развития международной кооперации и экспорта», входящего в состав национального проекта «Между</w:t>
      </w:r>
      <w:r>
        <w:rPr>
          <w:rFonts w:ascii="Times New Roman" w:hAnsi="Times New Roman" w:cs="Times New Roman"/>
          <w:sz w:val="28"/>
          <w:szCs w:val="28"/>
        </w:rPr>
        <w:t xml:space="preserve">народная кооперация и экспорт»,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работы по Дорожной карте реализации мероприятий по открытию Центра международных проектов АНО «ЦСРП НСО» в Китайской Народной Республике, утвержденной Губернатором Новосибирской области 28.08.2024, исполнения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Протокола заочного заседания регионального Проектного комитета областных исполнительных органов Новосибирской области, государственных органов Новосибирской области от 28 октября 2024 г.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предлагается 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Новосибирской области от 01.04.2015 № 126-п «О государственной программе Новосибирской области «Стимулирование инвестиционной активности в Новосибирской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Новосибирской области от 01.04.2015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126-п</w:t>
      </w:r>
      <w:r/>
      <w:r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программа), дополнив его приложением № </w:t>
      </w: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из областного бюджета Новосибирской области автономной некоммерческой организации «Центр содействия развитию предпринимательства Новосибирской области» на финансовое обеспечение затрат на организацию и обеспечение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Центра международных проектов автономной некоммерческой организации «Центр содействия развитию предпринимательства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регламентирует предоставление субсидии 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 xml:space="preserve">АНО «ЦСРП НСО»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. Субсидия из областного бюджета Новосибирской области предоставляется </w:t>
      </w:r>
      <w:r>
        <w:rPr>
          <w:rFonts w:ascii="Times New Roman" w:hAnsi="Times New Roman"/>
          <w:sz w:val="28"/>
          <w:szCs w:val="28"/>
        </w:rPr>
        <w:t xml:space="preserve">АНО «ЦСРП НСО»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на организацию и обеспечение деятельности Центра международных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АНО «ЦСРП НСО»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со статьей 242.27 Бюджетного кодекса Российской Федерации казначейскому сопровождению не подлежат средства, предоставляемые социально-ориентированным некоммерческим организациям (далее – СОНКО). Согласно информации, содержащейся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data.economy.gov.ru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АНО «ЦСРП НСО»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реестр СОНКО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вышеизложенное, субсидия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предоставляемая </w:t>
      </w:r>
      <w:r>
        <w:rPr>
          <w:rFonts w:ascii="Times New Roman" w:hAnsi="Times New Roman" w:cs="Times New Roman"/>
          <w:sz w:val="28"/>
          <w:szCs w:val="28"/>
        </w:rPr>
        <w:t xml:space="preserve">МЭР НСО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АНО «ЦСРП НСО»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подлеж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 казначейскому сопровождению.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не подлежит оценке регулирующего воздействия, поскольку не устанавливает нов</w:t>
      </w:r>
      <w:r>
        <w:rPr>
          <w:rFonts w:ascii="Times New Roman" w:hAnsi="Times New Roman" w:cs="Times New Roman"/>
          <w:sz w:val="28"/>
          <w:szCs w:val="28"/>
        </w:rPr>
        <w:t xml:space="preserve">ые и не изменяет ранее предусмотренные нормативными правовыми актами Новосибирской области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за нарушение нормативных правовых актов Новосибирской области, затрагивающих вопросы осуществления предпринимательской и инвестиционной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не потребует внесения изменений, признания утратившими силу нормативных правовых актов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Министр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Л.Н. Решетников</w:t>
      </w:r>
      <w:r>
        <w:rPr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8"/>
        </w:rPr>
      </w:r>
      <w:r>
        <w:rPr>
          <w:rFonts w:eastAsia="Calibri"/>
          <w:sz w:val="24"/>
          <w:szCs w:val="28"/>
        </w:rPr>
      </w:r>
    </w:p>
    <w:p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8"/>
        </w:rPr>
      </w:r>
      <w:r>
        <w:rPr>
          <w:rFonts w:eastAsia="Calibri"/>
          <w:sz w:val="24"/>
          <w:szCs w:val="24"/>
        </w:rPr>
      </w:r>
    </w:p>
    <w:p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Е</w:t>
      </w:r>
      <w:r>
        <w:rPr>
          <w:szCs w:val="28"/>
          <w:lang w:eastAsia="en-US"/>
        </w:rPr>
        <w:t xml:space="preserve">.А. Кузнецова</w:t>
      </w:r>
      <w:r>
        <w:rPr>
          <w:szCs w:val="28"/>
          <w:lang w:eastAsia="en-US"/>
        </w:rPr>
      </w:r>
    </w:p>
    <w:p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238</w:t>
      </w:r>
      <w:r>
        <w:rPr>
          <w:szCs w:val="28"/>
          <w:lang w:eastAsia="en-US"/>
        </w:rPr>
        <w:t xml:space="preserve">-</w:t>
      </w:r>
      <w:r>
        <w:rPr>
          <w:szCs w:val="28"/>
          <w:lang w:eastAsia="en-US"/>
        </w:rPr>
        <w:t xml:space="preserve">67</w:t>
      </w:r>
      <w:r>
        <w:rPr>
          <w:szCs w:val="28"/>
          <w:lang w:eastAsia="en-US"/>
        </w:rPr>
        <w:t xml:space="preserve">-</w:t>
      </w:r>
      <w:r>
        <w:rPr>
          <w:szCs w:val="28"/>
          <w:lang w:eastAsia="en-US"/>
        </w:rPr>
        <w:t xml:space="preserve">63</w:t>
      </w:r>
      <w:r>
        <w:rPr>
          <w:szCs w:val="28"/>
          <w:lang w:eastAsia="en-US"/>
        </w:rPr>
      </w:r>
    </w:p>
    <w:sectPr>
      <w:headerReference w:type="default" r:id="rId9"/>
      <w:headerReference w:type="even" r:id="rId10"/>
      <w:headerReference w:type="first" r:id="rId11"/>
      <w:footnotePr/>
      <w:endnotePr>
        <w:numFmt w:val="decimal"/>
      </w:endnotePr>
      <w:type w:val="nextPage"/>
      <w:pgSz w:w="11907" w:h="16840" w:orient="portrait"/>
      <w:pgMar w:top="1134" w:right="567" w:bottom="1134" w:left="1418" w:header="709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separate"/>
    </w:r>
    <w:r>
      <w:rPr>
        <w:rStyle w:val="877"/>
      </w:rPr>
      <w:t xml:space="preserve">2</w:t>
    </w:r>
    <w:r>
      <w:rPr>
        <w:rStyle w:val="877"/>
      </w:rPr>
      <w:fldChar w:fldCharType="end"/>
    </w:r>
    <w:r>
      <w:rPr>
        <w:rStyle w:val="877"/>
      </w:rPr>
    </w:r>
  </w:p>
  <w:p>
    <w:pPr>
      <w:pStyle w:val="7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end"/>
    </w:r>
    <w:r>
      <w:rPr>
        <w:rStyle w:val="877"/>
      </w:rPr>
    </w:r>
  </w:p>
  <w:p>
    <w:pPr>
      <w:pStyle w:val="7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0" w:hanging="102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020" w:hanging="48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9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70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88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4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96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"/>
      <w:lvlJc w:val="left"/>
      <w:pPr>
        <w:ind w:left="825" w:hanging="46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decimal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5"/>
    <w:link w:val="69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5"/>
    <w:link w:val="69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5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5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5"/>
    <w:link w:val="719"/>
    <w:uiPriority w:val="10"/>
    <w:rPr>
      <w:sz w:val="48"/>
      <w:szCs w:val="48"/>
    </w:rPr>
  </w:style>
  <w:style w:type="character" w:styleId="37">
    <w:name w:val="Subtitle Char"/>
    <w:basedOn w:val="705"/>
    <w:link w:val="721"/>
    <w:uiPriority w:val="11"/>
    <w:rPr>
      <w:sz w:val="24"/>
      <w:szCs w:val="24"/>
    </w:rPr>
  </w:style>
  <w:style w:type="character" w:styleId="39">
    <w:name w:val="Quote Char"/>
    <w:link w:val="723"/>
    <w:uiPriority w:val="29"/>
    <w:rPr>
      <w:i/>
    </w:rPr>
  </w:style>
  <w:style w:type="character" w:styleId="41">
    <w:name w:val="Intense Quote Char"/>
    <w:link w:val="725"/>
    <w:uiPriority w:val="30"/>
    <w:rPr>
      <w:i/>
    </w:rPr>
  </w:style>
  <w:style w:type="character" w:styleId="43">
    <w:name w:val="Header Char"/>
    <w:basedOn w:val="705"/>
    <w:link w:val="727"/>
    <w:uiPriority w:val="99"/>
  </w:style>
  <w:style w:type="character" w:styleId="176">
    <w:name w:val="Footnote Text Char"/>
    <w:link w:val="860"/>
    <w:uiPriority w:val="99"/>
    <w:rPr>
      <w:sz w:val="18"/>
    </w:rPr>
  </w:style>
  <w:style w:type="character" w:styleId="179">
    <w:name w:val="Endnote Text Char"/>
    <w:link w:val="863"/>
    <w:uiPriority w:val="99"/>
    <w:rPr>
      <w:sz w:val="20"/>
    </w:rPr>
  </w:style>
  <w:style w:type="paragraph" w:styleId="695" w:default="1">
    <w:name w:val="Normal"/>
    <w:qFormat/>
    <w:rPr>
      <w:lang w:eastAsia="ru-RU"/>
    </w:rPr>
  </w:style>
  <w:style w:type="paragraph" w:styleId="696">
    <w:name w:val="Heading 1"/>
    <w:basedOn w:val="695"/>
    <w:next w:val="695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Heading 4"/>
    <w:basedOn w:val="695"/>
    <w:next w:val="695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695"/>
    <w:next w:val="695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695"/>
    <w:next w:val="695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695"/>
    <w:next w:val="695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695"/>
    <w:next w:val="695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695"/>
    <w:next w:val="695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Заголовок 1 Знак"/>
    <w:link w:val="696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link w:val="697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link w:val="698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695"/>
    <w:uiPriority w:val="34"/>
    <w:qFormat/>
    <w:pPr>
      <w:contextualSpacing/>
      <w:ind w:left="720"/>
    </w:pPr>
  </w:style>
  <w:style w:type="paragraph" w:styleId="718">
    <w:name w:val="No Spacing"/>
    <w:uiPriority w:val="1"/>
    <w:qFormat/>
  </w:style>
  <w:style w:type="paragraph" w:styleId="719">
    <w:name w:val="Title"/>
    <w:basedOn w:val="695"/>
    <w:next w:val="695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 w:customStyle="1">
    <w:name w:val="Заголовок Знак"/>
    <w:link w:val="719"/>
    <w:uiPriority w:val="10"/>
    <w:rPr>
      <w:sz w:val="48"/>
      <w:szCs w:val="48"/>
    </w:rPr>
  </w:style>
  <w:style w:type="paragraph" w:styleId="721">
    <w:name w:val="Subtitle"/>
    <w:basedOn w:val="695"/>
    <w:next w:val="695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 w:customStyle="1">
    <w:name w:val="Подзаголовок Знак"/>
    <w:link w:val="721"/>
    <w:uiPriority w:val="11"/>
    <w:rPr>
      <w:sz w:val="24"/>
      <w:szCs w:val="24"/>
    </w:rPr>
  </w:style>
  <w:style w:type="paragraph" w:styleId="723">
    <w:name w:val="Quote"/>
    <w:basedOn w:val="695"/>
    <w:next w:val="695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95"/>
    <w:next w:val="695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paragraph" w:styleId="727">
    <w:name w:val="Header"/>
    <w:basedOn w:val="695"/>
    <w:link w:val="728"/>
    <w:pPr>
      <w:tabs>
        <w:tab w:val="center" w:pos="4153" w:leader="none"/>
        <w:tab w:val="right" w:pos="8306" w:leader="none"/>
      </w:tabs>
    </w:pPr>
  </w:style>
  <w:style w:type="character" w:styleId="728" w:customStyle="1">
    <w:name w:val="Верхний колонтитул Знак"/>
    <w:link w:val="727"/>
    <w:uiPriority w:val="99"/>
  </w:style>
  <w:style w:type="paragraph" w:styleId="729">
    <w:name w:val="Footer"/>
    <w:basedOn w:val="695"/>
    <w:link w:val="883"/>
    <w:pPr>
      <w:tabs>
        <w:tab w:val="center" w:pos="4677" w:leader="none"/>
        <w:tab w:val="right" w:pos="9355" w:leader="none"/>
      </w:tabs>
    </w:pPr>
  </w:style>
  <w:style w:type="character" w:styleId="730" w:customStyle="1">
    <w:name w:val="Footer Char"/>
    <w:uiPriority w:val="99"/>
  </w:style>
  <w:style w:type="paragraph" w:styleId="73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2" w:customStyle="1">
    <w:name w:val="Caption Char"/>
    <w:uiPriority w:val="99"/>
  </w:style>
  <w:style w:type="table" w:styleId="733">
    <w:name w:val="Table Grid"/>
    <w:basedOn w:val="706"/>
    <w:tblPr/>
  </w:style>
  <w:style w:type="table" w:styleId="73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000ff"/>
      <w:u w:val="single"/>
    </w:rPr>
  </w:style>
  <w:style w:type="paragraph" w:styleId="860">
    <w:name w:val="footnote text"/>
    <w:basedOn w:val="695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uiPriority w:val="99"/>
    <w:unhideWhenUsed/>
    <w:rPr>
      <w:vertAlign w:val="superscript"/>
    </w:rPr>
  </w:style>
  <w:style w:type="paragraph" w:styleId="863">
    <w:name w:val="endnote text"/>
    <w:basedOn w:val="695"/>
    <w:link w:val="864"/>
    <w:uiPriority w:val="99"/>
    <w:semiHidden/>
    <w:unhideWhenUsed/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uiPriority w:val="99"/>
    <w:semiHidden/>
    <w:unhideWhenUsed/>
    <w:rPr>
      <w:vertAlign w:val="superscript"/>
    </w:rPr>
  </w:style>
  <w:style w:type="paragraph" w:styleId="866">
    <w:name w:val="toc 1"/>
    <w:basedOn w:val="695"/>
    <w:next w:val="695"/>
    <w:uiPriority w:val="39"/>
    <w:unhideWhenUsed/>
    <w:pPr>
      <w:spacing w:after="57"/>
    </w:pPr>
  </w:style>
  <w:style w:type="paragraph" w:styleId="867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68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69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0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1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2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3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74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695"/>
    <w:next w:val="695"/>
    <w:uiPriority w:val="99"/>
    <w:unhideWhenUsed/>
  </w:style>
  <w:style w:type="character" w:styleId="877">
    <w:name w:val="page number"/>
    <w:rPr>
      <w:sz w:val="20"/>
    </w:rPr>
  </w:style>
  <w:style w:type="paragraph" w:styleId="878">
    <w:name w:val="Body Text"/>
    <w:basedOn w:val="695"/>
    <w:pPr>
      <w:spacing w:after="120"/>
    </w:pPr>
  </w:style>
  <w:style w:type="paragraph" w:styleId="879">
    <w:name w:val="Document Map"/>
    <w:basedOn w:val="695"/>
    <w:semiHidden/>
    <w:pPr>
      <w:shd w:val="clear" w:color="auto" w:fill="000080"/>
    </w:pPr>
    <w:rPr>
      <w:rFonts w:ascii="Tahoma" w:hAnsi="Tahoma" w:cs="Tahoma"/>
    </w:rPr>
  </w:style>
  <w:style w:type="paragraph" w:styleId="880" w:customStyle="1">
    <w:name w:val="ConsPlusNormal"/>
    <w:pPr>
      <w:ind w:firstLine="720"/>
    </w:pPr>
    <w:rPr>
      <w:rFonts w:ascii="Arial" w:hAnsi="Arial" w:cs="Arial"/>
      <w:lang w:eastAsia="ru-RU"/>
    </w:rPr>
  </w:style>
  <w:style w:type="paragraph" w:styleId="881">
    <w:name w:val="Balloon Text"/>
    <w:basedOn w:val="695"/>
    <w:link w:val="882"/>
    <w:rPr>
      <w:rFonts w:ascii="Segoe UI" w:hAnsi="Segoe UI"/>
      <w:sz w:val="18"/>
      <w:szCs w:val="18"/>
      <w:lang w:val="en-US" w:eastAsia="en-US"/>
    </w:rPr>
  </w:style>
  <w:style w:type="character" w:styleId="882" w:customStyle="1">
    <w:name w:val="Текст выноски Знак"/>
    <w:link w:val="881"/>
    <w:rPr>
      <w:rFonts w:ascii="Segoe UI" w:hAnsi="Segoe UI" w:cs="Segoe UI"/>
      <w:sz w:val="18"/>
      <w:szCs w:val="18"/>
    </w:rPr>
  </w:style>
  <w:style w:type="character" w:styleId="883" w:customStyle="1">
    <w:name w:val="Нижний колонтитул Знак"/>
    <w:basedOn w:val="705"/>
    <w:link w:val="729"/>
  </w:style>
  <w:style w:type="paragraph" w:styleId="884" w:customStyle="1">
    <w:name w:val="заголовок 2"/>
    <w:basedOn w:val="695"/>
    <w:next w:val="695"/>
    <w:pPr>
      <w:ind w:firstLine="720"/>
      <w:jc w:val="center"/>
      <w:keepNext/>
      <w:outlineLvl w:val="1"/>
    </w:pPr>
    <w:rPr>
      <w:b/>
      <w:sz w:val="28"/>
    </w:rPr>
  </w:style>
  <w:style w:type="paragraph" w:styleId="885" w:customStyle="1">
    <w:name w:val="Default"/>
    <w:rPr>
      <w:color w:val="000000"/>
      <w:sz w:val="24"/>
      <w:szCs w:val="24"/>
      <w:lang w:eastAsia="ru-RU"/>
    </w:rPr>
  </w:style>
  <w:style w:type="paragraph" w:styleId="886">
    <w:name w:val="annotation text"/>
    <w:basedOn w:val="695"/>
    <w:link w:val="887"/>
    <w:uiPriority w:val="99"/>
    <w:semiHidden/>
    <w:unhideWhenUsed/>
  </w:style>
  <w:style w:type="character" w:styleId="887" w:customStyle="1">
    <w:name w:val="Текст примечания Знак"/>
    <w:basedOn w:val="705"/>
    <w:link w:val="886"/>
    <w:uiPriority w:val="99"/>
    <w:semiHidden/>
    <w:rPr>
      <w:lang w:eastAsia="ru-RU"/>
    </w:rPr>
  </w:style>
  <w:style w:type="character" w:styleId="888">
    <w:name w:val="annotation reference"/>
    <w:basedOn w:val="705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13C7-233D-4059-B859-DBCC31BC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UO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creator>Vlogutov</dc:creator>
  <cp:revision>67</cp:revision>
  <dcterms:created xsi:type="dcterms:W3CDTF">2024-07-29T08:30:00Z</dcterms:created>
  <dcterms:modified xsi:type="dcterms:W3CDTF">2024-11-15T02:29:52Z</dcterms:modified>
  <cp:version>1048576</cp:version>
</cp:coreProperties>
</file>