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DEF" w:rsidRDefault="00F56C46">
      <w:pPr>
        <w:spacing w:line="480" w:lineRule="auto"/>
        <w:jc w:val="center"/>
        <w:rPr>
          <w:sz w:val="28"/>
          <w:szCs w:val="28"/>
        </w:rPr>
      </w:pPr>
      <w:r>
        <w:rPr>
          <w:noProof/>
        </w:rPr>
        <w:drawing>
          <wp:inline distT="0" distB="0" distL="0" distR="0">
            <wp:extent cx="552450" cy="65722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DEF" w:rsidRDefault="003A0FCE">
      <w:pPr>
        <w:pStyle w:val="afa"/>
        <w:spacing w:line="240" w:lineRule="auto"/>
      </w:pPr>
      <w:r>
        <w:t xml:space="preserve">МИНИСТЕРСТВО ЭКОНОМИЧЕСКОГО РАЗВИТИЯ </w:t>
      </w:r>
    </w:p>
    <w:p w:rsidR="00572DEF" w:rsidRDefault="003A0FCE">
      <w:pPr>
        <w:pStyle w:val="afa"/>
        <w:spacing w:line="240" w:lineRule="auto"/>
      </w:pPr>
      <w:r>
        <w:t>НОВОСИБИРСКОЙ ОБЛАСТИ</w:t>
      </w:r>
    </w:p>
    <w:p w:rsidR="00572DEF" w:rsidRDefault="00572DEF">
      <w:pPr>
        <w:jc w:val="center"/>
        <w:rPr>
          <w:b/>
          <w:bCs/>
          <w:sz w:val="28"/>
          <w:szCs w:val="28"/>
        </w:rPr>
      </w:pPr>
    </w:p>
    <w:p w:rsidR="00572DEF" w:rsidRDefault="003A0FCE">
      <w:pPr>
        <w:pStyle w:val="1"/>
      </w:pPr>
      <w:r>
        <w:t>ПРИКАЗ</w:t>
      </w:r>
    </w:p>
    <w:p w:rsidR="00572DEF" w:rsidRDefault="00572DEF">
      <w:pPr>
        <w:rPr>
          <w:sz w:val="28"/>
          <w:szCs w:val="28"/>
        </w:rPr>
      </w:pPr>
    </w:p>
    <w:tbl>
      <w:tblPr>
        <w:tblW w:w="10031" w:type="dxa"/>
        <w:tblLook w:val="01E0" w:firstRow="1" w:lastRow="1" w:firstColumn="1" w:lastColumn="1" w:noHBand="0" w:noVBand="0"/>
      </w:tblPr>
      <w:tblGrid>
        <w:gridCol w:w="3652"/>
        <w:gridCol w:w="3379"/>
        <w:gridCol w:w="3000"/>
      </w:tblGrid>
      <w:tr w:rsidR="00572DEF">
        <w:trPr>
          <w:trHeight w:val="114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F56C46">
            <w:pPr>
              <w:rPr>
                <w:sz w:val="20"/>
                <w:szCs w:val="20"/>
              </w:rPr>
            </w:pPr>
            <w:r>
              <w:rPr>
                <w:sz w:val="28"/>
                <w:szCs w:val="20"/>
              </w:rPr>
              <w:t>«___»___________2025</w:t>
            </w:r>
            <w:r w:rsidR="003A0FCE">
              <w:rPr>
                <w:sz w:val="28"/>
                <w:szCs w:val="20"/>
              </w:rPr>
              <w:t xml:space="preserve"> года</w:t>
            </w: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572DEF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3A0FCE">
            <w:pPr>
              <w:tabs>
                <w:tab w:val="left" w:pos="2677"/>
              </w:tabs>
              <w:jc w:val="center"/>
              <w:rPr>
                <w:sz w:val="20"/>
                <w:szCs w:val="20"/>
                <w:u w:val="single"/>
              </w:rPr>
            </w:pPr>
            <w:r>
              <w:rPr>
                <w:sz w:val="28"/>
                <w:szCs w:val="20"/>
              </w:rPr>
              <w:t>№________</w:t>
            </w:r>
          </w:p>
        </w:tc>
      </w:tr>
      <w:tr w:rsidR="00572DEF">
        <w:trPr>
          <w:trHeight w:val="114"/>
        </w:trPr>
        <w:tc>
          <w:tcPr>
            <w:tcW w:w="365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572DEF">
            <w:pPr>
              <w:rPr>
                <w:sz w:val="28"/>
                <w:szCs w:val="20"/>
              </w:rPr>
            </w:pPr>
          </w:p>
        </w:tc>
        <w:tc>
          <w:tcPr>
            <w:tcW w:w="3379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3A0FC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г. Новосибирск</w:t>
            </w:r>
          </w:p>
        </w:tc>
        <w:tc>
          <w:tcPr>
            <w:tcW w:w="3000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572DEF">
            <w:pPr>
              <w:tabs>
                <w:tab w:val="left" w:pos="2677"/>
              </w:tabs>
              <w:jc w:val="center"/>
              <w:rPr>
                <w:sz w:val="28"/>
                <w:szCs w:val="20"/>
              </w:rPr>
            </w:pPr>
          </w:p>
        </w:tc>
      </w:tr>
    </w:tbl>
    <w:p w:rsidR="00572DEF" w:rsidRDefault="00572DEF">
      <w:pPr>
        <w:widowControl w:val="0"/>
        <w:jc w:val="center"/>
        <w:rPr>
          <w:sz w:val="28"/>
          <w:szCs w:val="28"/>
          <w:lang w:eastAsia="en-US"/>
        </w:rPr>
      </w:pPr>
    </w:p>
    <w:p w:rsidR="00572DEF" w:rsidRDefault="00572DEF">
      <w:pPr>
        <w:jc w:val="both"/>
        <w:rPr>
          <w:color w:val="000000"/>
          <w:sz w:val="28"/>
          <w:szCs w:val="28"/>
        </w:rPr>
      </w:pPr>
    </w:p>
    <w:p w:rsidR="00572DEF" w:rsidRDefault="00F56C46">
      <w:pPr>
        <w:widowControl w:val="0"/>
        <w:jc w:val="center"/>
        <w:outlineLvl w:val="0"/>
        <w:rPr>
          <w:b/>
          <w:color w:val="000000"/>
          <w:sz w:val="28"/>
          <w:szCs w:val="26"/>
        </w:rPr>
      </w:pPr>
      <w:r>
        <w:rPr>
          <w:b/>
          <w:color w:val="000000"/>
          <w:sz w:val="28"/>
          <w:szCs w:val="26"/>
        </w:rPr>
        <w:t xml:space="preserve">О признании утратившими силу отдельных приказов министерства экономического развития Новосибирской области </w:t>
      </w:r>
    </w:p>
    <w:p w:rsidR="00572DEF" w:rsidRDefault="00572DEF">
      <w:pPr>
        <w:ind w:firstLine="709"/>
        <w:jc w:val="both"/>
        <w:rPr>
          <w:b/>
          <w:sz w:val="28"/>
          <w:szCs w:val="28"/>
        </w:rPr>
      </w:pPr>
    </w:p>
    <w:p w:rsidR="00572DEF" w:rsidRDefault="00572DEF">
      <w:pPr>
        <w:ind w:firstLine="709"/>
        <w:jc w:val="both"/>
        <w:rPr>
          <w:b/>
          <w:sz w:val="28"/>
          <w:szCs w:val="28"/>
        </w:rPr>
      </w:pPr>
    </w:p>
    <w:p w:rsidR="00572DEF" w:rsidRPr="00F56C46" w:rsidRDefault="00F56C46" w:rsidP="00C06D17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В связи с при</w:t>
      </w:r>
      <w:r w:rsidR="00C06D17">
        <w:rPr>
          <w:color w:val="000000"/>
          <w:sz w:val="28"/>
          <w:szCs w:val="26"/>
        </w:rPr>
        <w:t xml:space="preserve">нятием постановления </w:t>
      </w:r>
      <w:r>
        <w:rPr>
          <w:color w:val="000000"/>
          <w:sz w:val="28"/>
          <w:szCs w:val="26"/>
        </w:rPr>
        <w:t xml:space="preserve">Правительства Новосибирской области </w:t>
      </w:r>
      <w:r w:rsidRPr="00F56C46">
        <w:rPr>
          <w:color w:val="000000"/>
          <w:sz w:val="28"/>
          <w:szCs w:val="26"/>
        </w:rPr>
        <w:t>от</w:t>
      </w:r>
      <w:r w:rsidR="00C06D17" w:rsidRPr="00C06D17">
        <w:rPr>
          <w:color w:val="000000"/>
          <w:sz w:val="28"/>
          <w:szCs w:val="26"/>
        </w:rPr>
        <w:t xml:space="preserve"> 06.03.2025 </w:t>
      </w:r>
      <w:r w:rsidR="00C06D17">
        <w:rPr>
          <w:color w:val="000000"/>
          <w:sz w:val="28"/>
          <w:szCs w:val="26"/>
        </w:rPr>
        <w:t>№ </w:t>
      </w:r>
      <w:r w:rsidR="00C06D17" w:rsidRPr="00C06D17">
        <w:rPr>
          <w:color w:val="000000"/>
          <w:sz w:val="28"/>
          <w:szCs w:val="26"/>
        </w:rPr>
        <w:t>92-п</w:t>
      </w:r>
      <w:r w:rsidR="00C06D17">
        <w:rPr>
          <w:color w:val="000000"/>
          <w:sz w:val="28"/>
          <w:szCs w:val="26"/>
        </w:rPr>
        <w:t xml:space="preserve"> «</w:t>
      </w:r>
      <w:r w:rsidR="00C06D17" w:rsidRPr="00C06D17">
        <w:rPr>
          <w:color w:val="000000"/>
          <w:sz w:val="28"/>
          <w:szCs w:val="26"/>
        </w:rPr>
        <w:t>Об утверждении Положения о региональном государственном контроле (надзор</w:t>
      </w:r>
      <w:r w:rsidR="00C06D17">
        <w:rPr>
          <w:color w:val="000000"/>
          <w:sz w:val="28"/>
          <w:szCs w:val="26"/>
        </w:rPr>
        <w:t>е) в сфере туристской индустрии»</w:t>
      </w:r>
      <w:bookmarkStart w:id="0" w:name="_GoBack"/>
      <w:bookmarkEnd w:id="0"/>
      <w:r>
        <w:rPr>
          <w:color w:val="000000"/>
          <w:sz w:val="28"/>
          <w:szCs w:val="26"/>
        </w:rPr>
        <w:t xml:space="preserve"> </w:t>
      </w:r>
      <w:r w:rsidR="003F1951">
        <w:rPr>
          <w:b/>
          <w:sz w:val="28"/>
          <w:szCs w:val="28"/>
        </w:rPr>
        <w:t>п</w:t>
      </w:r>
      <w:r w:rsidR="003A0FCE">
        <w:rPr>
          <w:b/>
          <w:sz w:val="28"/>
          <w:szCs w:val="28"/>
        </w:rPr>
        <w:t> р и к а з ы в а ю:</w:t>
      </w:r>
    </w:p>
    <w:p w:rsidR="00F56C46" w:rsidRDefault="00F56C46" w:rsidP="00092CF3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Признать утратившими силу приказы министерства экономического развития Новосибирской области:</w:t>
      </w:r>
    </w:p>
    <w:p w:rsidR="00F56C46" w:rsidRDefault="00F56C46" w:rsidP="00092CF3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>от</w:t>
      </w:r>
      <w:r w:rsidRPr="00F56C46">
        <w:rPr>
          <w:color w:val="000000"/>
          <w:sz w:val="28"/>
          <w:szCs w:val="26"/>
        </w:rPr>
        <w:t xml:space="preserve"> 24.12.2024 №</w:t>
      </w:r>
      <w:r>
        <w:rPr>
          <w:color w:val="000000"/>
          <w:sz w:val="28"/>
          <w:szCs w:val="26"/>
        </w:rPr>
        <w:t> </w:t>
      </w:r>
      <w:r w:rsidRPr="00F56C46">
        <w:rPr>
          <w:color w:val="000000"/>
          <w:sz w:val="28"/>
          <w:szCs w:val="26"/>
        </w:rPr>
        <w:t>211-НПА «Об утверждении Программы профилактики рисков причинения вреда (ущерба) охраняемым законом ценностям на 2025 года при осуществлении регионального государственного контроля (надзора) за деятельностью экскурсоводов (гидов), гидов-переводчиков и инструкторов-проводников»</w:t>
      </w:r>
      <w:r>
        <w:rPr>
          <w:color w:val="000000"/>
          <w:sz w:val="28"/>
          <w:szCs w:val="26"/>
        </w:rPr>
        <w:t>;</w:t>
      </w:r>
    </w:p>
    <w:p w:rsidR="00F56C46" w:rsidRDefault="00F56C46" w:rsidP="00092CF3">
      <w:pPr>
        <w:ind w:firstLine="709"/>
        <w:jc w:val="both"/>
        <w:rPr>
          <w:color w:val="000000"/>
          <w:sz w:val="28"/>
          <w:szCs w:val="26"/>
        </w:rPr>
      </w:pPr>
      <w:r>
        <w:rPr>
          <w:color w:val="000000"/>
          <w:sz w:val="28"/>
          <w:szCs w:val="26"/>
        </w:rPr>
        <w:t xml:space="preserve">от 25.02.2025 № 25-НПА «О внесении изменения в приказ министерства экономического развития Новосибирской области от 24.12.2024 № 211-НПА </w:t>
      </w:r>
      <w:r w:rsidRPr="00F56C46">
        <w:rPr>
          <w:color w:val="000000"/>
          <w:sz w:val="28"/>
          <w:szCs w:val="26"/>
        </w:rPr>
        <w:t>«Об утверждении Программы профилактики рисков причинения вреда (ущерба) охраняемым законом ценностям на 2025 года при осуществлении регионального государственного контроля (надзора) за деятельностью экскурсоводов (гидов), гидов-переводчиков и инструкторов-проводников</w:t>
      </w:r>
      <w:r>
        <w:rPr>
          <w:color w:val="000000"/>
          <w:sz w:val="28"/>
          <w:szCs w:val="26"/>
        </w:rPr>
        <w:t>».</w:t>
      </w:r>
    </w:p>
    <w:p w:rsidR="003F1951" w:rsidRDefault="003F1951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F56C46" w:rsidRDefault="00F56C46">
      <w:pPr>
        <w:shd w:val="clear" w:color="auto" w:fill="FFFFFF"/>
        <w:ind w:firstLine="709"/>
        <w:jc w:val="both"/>
        <w:rPr>
          <w:sz w:val="28"/>
          <w:szCs w:val="28"/>
        </w:rPr>
      </w:pPr>
    </w:p>
    <w:p w:rsidR="00572DEF" w:rsidRDefault="00572DEF">
      <w:pPr>
        <w:shd w:val="clear" w:color="auto" w:fill="FFFFFF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919"/>
        <w:gridCol w:w="4002"/>
      </w:tblGrid>
      <w:tr w:rsidR="00572DEF">
        <w:tc>
          <w:tcPr>
            <w:tcW w:w="606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3F1951" w:rsidP="003F1951">
            <w:pPr>
              <w:shd w:val="clear" w:color="auto" w:fill="FFFFFF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Министр</w:t>
            </w:r>
          </w:p>
        </w:tc>
        <w:tc>
          <w:tcPr>
            <w:tcW w:w="4075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3F1951">
            <w:pPr>
              <w:jc w:val="right"/>
              <w:rPr>
                <w:sz w:val="28"/>
                <w:szCs w:val="26"/>
              </w:rPr>
            </w:pPr>
            <w:r>
              <w:rPr>
                <w:sz w:val="28"/>
                <w:szCs w:val="26"/>
              </w:rPr>
              <w:t>Л.Н. Решетников</w:t>
            </w:r>
          </w:p>
        </w:tc>
      </w:tr>
    </w:tbl>
    <w:p w:rsidR="00572DEF" w:rsidRDefault="00572DEF">
      <w:pPr>
        <w:rPr>
          <w:sz w:val="28"/>
          <w:szCs w:val="28"/>
        </w:rPr>
      </w:pPr>
    </w:p>
    <w:p w:rsidR="003F1951" w:rsidRDefault="003F1951">
      <w:pPr>
        <w:tabs>
          <w:tab w:val="left" w:pos="9356"/>
        </w:tabs>
        <w:rPr>
          <w:sz w:val="20"/>
          <w:szCs w:val="20"/>
        </w:rPr>
      </w:pPr>
    </w:p>
    <w:p w:rsidR="003F1951" w:rsidRDefault="003F1951">
      <w:pPr>
        <w:tabs>
          <w:tab w:val="left" w:pos="9356"/>
        </w:tabs>
        <w:rPr>
          <w:sz w:val="20"/>
          <w:szCs w:val="20"/>
        </w:rPr>
      </w:pPr>
    </w:p>
    <w:p w:rsidR="003F1951" w:rsidRDefault="003F1951">
      <w:pPr>
        <w:tabs>
          <w:tab w:val="left" w:pos="9356"/>
        </w:tabs>
        <w:rPr>
          <w:sz w:val="20"/>
          <w:szCs w:val="20"/>
        </w:rPr>
      </w:pPr>
    </w:p>
    <w:p w:rsidR="003F1951" w:rsidRDefault="003F1951">
      <w:pPr>
        <w:tabs>
          <w:tab w:val="left" w:pos="9356"/>
        </w:tabs>
        <w:rPr>
          <w:sz w:val="20"/>
          <w:szCs w:val="20"/>
        </w:rPr>
      </w:pPr>
    </w:p>
    <w:p w:rsidR="00572DEF" w:rsidRDefault="00F56C46">
      <w:pPr>
        <w:tabs>
          <w:tab w:val="left" w:pos="9356"/>
        </w:tabs>
        <w:rPr>
          <w:sz w:val="20"/>
          <w:szCs w:val="20"/>
        </w:rPr>
      </w:pPr>
      <w:r>
        <w:rPr>
          <w:sz w:val="20"/>
          <w:szCs w:val="20"/>
        </w:rPr>
        <w:t>Е.С. Шрайнер</w:t>
      </w:r>
    </w:p>
    <w:p w:rsidR="00572DEF" w:rsidRDefault="003A0FCE">
      <w:pPr>
        <w:tabs>
          <w:tab w:val="left" w:pos="9356"/>
        </w:tabs>
        <w:rPr>
          <w:sz w:val="20"/>
          <w:szCs w:val="20"/>
        </w:rPr>
        <w:sectPr w:rsidR="00572DEF" w:rsidSect="00092CF3">
          <w:pgSz w:w="11906" w:h="16838"/>
          <w:pgMar w:top="1134" w:right="567" w:bottom="1134" w:left="1418" w:header="709" w:footer="709" w:gutter="0"/>
          <w:cols w:space="708"/>
          <w:docGrid w:linePitch="360"/>
        </w:sectPr>
      </w:pPr>
      <w:r>
        <w:rPr>
          <w:sz w:val="20"/>
          <w:szCs w:val="20"/>
        </w:rPr>
        <w:t>2</w:t>
      </w:r>
      <w:r w:rsidR="00F56C46">
        <w:rPr>
          <w:sz w:val="20"/>
          <w:szCs w:val="20"/>
        </w:rPr>
        <w:t>96 59 14</w:t>
      </w:r>
    </w:p>
    <w:p w:rsidR="00572DEF" w:rsidRDefault="003A0FCE">
      <w:pPr>
        <w:rPr>
          <w:sz w:val="28"/>
          <w:szCs w:val="28"/>
        </w:rPr>
      </w:pPr>
      <w:r>
        <w:rPr>
          <w:sz w:val="28"/>
          <w:szCs w:val="28"/>
        </w:rPr>
        <w:lastRenderedPageBreak/>
        <w:t>СОГЛАСОВАНО:</w:t>
      </w:r>
    </w:p>
    <w:p w:rsidR="00572DEF" w:rsidRDefault="00572DEF">
      <w:pPr>
        <w:rPr>
          <w:sz w:val="28"/>
          <w:szCs w:val="28"/>
        </w:rPr>
      </w:pPr>
    </w:p>
    <w:tbl>
      <w:tblPr>
        <w:tblW w:w="9920" w:type="dxa"/>
        <w:tblLayout w:type="fixed"/>
        <w:tblLook w:val="01E0" w:firstRow="1" w:lastRow="1" w:firstColumn="1" w:lastColumn="1" w:noHBand="0" w:noVBand="0"/>
      </w:tblPr>
      <w:tblGrid>
        <w:gridCol w:w="5918"/>
        <w:gridCol w:w="4002"/>
      </w:tblGrid>
      <w:tr w:rsidR="00F56C46" w:rsidTr="00546CC1"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56C46" w:rsidRPr="008C40AC" w:rsidRDefault="00F56C46" w:rsidP="00F56C46">
            <w:pPr>
              <w:jc w:val="both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 xml:space="preserve">Заместитель министра – начальник управления маркетинга региона, внешнеэкономической деятельности и туризма </w:t>
            </w:r>
          </w:p>
        </w:tc>
        <w:tc>
          <w:tcPr>
            <w:tcW w:w="4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F56C46" w:rsidRPr="008C40AC" w:rsidRDefault="00F56C46" w:rsidP="00F56C46">
            <w:pPr>
              <w:ind w:left="142"/>
              <w:jc w:val="right"/>
              <w:rPr>
                <w:sz w:val="28"/>
                <w:szCs w:val="28"/>
              </w:rPr>
            </w:pPr>
          </w:p>
          <w:p w:rsidR="00F56C46" w:rsidRPr="008C40AC" w:rsidRDefault="00F56C46" w:rsidP="00F56C4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sz w:val="28"/>
                <w:szCs w:val="28"/>
              </w:rPr>
              <w:t>А.С. Винникова</w:t>
            </w:r>
          </w:p>
          <w:p w:rsidR="00F56C46" w:rsidRPr="008C40AC" w:rsidRDefault="00F56C46" w:rsidP="00F56C46">
            <w:pPr>
              <w:ind w:left="142"/>
              <w:jc w:val="right"/>
              <w:rPr>
                <w:sz w:val="28"/>
                <w:szCs w:val="28"/>
              </w:rPr>
            </w:pPr>
            <w:r w:rsidRPr="008C40AC">
              <w:rPr>
                <w:bCs/>
                <w:sz w:val="28"/>
                <w:szCs w:val="28"/>
              </w:rPr>
              <w:t>«___» __________ 2025 г.</w:t>
            </w:r>
            <w:r w:rsidRPr="008C40AC">
              <w:rPr>
                <w:sz w:val="28"/>
                <w:szCs w:val="28"/>
              </w:rPr>
              <w:t xml:space="preserve"> </w:t>
            </w:r>
          </w:p>
        </w:tc>
      </w:tr>
      <w:tr w:rsidR="00572DEF">
        <w:trPr>
          <w:trHeight w:val="894"/>
        </w:trPr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572DEF" w:rsidP="00092CF3">
            <w:pPr>
              <w:jc w:val="both"/>
              <w:rPr>
                <w:sz w:val="28"/>
                <w:szCs w:val="28"/>
              </w:rPr>
            </w:pPr>
          </w:p>
          <w:p w:rsidR="00572DEF" w:rsidRDefault="00092CF3" w:rsidP="00092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</w:t>
            </w:r>
            <w:r w:rsidR="003A0FCE">
              <w:rPr>
                <w:sz w:val="28"/>
                <w:szCs w:val="28"/>
              </w:rPr>
              <w:t>ачальник управления финансовой, кадровой и организационной работы</w:t>
            </w:r>
          </w:p>
        </w:tc>
        <w:tc>
          <w:tcPr>
            <w:tcW w:w="4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72DEF" w:rsidRDefault="00572DEF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</w:p>
          <w:p w:rsidR="00572DEF" w:rsidRDefault="00092CF3">
            <w:pPr>
              <w:pStyle w:val="310"/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Н.В. Тукмачева</w:t>
            </w:r>
          </w:p>
          <w:p w:rsidR="00572DEF" w:rsidRDefault="003A0FCE" w:rsidP="00F56C4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«____»_________202</w:t>
            </w:r>
            <w:r w:rsidR="00F56C46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  <w:tr w:rsidR="00572DEF">
        <w:trPr>
          <w:trHeight w:val="894"/>
        </w:trPr>
        <w:tc>
          <w:tcPr>
            <w:tcW w:w="5918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</w:tcPr>
          <w:p w:rsidR="00572DEF" w:rsidRDefault="003A0FCE" w:rsidP="00092CF3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br w:type="textWrapping" w:clear="all"/>
              <w:t>Начальник отдела правового обеспечения</w:t>
            </w:r>
          </w:p>
        </w:tc>
        <w:tc>
          <w:tcPr>
            <w:tcW w:w="4002" w:type="dxa"/>
            <w:tcBorders>
              <w:top w:val="none" w:sz="0" w:space="0" w:color="000000"/>
              <w:left w:val="none" w:sz="0" w:space="0" w:color="000000"/>
              <w:bottom w:val="none" w:sz="0" w:space="0" w:color="000000"/>
              <w:right w:val="none" w:sz="0" w:space="0" w:color="000000"/>
            </w:tcBorders>
            <w:vAlign w:val="bottom"/>
          </w:tcPr>
          <w:p w:rsidR="00572DEF" w:rsidRDefault="003A0FCE">
            <w:pPr>
              <w:pStyle w:val="33"/>
              <w:spacing w:after="0"/>
              <w:ind w:left="0"/>
              <w:jc w:val="right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</w:rPr>
              <w:br w:type="textWrapping" w:clear="all"/>
              <w:t>Н.</w:t>
            </w:r>
            <w:r>
              <w:rPr>
                <w:sz w:val="28"/>
                <w:szCs w:val="28"/>
                <w:lang w:val="ru-RU"/>
              </w:rPr>
              <w:t>Г</w:t>
            </w:r>
            <w:r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  <w:lang w:val="ru-RU"/>
              </w:rPr>
              <w:t> 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  <w:lang w:val="ru-RU"/>
              </w:rPr>
              <w:t>елегина</w:t>
            </w:r>
          </w:p>
          <w:p w:rsidR="00572DEF" w:rsidRDefault="003A0FCE" w:rsidP="00F56C46">
            <w:pPr>
              <w:ind w:firstLine="709"/>
              <w:jc w:val="righ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«____»_________202</w:t>
            </w:r>
            <w:r w:rsidR="00F56C46">
              <w:rPr>
                <w:color w:val="000000"/>
                <w:sz w:val="28"/>
                <w:szCs w:val="28"/>
              </w:rPr>
              <w:t>5</w:t>
            </w:r>
            <w:r>
              <w:rPr>
                <w:color w:val="000000"/>
                <w:sz w:val="28"/>
                <w:szCs w:val="28"/>
              </w:rPr>
              <w:t xml:space="preserve"> г.</w:t>
            </w:r>
          </w:p>
        </w:tc>
      </w:tr>
    </w:tbl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p w:rsidR="00572DEF" w:rsidRDefault="00572DEF">
      <w:pPr>
        <w:tabs>
          <w:tab w:val="left" w:pos="9356"/>
        </w:tabs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1809"/>
        <w:gridCol w:w="1843"/>
      </w:tblGrid>
      <w:tr w:rsidR="00572DEF" w:rsidTr="003A0FCE">
        <w:tc>
          <w:tcPr>
            <w:tcW w:w="36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EF" w:rsidRPr="003A0FCE" w:rsidRDefault="003A0FCE">
            <w:pPr>
              <w:rPr>
                <w:color w:val="000000"/>
                <w:sz w:val="20"/>
                <w:szCs w:val="20"/>
              </w:rPr>
            </w:pPr>
            <w:r w:rsidRPr="003A0FCE">
              <w:rPr>
                <w:color w:val="000000"/>
                <w:sz w:val="20"/>
                <w:szCs w:val="20"/>
              </w:rPr>
              <w:t>Отметка отдела правового обеспечения:</w:t>
            </w:r>
          </w:p>
        </w:tc>
      </w:tr>
      <w:tr w:rsidR="00572DEF" w:rsidTr="003A0FCE"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EF" w:rsidRPr="003A0FCE" w:rsidRDefault="003A0FCE" w:rsidP="003A0FCE">
            <w:pPr>
              <w:jc w:val="center"/>
              <w:rPr>
                <w:color w:val="000000"/>
                <w:sz w:val="20"/>
                <w:szCs w:val="20"/>
              </w:rPr>
            </w:pPr>
            <w:r w:rsidRPr="003A0FCE">
              <w:rPr>
                <w:color w:val="000000"/>
                <w:sz w:val="20"/>
                <w:szCs w:val="20"/>
              </w:rPr>
              <w:t xml:space="preserve">приказ </w:t>
            </w:r>
          </w:p>
          <w:p w:rsidR="00572DEF" w:rsidRPr="003A0FCE" w:rsidRDefault="003A0FCE" w:rsidP="003A0FCE">
            <w:pPr>
              <w:jc w:val="center"/>
              <w:rPr>
                <w:color w:val="000000"/>
                <w:sz w:val="20"/>
                <w:szCs w:val="20"/>
              </w:rPr>
            </w:pPr>
            <w:r w:rsidRPr="003A0FCE">
              <w:rPr>
                <w:color w:val="000000"/>
                <w:sz w:val="20"/>
                <w:szCs w:val="20"/>
              </w:rPr>
              <w:t xml:space="preserve">является НПА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EF" w:rsidRPr="003A0FCE" w:rsidRDefault="003A0FCE" w:rsidP="003A0FCE">
            <w:pPr>
              <w:jc w:val="center"/>
              <w:rPr>
                <w:color w:val="000000"/>
                <w:sz w:val="20"/>
                <w:szCs w:val="20"/>
              </w:rPr>
            </w:pPr>
            <w:r w:rsidRPr="003A0FCE">
              <w:rPr>
                <w:color w:val="000000"/>
                <w:sz w:val="20"/>
                <w:szCs w:val="20"/>
              </w:rPr>
              <w:t xml:space="preserve">приказ </w:t>
            </w:r>
          </w:p>
          <w:p w:rsidR="00572DEF" w:rsidRPr="003A0FCE" w:rsidRDefault="003A0FCE" w:rsidP="003A0FCE">
            <w:pPr>
              <w:jc w:val="center"/>
              <w:rPr>
                <w:color w:val="000000"/>
                <w:sz w:val="20"/>
                <w:szCs w:val="20"/>
              </w:rPr>
            </w:pPr>
            <w:r w:rsidRPr="003A0FCE">
              <w:rPr>
                <w:b/>
                <w:bCs/>
                <w:color w:val="000000"/>
                <w:sz w:val="20"/>
                <w:szCs w:val="20"/>
              </w:rPr>
              <w:t>НЕ</w:t>
            </w:r>
            <w:r w:rsidRPr="003A0FCE">
              <w:rPr>
                <w:color w:val="000000"/>
                <w:sz w:val="20"/>
                <w:szCs w:val="20"/>
              </w:rPr>
              <w:t xml:space="preserve"> является НПА</w:t>
            </w:r>
          </w:p>
        </w:tc>
      </w:tr>
      <w:tr w:rsidR="00572DEF" w:rsidTr="003A0FCE">
        <w:trPr>
          <w:trHeight w:val="230"/>
        </w:trPr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EF" w:rsidRPr="003A0FCE" w:rsidRDefault="00572DEF" w:rsidP="003A0FC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2DEF" w:rsidRPr="003A0FCE" w:rsidRDefault="003A0FCE" w:rsidP="003A0FCE">
            <w:pPr>
              <w:jc w:val="both"/>
              <w:rPr>
                <w:color w:val="000000"/>
                <w:sz w:val="20"/>
                <w:szCs w:val="20"/>
              </w:rPr>
            </w:pPr>
            <w:r w:rsidRPr="003A0FCE">
              <w:rPr>
                <w:bCs/>
                <w:color w:val="000000"/>
                <w:sz w:val="20"/>
                <w:szCs w:val="20"/>
              </w:rPr>
              <w:t>_______________</w:t>
            </w:r>
          </w:p>
          <w:p w:rsidR="00572DEF" w:rsidRPr="003A0FCE" w:rsidRDefault="003A0FCE" w:rsidP="003A0FCE">
            <w:pPr>
              <w:jc w:val="center"/>
              <w:rPr>
                <w:color w:val="000000"/>
                <w:sz w:val="20"/>
                <w:szCs w:val="20"/>
              </w:rPr>
            </w:pPr>
            <w:r w:rsidRPr="003A0FCE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72DEF" w:rsidRPr="003A0FCE" w:rsidRDefault="00572DEF" w:rsidP="003A0FCE">
            <w:pPr>
              <w:jc w:val="both"/>
              <w:rPr>
                <w:color w:val="000000"/>
                <w:sz w:val="20"/>
                <w:szCs w:val="20"/>
              </w:rPr>
            </w:pPr>
          </w:p>
          <w:p w:rsidR="00572DEF" w:rsidRPr="003A0FCE" w:rsidRDefault="003A0FCE" w:rsidP="003A0FCE">
            <w:pPr>
              <w:jc w:val="both"/>
              <w:rPr>
                <w:color w:val="000000"/>
                <w:sz w:val="20"/>
                <w:szCs w:val="20"/>
              </w:rPr>
            </w:pPr>
            <w:r w:rsidRPr="003A0FCE">
              <w:rPr>
                <w:bCs/>
                <w:color w:val="000000"/>
                <w:sz w:val="20"/>
                <w:szCs w:val="20"/>
              </w:rPr>
              <w:t>________________</w:t>
            </w:r>
          </w:p>
          <w:p w:rsidR="00572DEF" w:rsidRPr="003A0FCE" w:rsidRDefault="003A0FCE" w:rsidP="003A0FCE">
            <w:pPr>
              <w:jc w:val="center"/>
              <w:rPr>
                <w:color w:val="000000"/>
                <w:sz w:val="28"/>
                <w:szCs w:val="28"/>
              </w:rPr>
            </w:pPr>
            <w:r w:rsidRPr="003A0FCE">
              <w:rPr>
                <w:bCs/>
                <w:color w:val="000000"/>
                <w:sz w:val="20"/>
                <w:szCs w:val="20"/>
              </w:rPr>
              <w:t>(подпись)</w:t>
            </w:r>
          </w:p>
        </w:tc>
      </w:tr>
    </w:tbl>
    <w:p w:rsidR="00572DEF" w:rsidRDefault="00572DEF" w:rsidP="00092CF3">
      <w:pPr>
        <w:tabs>
          <w:tab w:val="left" w:pos="9356"/>
        </w:tabs>
      </w:pPr>
    </w:p>
    <w:sectPr w:rsidR="00572DEF">
      <w:headerReference w:type="default" r:id="rId8"/>
      <w:pgSz w:w="11906" w:h="16838"/>
      <w:pgMar w:top="1134" w:right="567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D87" w:rsidRDefault="003B1D87">
      <w:r>
        <w:separator/>
      </w:r>
    </w:p>
  </w:endnote>
  <w:endnote w:type="continuationSeparator" w:id="0">
    <w:p w:rsidR="003B1D87" w:rsidRDefault="003B1D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D87" w:rsidRDefault="003B1D87">
      <w:r>
        <w:separator/>
      </w:r>
    </w:p>
  </w:footnote>
  <w:footnote w:type="continuationSeparator" w:id="0">
    <w:p w:rsidR="003B1D87" w:rsidRDefault="003B1D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2DEF" w:rsidRDefault="003A0FCE">
    <w:pPr>
      <w:pStyle w:val="ab"/>
      <w:jc w:val="center"/>
      <w:rPr>
        <w:sz w:val="20"/>
        <w:szCs w:val="20"/>
      </w:rPr>
    </w:pPr>
    <w:r>
      <w:rPr>
        <w:sz w:val="20"/>
        <w:szCs w:val="20"/>
      </w:rPr>
      <w:fldChar w:fldCharType="begin"/>
    </w:r>
    <w:r>
      <w:rPr>
        <w:sz w:val="20"/>
        <w:szCs w:val="20"/>
      </w:rPr>
      <w:instrText>PAGE   \* MERGEFORMAT</w:instrText>
    </w:r>
    <w:r>
      <w:rPr>
        <w:sz w:val="20"/>
        <w:szCs w:val="20"/>
      </w:rPr>
      <w:fldChar w:fldCharType="separate"/>
    </w:r>
    <w:r w:rsidR="00092CF3">
      <w:rPr>
        <w:noProof/>
        <w:sz w:val="20"/>
        <w:szCs w:val="20"/>
      </w:rPr>
      <w:t>2</w:t>
    </w:r>
    <w:r>
      <w:rPr>
        <w:sz w:val="20"/>
        <w:szCs w:val="20"/>
      </w:rPr>
      <w:fldChar w:fldCharType="end"/>
    </w:r>
  </w:p>
  <w:p w:rsidR="00572DEF" w:rsidRDefault="00572DEF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036F16"/>
    <w:multiLevelType w:val="hybridMultilevel"/>
    <w:tmpl w:val="EA2E83E0"/>
    <w:lvl w:ilvl="0" w:tplc="C9D47C3C">
      <w:start w:val="1"/>
      <w:numFmt w:val="decimal"/>
      <w:lvlText w:val="%1."/>
      <w:lvlJc w:val="left"/>
      <w:pPr>
        <w:ind w:left="1069" w:hanging="360"/>
      </w:pPr>
    </w:lvl>
    <w:lvl w:ilvl="1" w:tplc="9994724A">
      <w:start w:val="1"/>
      <w:numFmt w:val="lowerLetter"/>
      <w:lvlText w:val="%2."/>
      <w:lvlJc w:val="left"/>
      <w:pPr>
        <w:ind w:left="1789" w:hanging="360"/>
      </w:pPr>
    </w:lvl>
    <w:lvl w:ilvl="2" w:tplc="1198662E">
      <w:start w:val="1"/>
      <w:numFmt w:val="lowerRoman"/>
      <w:lvlText w:val="%3."/>
      <w:lvlJc w:val="right"/>
      <w:pPr>
        <w:ind w:left="2509" w:hanging="180"/>
      </w:pPr>
    </w:lvl>
    <w:lvl w:ilvl="3" w:tplc="6F964278">
      <w:start w:val="1"/>
      <w:numFmt w:val="decimal"/>
      <w:lvlText w:val="%4."/>
      <w:lvlJc w:val="left"/>
      <w:pPr>
        <w:ind w:left="3229" w:hanging="360"/>
      </w:pPr>
    </w:lvl>
    <w:lvl w:ilvl="4" w:tplc="71428F9C">
      <w:start w:val="1"/>
      <w:numFmt w:val="lowerLetter"/>
      <w:lvlText w:val="%5."/>
      <w:lvlJc w:val="left"/>
      <w:pPr>
        <w:ind w:left="3949" w:hanging="360"/>
      </w:pPr>
    </w:lvl>
    <w:lvl w:ilvl="5" w:tplc="E996C9D2">
      <w:start w:val="1"/>
      <w:numFmt w:val="lowerRoman"/>
      <w:lvlText w:val="%6."/>
      <w:lvlJc w:val="right"/>
      <w:pPr>
        <w:ind w:left="4669" w:hanging="180"/>
      </w:pPr>
    </w:lvl>
    <w:lvl w:ilvl="6" w:tplc="1E282A50">
      <w:start w:val="1"/>
      <w:numFmt w:val="decimal"/>
      <w:lvlText w:val="%7."/>
      <w:lvlJc w:val="left"/>
      <w:pPr>
        <w:ind w:left="5389" w:hanging="360"/>
      </w:pPr>
    </w:lvl>
    <w:lvl w:ilvl="7" w:tplc="8CCCFB2A">
      <w:start w:val="1"/>
      <w:numFmt w:val="lowerLetter"/>
      <w:lvlText w:val="%8."/>
      <w:lvlJc w:val="left"/>
      <w:pPr>
        <w:ind w:left="6109" w:hanging="360"/>
      </w:pPr>
    </w:lvl>
    <w:lvl w:ilvl="8" w:tplc="3836FA66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56A84548"/>
    <w:multiLevelType w:val="hybridMultilevel"/>
    <w:tmpl w:val="4E5CAC8C"/>
    <w:lvl w:ilvl="0" w:tplc="E5BE2B3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DEF"/>
    <w:rsid w:val="00092CF3"/>
    <w:rsid w:val="000B5ED9"/>
    <w:rsid w:val="001833A9"/>
    <w:rsid w:val="003A0FCE"/>
    <w:rsid w:val="003B1D87"/>
    <w:rsid w:val="003F1951"/>
    <w:rsid w:val="00572DEF"/>
    <w:rsid w:val="006756BF"/>
    <w:rsid w:val="00685F27"/>
    <w:rsid w:val="00896DB4"/>
    <w:rsid w:val="009A40AB"/>
    <w:rsid w:val="00A61EC3"/>
    <w:rsid w:val="00AB4C4F"/>
    <w:rsid w:val="00B867CC"/>
    <w:rsid w:val="00B93FB5"/>
    <w:rsid w:val="00BE0864"/>
    <w:rsid w:val="00C06D17"/>
    <w:rsid w:val="00EA765E"/>
    <w:rsid w:val="00F56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5FCDF9"/>
  <w15:docId w15:val="{FB26FCDE-AB3C-4874-B243-04451B79CE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rPr>
      <w:lang w:eastAsia="zh-CN"/>
    </w:r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Заголовок Знак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</w:style>
  <w:style w:type="character" w:customStyle="1" w:styleId="a8">
    <w:name w:val="Подзаголовок Знак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paragraph" w:styleId="ab">
    <w:name w:val="header"/>
    <w:basedOn w:val="a"/>
    <w:link w:val="ac"/>
    <w:uiPriority w:val="99"/>
    <w:unhideWhenUsed/>
    <w:pPr>
      <w:widowControl w:val="0"/>
      <w:tabs>
        <w:tab w:val="center" w:pos="4677"/>
        <w:tab w:val="right" w:pos="9355"/>
      </w:tabs>
      <w:ind w:firstLine="709"/>
      <w:jc w:val="both"/>
    </w:pPr>
    <w:rPr>
      <w:sz w:val="28"/>
      <w:szCs w:val="28"/>
    </w:rPr>
  </w:style>
  <w:style w:type="character" w:customStyle="1" w:styleId="HeaderChar">
    <w:name w:val="Header Char"/>
    <w:uiPriority w:val="99"/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</w:pPr>
  </w:style>
  <w:style w:type="character" w:customStyle="1" w:styleId="FooterChar">
    <w:name w:val="Footer Char"/>
    <w:uiPriority w:val="99"/>
  </w:style>
  <w:style w:type="paragraph" w:styleId="af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F81BD"/>
      <w:sz w:val="18"/>
      <w:szCs w:val="18"/>
    </w:rPr>
  </w:style>
  <w:style w:type="character" w:customStyle="1" w:styleId="CaptionChar">
    <w:name w:val="Caption Char"/>
    <w:uiPriority w:val="99"/>
  </w:style>
  <w:style w:type="table" w:styleId="af0">
    <w:name w:val="Table Grid"/>
    <w:basedOn w:val="a1"/>
    <w:tblPr/>
  </w:style>
  <w:style w:type="table" w:customStyle="1" w:styleId="TableGridLight">
    <w:name w:val="Table Grid Light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Plain Table 1"/>
    <w:uiPriority w:val="59"/>
    <w:rPr>
      <w:lang w:eastAsia="zh-CN"/>
    </w:rPr>
    <w:tblPr>
      <w:tblInd w:w="0" w:type="dxa"/>
      <w:tblBorders>
        <w:top w:val="single" w:sz="4" w:space="0" w:color="AFAFAF"/>
        <w:left w:val="single" w:sz="4" w:space="0" w:color="AFAFAF"/>
        <w:bottom w:val="single" w:sz="4" w:space="0" w:color="AFAFAF"/>
        <w:right w:val="single" w:sz="4" w:space="0" w:color="AFAFAF"/>
        <w:insideH w:val="single" w:sz="4" w:space="0" w:color="AFAFAF"/>
        <w:insideV w:val="single" w:sz="4" w:space="0" w:color="AFAFA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3">
    <w:name w:val="Plain Table 2"/>
    <w:uiPriority w:val="59"/>
    <w:rPr>
      <w:lang w:eastAsia="zh-CN"/>
    </w:rPr>
    <w:tblPr>
      <w:tblInd w:w="0" w:type="dxa"/>
      <w:tblBorders>
        <w:top w:val="single" w:sz="4" w:space="0" w:color="000000"/>
        <w:left w:val="none" w:sz="4" w:space="0" w:color="000000"/>
        <w:bottom w:val="single" w:sz="4" w:space="0" w:color="000000"/>
        <w:right w:val="non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31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41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51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1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89898"/>
        <w:left w:val="single" w:sz="4" w:space="0" w:color="989898"/>
        <w:bottom w:val="single" w:sz="4" w:space="0" w:color="989898"/>
        <w:right w:val="single" w:sz="4" w:space="0" w:color="989898"/>
        <w:insideH w:val="single" w:sz="4" w:space="0" w:color="989898"/>
        <w:insideV w:val="single" w:sz="4" w:space="0" w:color="98989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2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3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4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5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1Light-Accent6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2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2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3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4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5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2-Accent6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6A6A6A"/>
        <w:insideH w:val="single" w:sz="4" w:space="0" w:color="6A6A6A"/>
        <w:insideV w:val="single" w:sz="4" w:space="0" w:color="6A6A6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5D8AC2"/>
        <w:insideH w:val="single" w:sz="4" w:space="0" w:color="5D8AC2"/>
        <w:insideV w:val="single" w:sz="4" w:space="0" w:color="5D8AC2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2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3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4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5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3-Accent6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left w:val="single" w:sz="4" w:space="0" w:color="6F6F6F"/>
        <w:bottom w:val="single" w:sz="4" w:space="0" w:color="6F6F6F"/>
        <w:right w:val="single" w:sz="4" w:space="0" w:color="6F6F6F"/>
        <w:insideH w:val="single" w:sz="4" w:space="0" w:color="6F6F6F"/>
        <w:insideV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  <w:insideV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2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  <w:insideV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3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  <w:insideV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4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  <w:insideV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5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4-Accent6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BFBFBF" w:fill="BFBFB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5F1" w:fill="DAE5F1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2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2DCDC" w:fill="F2D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AF1DC" w:fill="EAF1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4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E5DFEC" w:fill="E5DFE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5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DAEEF3" w:fill="DAEEF3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6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shd w:val="clear" w:color="FDE9D8" w:fill="FDE9D8"/>
      <w:tblCellMar>
        <w:top w:w="0" w:type="dxa"/>
        <w:left w:w="0" w:type="dxa"/>
        <w:bottom w:w="0" w:type="dxa"/>
        <w:right w:w="0" w:type="dxa"/>
      </w:tblCellMar>
    </w:tblPr>
  </w:style>
  <w:style w:type="table" w:styleId="-6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left w:val="single" w:sz="4" w:space="0" w:color="7F7F7F"/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A6BFDD"/>
        <w:left w:val="single" w:sz="4" w:space="0" w:color="A6BFDD"/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2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3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ABB59"/>
        <w:left w:val="single" w:sz="4" w:space="0" w:color="9ABB59"/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4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5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BACC6"/>
        <w:left w:val="single" w:sz="4" w:space="0" w:color="4BACC6"/>
        <w:bottom w:val="single" w:sz="4" w:space="0" w:color="4BACC6"/>
        <w:right w:val="single" w:sz="4" w:space="0" w:color="4BACC6"/>
        <w:insideH w:val="single" w:sz="4" w:space="0" w:color="4BACC6"/>
        <w:insideV w:val="single" w:sz="4" w:space="0" w:color="4BAC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6Colorful-Accent6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79646"/>
        <w:left w:val="single" w:sz="4" w:space="0" w:color="F79646"/>
        <w:bottom w:val="single" w:sz="4" w:space="0" w:color="F79646"/>
        <w:right w:val="single" w:sz="4" w:space="0" w:color="F79646"/>
        <w:insideH w:val="single" w:sz="4" w:space="0" w:color="F79646"/>
        <w:insideV w:val="single" w:sz="4" w:space="0" w:color="F7964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7F7F7F"/>
        <w:right w:val="single" w:sz="4" w:space="0" w:color="7F7F7F"/>
        <w:insideH w:val="single" w:sz="4" w:space="0" w:color="7F7F7F"/>
        <w:insideV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A6BFDD"/>
        <w:right w:val="single" w:sz="4" w:space="0" w:color="A6BFDD"/>
        <w:insideH w:val="single" w:sz="4" w:space="0" w:color="A6BFDD"/>
        <w:insideV w:val="single" w:sz="4" w:space="0" w:color="A6BFD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2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D99695"/>
        <w:right w:val="single" w:sz="4" w:space="0" w:color="D99695"/>
        <w:insideH w:val="single" w:sz="4" w:space="0" w:color="D99695"/>
        <w:insideV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3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ABB59"/>
        <w:right w:val="single" w:sz="4" w:space="0" w:color="9ABB59"/>
        <w:insideH w:val="single" w:sz="4" w:space="0" w:color="9ABB59"/>
        <w:insideV w:val="single" w:sz="4" w:space="0" w:color="9ABB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4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B2A1C6"/>
        <w:right w:val="single" w:sz="4" w:space="0" w:color="B2A1C6"/>
        <w:insideH w:val="single" w:sz="4" w:space="0" w:color="B2A1C6"/>
        <w:insideV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5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99D0DE"/>
        <w:right w:val="single" w:sz="4" w:space="0" w:color="99D0DE"/>
        <w:insideH w:val="single" w:sz="4" w:space="0" w:color="99D0DE"/>
        <w:insideV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7Colorful-Accent6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sz="4" w:space="0" w:color="FAC396"/>
        <w:right w:val="single" w:sz="4" w:space="0" w:color="FAC396"/>
        <w:insideH w:val="single" w:sz="4" w:space="0" w:color="FAC396"/>
        <w:insideV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10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2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3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4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5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1Light-Accent6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-20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6F6F6F"/>
        <w:bottom w:val="single" w:sz="4" w:space="0" w:color="6F6F6F"/>
        <w:insideH w:val="single" w:sz="4" w:space="0" w:color="6F6F6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bottom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2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bottom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3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bottom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4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bottom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5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bottom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2-Accent6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bottom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30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left w:val="single" w:sz="4" w:space="0" w:color="4F81BD"/>
        <w:bottom w:val="single" w:sz="4" w:space="0" w:color="4F81BD"/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2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left w:val="single" w:sz="4" w:space="0" w:color="D99695"/>
        <w:bottom w:val="single" w:sz="4" w:space="0" w:color="D99695"/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3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left w:val="single" w:sz="4" w:space="0" w:color="C3D69B"/>
        <w:bottom w:val="single" w:sz="4" w:space="0" w:color="C3D69B"/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4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left w:val="single" w:sz="4" w:space="0" w:color="B2A1C6"/>
        <w:bottom w:val="single" w:sz="4" w:space="0" w:color="B2A1C6"/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5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left w:val="single" w:sz="4" w:space="0" w:color="92CCDC"/>
        <w:bottom w:val="single" w:sz="4" w:space="0" w:color="92CCDC"/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3-Accent6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left w:val="single" w:sz="4" w:space="0" w:color="FAC090"/>
        <w:bottom w:val="single" w:sz="4" w:space="0" w:color="FAC090"/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40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BB7D9"/>
        <w:left w:val="single" w:sz="4" w:space="0" w:color="9BB7D9"/>
        <w:bottom w:val="single" w:sz="4" w:space="0" w:color="9BB7D9"/>
        <w:right w:val="single" w:sz="4" w:space="0" w:color="9BB7D9"/>
        <w:insideH w:val="single" w:sz="4" w:space="0" w:color="9BB7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2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B9B9A"/>
        <w:left w:val="single" w:sz="4" w:space="0" w:color="DB9B9A"/>
        <w:bottom w:val="single" w:sz="4" w:space="0" w:color="DB9B9A"/>
        <w:right w:val="single" w:sz="4" w:space="0" w:color="DB9B9A"/>
        <w:insideH w:val="single" w:sz="4" w:space="0" w:color="DB9B9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3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6D8A1"/>
        <w:left w:val="single" w:sz="4" w:space="0" w:color="C6D8A1"/>
        <w:bottom w:val="single" w:sz="4" w:space="0" w:color="C6D8A1"/>
        <w:right w:val="single" w:sz="4" w:space="0" w:color="C6D8A1"/>
        <w:insideH w:val="single" w:sz="4" w:space="0" w:color="C6D8A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4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A7CA"/>
        <w:left w:val="single" w:sz="4" w:space="0" w:color="B7A7CA"/>
        <w:bottom w:val="single" w:sz="4" w:space="0" w:color="B7A7CA"/>
        <w:right w:val="single" w:sz="4" w:space="0" w:color="B7A7CA"/>
        <w:insideH w:val="single" w:sz="4" w:space="0" w:color="B7A7CA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5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9D0DE"/>
        <w:left w:val="single" w:sz="4" w:space="0" w:color="99D0DE"/>
        <w:bottom w:val="single" w:sz="4" w:space="0" w:color="99D0DE"/>
        <w:right w:val="single" w:sz="4" w:space="0" w:color="99D0DE"/>
        <w:insideH w:val="single" w:sz="4" w:space="0" w:color="99D0D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4-Accent6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396"/>
        <w:left w:val="single" w:sz="4" w:space="0" w:color="FAC396"/>
        <w:bottom w:val="single" w:sz="4" w:space="0" w:color="FAC396"/>
        <w:right w:val="single" w:sz="4" w:space="0" w:color="FAC396"/>
        <w:insideH w:val="single" w:sz="4" w:space="0" w:color="FAC39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50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7F7F7F"/>
        <w:left w:val="single" w:sz="32" w:space="0" w:color="7F7F7F"/>
        <w:bottom w:val="single" w:sz="32" w:space="0" w:color="7F7F7F"/>
        <w:right w:val="single" w:sz="32" w:space="0" w:color="7F7F7F"/>
      </w:tblBorders>
      <w:shd w:val="clear" w:color="7F7F7F" w:fill="7F7F7F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4F81BD"/>
        <w:left w:val="single" w:sz="32" w:space="0" w:color="4F81BD"/>
        <w:bottom w:val="single" w:sz="32" w:space="0" w:color="4F81BD"/>
        <w:right w:val="single" w:sz="32" w:space="0" w:color="4F81BD"/>
      </w:tblBorders>
      <w:shd w:val="clear" w:color="4F81BD" w:fill="4F81BD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2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D99695"/>
        <w:left w:val="single" w:sz="32" w:space="0" w:color="D99695"/>
        <w:bottom w:val="single" w:sz="32" w:space="0" w:color="D99695"/>
        <w:right w:val="single" w:sz="32" w:space="0" w:color="D99695"/>
      </w:tblBorders>
      <w:shd w:val="clear" w:color="D99695" w:fill="D99695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3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C3D69B"/>
        <w:left w:val="single" w:sz="32" w:space="0" w:color="C3D69B"/>
        <w:bottom w:val="single" w:sz="32" w:space="0" w:color="C3D69B"/>
        <w:right w:val="single" w:sz="32" w:space="0" w:color="C3D69B"/>
      </w:tblBorders>
      <w:shd w:val="clear" w:color="C3D69B" w:fill="C3D69B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4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B2A1C6"/>
        <w:left w:val="single" w:sz="32" w:space="0" w:color="B2A1C6"/>
        <w:bottom w:val="single" w:sz="32" w:space="0" w:color="B2A1C6"/>
        <w:right w:val="single" w:sz="32" w:space="0" w:color="B2A1C6"/>
      </w:tblBorders>
      <w:shd w:val="clear" w:color="B2A1C6" w:fill="B2A1C6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5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92CCDC"/>
        <w:left w:val="single" w:sz="32" w:space="0" w:color="92CCDC"/>
        <w:bottom w:val="single" w:sz="32" w:space="0" w:color="92CCDC"/>
        <w:right w:val="single" w:sz="32" w:space="0" w:color="92CCDC"/>
      </w:tblBorders>
      <w:shd w:val="clear" w:color="92CCDC" w:fill="92CCDC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5Dark-Accent6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32" w:space="0" w:color="FAC090"/>
        <w:left w:val="single" w:sz="32" w:space="0" w:color="FAC090"/>
        <w:bottom w:val="single" w:sz="32" w:space="0" w:color="FAC090"/>
        <w:right w:val="single" w:sz="32" w:space="0" w:color="FAC090"/>
      </w:tblBorders>
      <w:shd w:val="clear" w:color="FAC090" w:fill="FAC090"/>
      <w:tblCellMar>
        <w:top w:w="0" w:type="dxa"/>
        <w:left w:w="0" w:type="dxa"/>
        <w:bottom w:w="0" w:type="dxa"/>
        <w:right w:w="0" w:type="dxa"/>
      </w:tblCellMar>
    </w:tblPr>
  </w:style>
  <w:style w:type="table" w:styleId="-60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7F7F7F"/>
        <w:bottom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4F81BD"/>
        <w:bottom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2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9695"/>
        <w:bottom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3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3D69B"/>
        <w:bottom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4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2A1C6"/>
        <w:bottom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5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92CCDC"/>
        <w:bottom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6Colorful-Accent6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AC090"/>
        <w:bottom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styleId="-7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7F7F7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4F81BD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2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D99695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3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C3D69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4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B2A1C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5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92CCDC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stTable7Colorful-Accent6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sz="4" w:space="0" w:color="FAC090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2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3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4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5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Lined-Accent6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95959"/>
        <w:left w:val="single" w:sz="4" w:space="0" w:color="595959"/>
        <w:bottom w:val="single" w:sz="4" w:space="0" w:color="595959"/>
        <w:right w:val="single" w:sz="4" w:space="0" w:color="595959"/>
        <w:insideH w:val="single" w:sz="4" w:space="0" w:color="595959"/>
        <w:insideV w:val="single" w:sz="4" w:space="0" w:color="59595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A4A71"/>
        <w:left w:val="single" w:sz="4" w:space="0" w:color="2A4A71"/>
        <w:bottom w:val="single" w:sz="4" w:space="0" w:color="2A4A71"/>
        <w:right w:val="single" w:sz="4" w:space="0" w:color="2A4A71"/>
        <w:insideH w:val="single" w:sz="4" w:space="0" w:color="2A4A71"/>
        <w:insideV w:val="single" w:sz="4" w:space="0" w:color="2A4A71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2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732A29"/>
        <w:left w:val="single" w:sz="4" w:space="0" w:color="732A29"/>
        <w:bottom w:val="single" w:sz="4" w:space="0" w:color="732A29"/>
        <w:right w:val="single" w:sz="4" w:space="0" w:color="732A29"/>
        <w:insideH w:val="single" w:sz="4" w:space="0" w:color="732A29"/>
        <w:insideV w:val="single" w:sz="4" w:space="0" w:color="732A2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3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5B722E"/>
        <w:left w:val="single" w:sz="4" w:space="0" w:color="5B722E"/>
        <w:bottom w:val="single" w:sz="4" w:space="0" w:color="5B722E"/>
        <w:right w:val="single" w:sz="4" w:space="0" w:color="5B722E"/>
        <w:insideH w:val="single" w:sz="4" w:space="0" w:color="5B722E"/>
        <w:insideV w:val="single" w:sz="4" w:space="0" w:color="5B722E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4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4A395F"/>
        <w:left w:val="single" w:sz="4" w:space="0" w:color="4A395F"/>
        <w:bottom w:val="single" w:sz="4" w:space="0" w:color="4A395F"/>
        <w:right w:val="single" w:sz="4" w:space="0" w:color="4A395F"/>
        <w:insideH w:val="single" w:sz="4" w:space="0" w:color="4A395F"/>
        <w:insideV w:val="single" w:sz="4" w:space="0" w:color="4A395F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5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266779"/>
        <w:left w:val="single" w:sz="4" w:space="0" w:color="266779"/>
        <w:bottom w:val="single" w:sz="4" w:space="0" w:color="266779"/>
        <w:right w:val="single" w:sz="4" w:space="0" w:color="266779"/>
        <w:insideH w:val="single" w:sz="4" w:space="0" w:color="266779"/>
        <w:insideV w:val="single" w:sz="4" w:space="0" w:color="26677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Lined-Accent6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sz="4" w:space="0" w:color="B15407"/>
        <w:left w:val="single" w:sz="4" w:space="0" w:color="B15407"/>
        <w:bottom w:val="single" w:sz="4" w:space="0" w:color="B15407"/>
        <w:right w:val="single" w:sz="4" w:space="0" w:color="B15407"/>
        <w:insideH w:val="single" w:sz="4" w:space="0" w:color="B15407"/>
        <w:insideV w:val="single" w:sz="4" w:space="0" w:color="B15407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9D9D9"/>
        <w:left w:val="single" w:sz="4" w:space="0" w:color="D9D9D9"/>
        <w:bottom w:val="single" w:sz="4" w:space="0" w:color="D9D9D9"/>
        <w:right w:val="single" w:sz="4" w:space="0" w:color="D9D9D9"/>
        <w:insideH w:val="single" w:sz="4" w:space="0" w:color="D9D9D9"/>
        <w:insideV w:val="single" w:sz="4" w:space="0" w:color="D9D9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7CBE4"/>
        <w:left w:val="single" w:sz="4" w:space="0" w:color="B7CBE4"/>
        <w:bottom w:val="single" w:sz="4" w:space="0" w:color="B7CBE4"/>
        <w:right w:val="single" w:sz="4" w:space="0" w:color="B7CBE4"/>
        <w:insideH w:val="single" w:sz="4" w:space="0" w:color="B7CBE4"/>
        <w:insideV w:val="single" w:sz="4" w:space="0" w:color="B7CBE4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2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E5B7B6"/>
        <w:left w:val="single" w:sz="4" w:space="0" w:color="E5B7B6"/>
        <w:bottom w:val="single" w:sz="4" w:space="0" w:color="E5B7B6"/>
        <w:right w:val="single" w:sz="4" w:space="0" w:color="E5B7B6"/>
        <w:insideH w:val="single" w:sz="4" w:space="0" w:color="E5B7B6"/>
        <w:insideV w:val="single" w:sz="4" w:space="0" w:color="E5B7B6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3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D6E3BB"/>
        <w:left w:val="single" w:sz="4" w:space="0" w:color="D6E3BB"/>
        <w:bottom w:val="single" w:sz="4" w:space="0" w:color="D6E3BB"/>
        <w:right w:val="single" w:sz="4" w:space="0" w:color="D6E3BB"/>
        <w:insideH w:val="single" w:sz="4" w:space="0" w:color="D6E3BB"/>
        <w:insideV w:val="single" w:sz="4" w:space="0" w:color="D6E3BB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4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CBC0D9"/>
        <w:left w:val="single" w:sz="4" w:space="0" w:color="CBC0D9"/>
        <w:bottom w:val="single" w:sz="4" w:space="0" w:color="CBC0D9"/>
        <w:right w:val="single" w:sz="4" w:space="0" w:color="CBC0D9"/>
        <w:insideH w:val="single" w:sz="4" w:space="0" w:color="CBC0D9"/>
        <w:insideV w:val="single" w:sz="4" w:space="0" w:color="CBC0D9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5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B6DDE8"/>
        <w:left w:val="single" w:sz="4" w:space="0" w:color="B6DDE8"/>
        <w:bottom w:val="single" w:sz="4" w:space="0" w:color="B6DDE8"/>
        <w:right w:val="single" w:sz="4" w:space="0" w:color="B6DDE8"/>
        <w:insideH w:val="single" w:sz="4" w:space="0" w:color="B6DDE8"/>
        <w:insideV w:val="single" w:sz="4" w:space="0" w:color="B6DDE8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ordered-Accent6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sz="4" w:space="0" w:color="FBD4B4"/>
        <w:left w:val="single" w:sz="4" w:space="0" w:color="FBD4B4"/>
        <w:bottom w:val="single" w:sz="4" w:space="0" w:color="FBD4B4"/>
        <w:right w:val="single" w:sz="4" w:space="0" w:color="FBD4B4"/>
        <w:insideH w:val="single" w:sz="4" w:space="0" w:color="FBD4B4"/>
        <w:insideV w:val="single" w:sz="4" w:space="0" w:color="FBD4B4"/>
      </w:tblBorders>
      <w:tblCellMar>
        <w:top w:w="0" w:type="dxa"/>
        <w:left w:w="0" w:type="dxa"/>
        <w:bottom w:w="0" w:type="dxa"/>
        <w:right w:w="0" w:type="dxa"/>
      </w:tblCellMar>
    </w:tblPr>
  </w:style>
  <w:style w:type="character" w:styleId="af1">
    <w:name w:val="Hyperlink"/>
    <w:uiPriority w:val="99"/>
    <w:unhideWhenUsed/>
    <w:rPr>
      <w:color w:val="0000FF"/>
      <w:u w:val="single"/>
    </w:rPr>
  </w:style>
  <w:style w:type="paragraph" w:styleId="af2">
    <w:name w:val="footnote text"/>
    <w:basedOn w:val="a"/>
    <w:link w:val="af3"/>
    <w:uiPriority w:val="99"/>
    <w:semiHidden/>
    <w:unhideWhenUsed/>
    <w:pPr>
      <w:spacing w:after="40"/>
    </w:pPr>
    <w:rPr>
      <w:sz w:val="18"/>
    </w:rPr>
  </w:style>
  <w:style w:type="character" w:customStyle="1" w:styleId="af3">
    <w:name w:val="Текст сноски Знак"/>
    <w:link w:val="af2"/>
    <w:uiPriority w:val="99"/>
    <w:rPr>
      <w:sz w:val="18"/>
    </w:rPr>
  </w:style>
  <w:style w:type="character" w:styleId="af4">
    <w:name w:val="footnote reference"/>
    <w:uiPriority w:val="99"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</w:rPr>
  </w:style>
  <w:style w:type="character" w:customStyle="1" w:styleId="af6">
    <w:name w:val="Текст концевой сноски Знак"/>
    <w:link w:val="af5"/>
    <w:uiPriority w:val="99"/>
    <w:rPr>
      <w:sz w:val="20"/>
    </w:rPr>
  </w:style>
  <w:style w:type="character" w:styleId="af7">
    <w:name w:val="endnote reference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8">
    <w:name w:val="TOC Heading"/>
    <w:uiPriority w:val="39"/>
    <w:unhideWhenUsed/>
    <w:rPr>
      <w:lang w:eastAsia="zh-CN"/>
    </w:rPr>
  </w:style>
  <w:style w:type="paragraph" w:styleId="af9">
    <w:name w:val="table of figures"/>
    <w:basedOn w:val="a"/>
    <w:next w:val="a"/>
    <w:uiPriority w:val="99"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fa">
    <w:name w:val="Body Text"/>
    <w:basedOn w:val="a"/>
    <w:link w:val="afb"/>
    <w:pPr>
      <w:spacing w:line="360" w:lineRule="auto"/>
      <w:jc w:val="center"/>
    </w:pPr>
    <w:rPr>
      <w:b/>
      <w:bCs/>
      <w:sz w:val="28"/>
      <w:szCs w:val="28"/>
    </w:rPr>
  </w:style>
  <w:style w:type="character" w:customStyle="1" w:styleId="afb">
    <w:name w:val="Основной текст Знак"/>
    <w:link w:val="afa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33">
    <w:name w:val="Body Text Indent 3"/>
    <w:basedOn w:val="a"/>
    <w:link w:val="34"/>
    <w:pPr>
      <w:spacing w:after="120"/>
      <w:ind w:left="283"/>
    </w:pPr>
    <w:rPr>
      <w:sz w:val="16"/>
      <w:szCs w:val="16"/>
      <w:lang w:val="en-US" w:eastAsia="en-US"/>
    </w:rPr>
  </w:style>
  <w:style w:type="character" w:customStyle="1" w:styleId="34">
    <w:name w:val="Основной текст с отступом 3 Знак"/>
    <w:link w:val="33"/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paragraph" w:styleId="25">
    <w:name w:val="Body Text 2"/>
    <w:basedOn w:val="a"/>
    <w:link w:val="26"/>
    <w:uiPriority w:val="99"/>
    <w:unhideWhenUsed/>
    <w:pPr>
      <w:spacing w:after="120" w:line="480" w:lineRule="auto"/>
    </w:pPr>
  </w:style>
  <w:style w:type="character" w:customStyle="1" w:styleId="26">
    <w:name w:val="Основной текст 2 Знак"/>
    <w:link w:val="25"/>
    <w:uiPriority w:val="99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link w:val="ab"/>
    <w:uiPriority w:val="99"/>
    <w:rPr>
      <w:rFonts w:ascii="Times New Roman" w:eastAsia="Times New Roman" w:hAnsi="Times New Roman"/>
      <w:sz w:val="28"/>
      <w:szCs w:val="28"/>
    </w:rPr>
  </w:style>
  <w:style w:type="character" w:styleId="afc">
    <w:name w:val="annotation reference"/>
    <w:uiPriority w:val="99"/>
    <w:semiHidden/>
    <w:unhideWhenUsed/>
    <w:rPr>
      <w:sz w:val="16"/>
      <w:szCs w:val="16"/>
    </w:rPr>
  </w:style>
  <w:style w:type="paragraph" w:styleId="afd">
    <w:name w:val="annotation text"/>
    <w:basedOn w:val="a"/>
    <w:link w:val="afe"/>
    <w:uiPriority w:val="99"/>
    <w:semiHidden/>
    <w:unhideWhenUsed/>
    <w:rPr>
      <w:sz w:val="20"/>
      <w:szCs w:val="20"/>
    </w:rPr>
  </w:style>
  <w:style w:type="character" w:customStyle="1" w:styleId="afe">
    <w:name w:val="Текст примечания Знак"/>
    <w:link w:val="afd"/>
    <w:uiPriority w:val="99"/>
    <w:semiHidden/>
    <w:rPr>
      <w:rFonts w:ascii="Times New Roman" w:eastAsia="Times New Roman" w:hAnsi="Times New Roman"/>
    </w:rPr>
  </w:style>
  <w:style w:type="paragraph" w:styleId="aff">
    <w:name w:val="annotation subject"/>
    <w:basedOn w:val="afd"/>
    <w:next w:val="afd"/>
    <w:link w:val="aff0"/>
    <w:uiPriority w:val="99"/>
    <w:semiHidden/>
    <w:unhideWhenUsed/>
    <w:rPr>
      <w:b/>
      <w:bCs/>
    </w:rPr>
  </w:style>
  <w:style w:type="character" w:customStyle="1" w:styleId="aff0">
    <w:name w:val="Тема примечания Знак"/>
    <w:link w:val="aff"/>
    <w:uiPriority w:val="99"/>
    <w:semiHidden/>
    <w:rPr>
      <w:rFonts w:ascii="Times New Roman" w:eastAsia="Times New Roman" w:hAnsi="Times New Roman"/>
      <w:b/>
      <w:bCs/>
    </w:rPr>
  </w:style>
  <w:style w:type="paragraph" w:styleId="aff1">
    <w:name w:val="Balloon Text"/>
    <w:basedOn w:val="a"/>
    <w:link w:val="aff2"/>
    <w:uiPriority w:val="99"/>
    <w:semiHidden/>
    <w:unhideWhenUsed/>
    <w:rPr>
      <w:rFonts w:ascii="Segoe UI" w:hAnsi="Segoe UI" w:cs="Segoe UI"/>
      <w:sz w:val="18"/>
      <w:szCs w:val="18"/>
    </w:rPr>
  </w:style>
  <w:style w:type="character" w:customStyle="1" w:styleId="aff2">
    <w:name w:val="Текст выноски Знак"/>
    <w:link w:val="aff1"/>
    <w:uiPriority w:val="99"/>
    <w:semiHidden/>
    <w:rPr>
      <w:rFonts w:ascii="Segoe UI" w:eastAsia="Times New Roman" w:hAnsi="Segoe UI" w:cs="Segoe UI"/>
      <w:sz w:val="18"/>
      <w:szCs w:val="18"/>
    </w:rPr>
  </w:style>
  <w:style w:type="character" w:customStyle="1" w:styleId="3pt">
    <w:name w:val="Основной текст + Интервал 3 pt"/>
    <w:rPr>
      <w:rFonts w:ascii="Times New Roman" w:eastAsia="Times New Roman" w:hAnsi="Times New Roman" w:cs="Times New Roman"/>
      <w:color w:val="000000"/>
      <w:spacing w:val="7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e">
    <w:name w:val="Нижний колонтитул Знак"/>
    <w:link w:val="ad"/>
    <w:uiPriority w:val="99"/>
    <w:rPr>
      <w:rFonts w:ascii="Times New Roman" w:eastAsia="Times New Roman" w:hAnsi="Times New Roman"/>
      <w:sz w:val="24"/>
      <w:szCs w:val="24"/>
    </w:rPr>
  </w:style>
  <w:style w:type="paragraph" w:customStyle="1" w:styleId="310">
    <w:name w:val="Основной текст с отступом 3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/>
      <w:ind w:left="283"/>
    </w:pPr>
    <w:rPr>
      <w:rFonts w:ascii="Times New Roman" w:eastAsia="Times New Roman" w:hAnsi="Times New Roman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273</Words>
  <Characters>1562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1832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Белоусова Ирина Александровна</dc:creator>
  <cp:lastModifiedBy>Андреева Валентина Ивановна</cp:lastModifiedBy>
  <cp:revision>2</cp:revision>
  <dcterms:created xsi:type="dcterms:W3CDTF">2025-03-28T07:08:00Z</dcterms:created>
  <dcterms:modified xsi:type="dcterms:W3CDTF">2025-03-28T07:08:00Z</dcterms:modified>
  <cp:version>1048576</cp:version>
</cp:coreProperties>
</file>