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30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</w:pPr>
      <w:r>
        <w:t xml:space="preserve">ПРИКАЗ</w:t>
      </w:r>
      <w:r/>
    </w:p>
    <w:p>
      <w:pPr>
        <w:pStyle w:val="927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2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7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jc w:val="center"/>
        <w:spacing w:line="240" w:lineRule="auto"/>
        <w:shd w:val="clear" w:color="auto" w:fill="auto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О</w:t>
      </w:r>
      <w:r>
        <w:rPr>
          <w:b/>
          <w:bCs/>
          <w:sz w:val="28"/>
          <w:szCs w:val="28"/>
          <w:highlight w:val="white"/>
        </w:rPr>
        <w:t xml:space="preserve">б утверждении форм документов, используемых министерством экономического развития Новосибирской области при проведении контрольных (надзорных) мероприятий,</w:t>
      </w:r>
      <w:r>
        <w:rPr>
          <w:b/>
          <w:bCs/>
          <w:sz w:val="28"/>
          <w:szCs w:val="28"/>
          <w:highlight w:val="white"/>
        </w:rPr>
        <w:t xml:space="preserve"> обязательного профилактического визита, </w:t>
      </w:r>
      <w:r>
        <w:rPr>
          <w:b/>
          <w:bCs/>
          <w:sz w:val="28"/>
          <w:szCs w:val="28"/>
          <w:highlight w:val="white"/>
        </w:rPr>
        <w:t xml:space="preserve">постоянного рейда</w:t>
      </w:r>
      <w:r>
        <w:rPr>
          <w:b/>
          <w:bCs/>
          <w:sz w:val="28"/>
          <w:szCs w:val="28"/>
          <w:highlight w:val="white"/>
        </w:rPr>
        <w:t xml:space="preserve"> в рамках </w:t>
      </w:r>
      <w:r>
        <w:rPr>
          <w:b/>
          <w:bCs/>
          <w:sz w:val="28"/>
          <w:szCs w:val="28"/>
          <w:highlight w:val="white"/>
        </w:rPr>
        <w:t xml:space="preserve">осуществления </w:t>
      </w:r>
      <w:r>
        <w:rPr>
          <w:b/>
          <w:bCs/>
          <w:sz w:val="28"/>
          <w:szCs w:val="28"/>
          <w:highlight w:val="white"/>
        </w:rPr>
        <w:t xml:space="preserve">ре</w:t>
      </w:r>
      <w:r>
        <w:rPr>
          <w:b/>
          <w:bCs/>
          <w:sz w:val="28"/>
          <w:szCs w:val="28"/>
          <w:highlight w:val="white"/>
        </w:rPr>
        <w:t xml:space="preserve">гионального государственного контроля (надзора) в сфере туристской индустрии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частью 3 статьи 21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от 31.07.2020 № 248-ФЗ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 государственном контроле (надзоре) и муниципальном контроле в Российской Федерации», пунктом 47 Положения о региональном 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сударственном контроле (надзоре) в сфере туристской индустрии, утвержденного постановлением Правительства Новосибирской области от 06.03.2025 № 92-п «Об утверждении Положения о региональном государственном контроле (надзоре) в сфере туристской индустрии», </w:t>
      </w:r>
      <w:r>
        <w:rPr>
          <w:rStyle w:val="935"/>
          <w:rFonts w:eastAsiaTheme="minorHAnsi"/>
          <w:b/>
          <w:bCs/>
          <w:sz w:val="28"/>
          <w:szCs w:val="28"/>
          <w:highlight w:val="white"/>
        </w:rPr>
        <w:t xml:space="preserve">приказываю: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твердить следующие формы документов, используемых министерством экономического развития Новосибирской области при проведении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контрольных (надзорных)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мероприятий,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бязательного профилактического визита,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постоянного рейда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рамках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гионального государственного контроля (надзора) в сфере туристской индустрии: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проведении выездной проверки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невозможности проведения контрольного (надзорного) меропри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/обязательного профилактического визита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Форма акта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невозможности проведения (завершения проведения) контрольного (надзорного) действия в рамках контрольного (надзорного) мероприятия / обязательного профилактического визита с использованием средств дистанционного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предписания об устранении выявленных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Форму протокола осмотра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протокола досмотра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протокола опроса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требования о представлении необходимых и (или) имеющих значение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проведения оценки соблюдения контролируемым лицом обязательных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акта о непредоставлении необходим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9 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экспертного задания для осуществления экспертизы в рамках проведения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онтрольного (надзорного) мероприятия в целях оценки соблюдения контролируемым лицом обязательных требований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10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о приостановлении срока проведения контрольного (надзорного) мероприятия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решения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приостановлении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(возобновлении) исполнения предписания об устранении выявленных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13. Форму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отсрочке исполнения предписания об устранении выявленных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решения об отмене предписания об устранении выявленных нарушений обязательных требований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14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задания на проведение выездного обследования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16.Форму задания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проведение наблюдения за соблюдением обязательных требований (мониторинга безопасности)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16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 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отчета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результатах проведения наблюдения за соблюдением обязательных требований (мониторинга безопасности)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17 к настоящему приказу.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проведении постоянного рейда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акта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выявлении нарушений обязательных требований в рамках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проведения постоянного рейда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отчета о результатах проведения постоянного рейда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уведомления о проведении обязательного профилактического визита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приложению №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приказу.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tabs>
          <w:tab w:val="left" w:pos="108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Министр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Л.Н. Решетников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В.Б. Подоксенова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238 43 46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continuous"/>
          <w:pgSz w:w="11907" w:h="16840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министра – начальник </w:t>
            </w:r>
            <w:r>
              <w:rPr>
                <w:sz w:val="28"/>
                <w:szCs w:val="28"/>
              </w:rPr>
              <w:t xml:space="preserve">управления маркетинга региона, </w:t>
            </w:r>
            <w:r>
              <w:rPr>
                <w:sz w:val="28"/>
                <w:szCs w:val="28"/>
              </w:rPr>
              <w:t xml:space="preserve">внешнеэкономической деятельности и </w:t>
            </w:r>
            <w:r>
              <w:rPr>
                <w:sz w:val="28"/>
                <w:szCs w:val="28"/>
              </w:rPr>
              <w:t xml:space="preserve">туризма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 Винникова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 </w:t>
            </w:r>
            <w:r>
              <w:rPr>
                <w:sz w:val="28"/>
                <w:szCs w:val="28"/>
              </w:rPr>
              <w:t xml:space="preserve">Тукмачева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245" w:type="dxa"/>
            <w:textDirection w:val="lrTb"/>
            <w:noWrap w:val="false"/>
          </w:tcPr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Телегина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7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отдела внутреннего и въездного туризма </w:t>
            </w:r>
            <w:r>
              <w:rPr>
                <w:sz w:val="28"/>
                <w:szCs w:val="28"/>
              </w:rPr>
              <w:t xml:space="preserve">управления маркетинга региона, внешнеэкономической деятельности и туризма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784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М.Г. Козьмина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2"/>
        <w:tblW w:w="0" w:type="auto"/>
        <w:tblInd w:w="-33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11"/>
      <w:headerReference w:type="first" r:id="rId12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919"/>
    <w:link w:val="918"/>
    <w:uiPriority w:val="9"/>
    <w:rPr>
      <w:rFonts w:ascii="Arial" w:hAnsi="Arial" w:eastAsia="Arial" w:cs="Arial"/>
      <w:sz w:val="40"/>
      <w:szCs w:val="40"/>
    </w:rPr>
  </w:style>
  <w:style w:type="paragraph" w:styleId="743">
    <w:name w:val="Heading 2"/>
    <w:basedOn w:val="917"/>
    <w:next w:val="917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4">
    <w:name w:val="Heading 2 Char"/>
    <w:basedOn w:val="919"/>
    <w:link w:val="743"/>
    <w:uiPriority w:val="9"/>
    <w:rPr>
      <w:rFonts w:ascii="Arial" w:hAnsi="Arial" w:eastAsia="Arial" w:cs="Arial"/>
      <w:sz w:val="34"/>
    </w:rPr>
  </w:style>
  <w:style w:type="paragraph" w:styleId="745">
    <w:name w:val="Heading 3"/>
    <w:basedOn w:val="917"/>
    <w:next w:val="917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basedOn w:val="919"/>
    <w:link w:val="745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17"/>
    <w:next w:val="917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19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19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19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19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19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7"/>
    <w:next w:val="91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19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7"/>
    <w:next w:val="917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basedOn w:val="919"/>
    <w:link w:val="760"/>
    <w:uiPriority w:val="10"/>
    <w:rPr>
      <w:sz w:val="48"/>
      <w:szCs w:val="48"/>
    </w:rPr>
  </w:style>
  <w:style w:type="paragraph" w:styleId="762">
    <w:name w:val="Subtitle"/>
    <w:basedOn w:val="917"/>
    <w:next w:val="917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basedOn w:val="919"/>
    <w:link w:val="762"/>
    <w:uiPriority w:val="11"/>
    <w:rPr>
      <w:sz w:val="24"/>
      <w:szCs w:val="24"/>
    </w:rPr>
  </w:style>
  <w:style w:type="paragraph" w:styleId="764">
    <w:name w:val="Quote"/>
    <w:basedOn w:val="917"/>
    <w:next w:val="917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7"/>
    <w:next w:val="917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7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basedOn w:val="919"/>
    <w:link w:val="768"/>
    <w:uiPriority w:val="99"/>
  </w:style>
  <w:style w:type="paragraph" w:styleId="770">
    <w:name w:val="Footer"/>
    <w:basedOn w:val="917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basedOn w:val="919"/>
    <w:link w:val="770"/>
    <w:uiPriority w:val="99"/>
  </w:style>
  <w:style w:type="paragraph" w:styleId="772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9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9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</w:style>
  <w:style w:type="paragraph" w:styleId="918">
    <w:name w:val="Heading 1"/>
    <w:basedOn w:val="917"/>
    <w:next w:val="917"/>
    <w:link w:val="929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 w:customStyle="1">
    <w:name w:val="Основной текст (2)_"/>
    <w:basedOn w:val="919"/>
    <w:link w:val="926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923" w:customStyle="1">
    <w:name w:val="Основной текст_"/>
    <w:basedOn w:val="919"/>
    <w:link w:val="927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924" w:customStyle="1">
    <w:name w:val="Основной текст (3)_"/>
    <w:basedOn w:val="919"/>
    <w:link w:val="928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925" w:customStyle="1">
    <w:name w:val="Основной текст + 56 pt;Интервал -1 pt"/>
    <w:basedOn w:val="923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926" w:customStyle="1">
    <w:name w:val="Основной текст (2)"/>
    <w:basedOn w:val="917"/>
    <w:link w:val="922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927" w:customStyle="1">
    <w:name w:val="Основной текст1"/>
    <w:basedOn w:val="917"/>
    <w:link w:val="923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28" w:customStyle="1">
    <w:name w:val="Основной текст (3)"/>
    <w:basedOn w:val="917"/>
    <w:link w:val="924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29" w:customStyle="1">
    <w:name w:val="Заголовок 1 Знак"/>
    <w:basedOn w:val="919"/>
    <w:link w:val="91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30">
    <w:name w:val="Body Text"/>
    <w:basedOn w:val="917"/>
    <w:link w:val="931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1" w:customStyle="1">
    <w:name w:val="Основной текст Знак"/>
    <w:basedOn w:val="919"/>
    <w:link w:val="93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32">
    <w:name w:val="Table Grid"/>
    <w:basedOn w:val="92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>
    <w:name w:val="Balloon Text"/>
    <w:basedOn w:val="917"/>
    <w:link w:val="934"/>
    <w:uiPriority w:val="99"/>
    <w:semiHidden/>
    <w:unhideWhenUsed/>
    <w:rPr>
      <w:rFonts w:ascii="Tahoma" w:hAnsi="Tahoma" w:cs="Tahoma"/>
      <w:sz w:val="16"/>
      <w:szCs w:val="16"/>
    </w:rPr>
  </w:style>
  <w:style w:type="character" w:styleId="934" w:customStyle="1">
    <w:name w:val="Текст выноски Знак"/>
    <w:basedOn w:val="919"/>
    <w:link w:val="933"/>
    <w:uiPriority w:val="99"/>
    <w:semiHidden/>
    <w:rPr>
      <w:rFonts w:ascii="Tahoma" w:hAnsi="Tahoma" w:cs="Tahoma"/>
      <w:sz w:val="16"/>
      <w:szCs w:val="16"/>
    </w:rPr>
  </w:style>
  <w:style w:type="character" w:styleId="935" w:customStyle="1">
    <w:name w:val="Основной текст + Интервал 3 pt"/>
    <w:basedOn w:val="9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36">
    <w:name w:val="List Paragraph"/>
    <w:basedOn w:val="917"/>
    <w:uiPriority w:val="34"/>
    <w:qFormat/>
    <w:pPr>
      <w:contextualSpacing/>
      <w:ind w:left="720"/>
    </w:pPr>
  </w:style>
  <w:style w:type="paragraph" w:styleId="937" w:customStyle="1">
    <w:name w:val="Основной текст2"/>
    <w:basedOn w:val="917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3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Arial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54</cp:revision>
  <dcterms:created xsi:type="dcterms:W3CDTF">2019-12-16T10:32:00Z</dcterms:created>
  <dcterms:modified xsi:type="dcterms:W3CDTF">2025-08-07T04:32:49Z</dcterms:modified>
</cp:coreProperties>
</file>