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58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 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</w:r>
    </w:p>
    <w:p>
      <w:pPr>
        <w:pStyle w:val="958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8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8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8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58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yellow"/>
          <w14:ligatures w14:val="none"/>
        </w:rPr>
      </w:pP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</w:p>
    <w:p>
      <w:pPr>
        <w:pStyle w:val="958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задания на проведение наблюдения за соблюдением обязательных требований (мониторинга безопасности)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58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56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1931931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57"/>
        <w:jc w:val="center"/>
      </w:pPr>
      <w:r/>
      <w:r/>
    </w:p>
    <w:p>
      <w:pPr>
        <w:pStyle w:val="9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5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5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57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7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30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5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Отметка о размещении (дата и учетный номер) сведений в едином реестре контрольных (надзорных) мероприятий</w:t>
      </w:r>
      <w:r>
        <w:rPr>
          <w:highlight w:val="none"/>
        </w:rPr>
      </w:r>
      <w:r>
        <w:rPr>
          <w:highlight w:val="none"/>
        </w:rPr>
      </w:r>
    </w:p>
    <w:p>
      <w:pPr>
        <w:pStyle w:val="95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5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95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QR-код, обеспечивающий переход на страницу в информационно-телекоммун</w:t>
      </w:r>
      <w:r>
        <w:rPr>
          <w:highlight w:val="none"/>
        </w:rPr>
        <w:t xml:space="preserve">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контрольных (надзорных) мероприятий, в рамках которого составлен документ</w:t>
      </w:r>
      <w:r>
        <w:rPr>
          <w:highlight w:val="none"/>
        </w:rPr>
      </w:r>
      <w:r>
        <w:rPr>
          <w:highlight w:val="none"/>
        </w:rPr>
      </w:r>
    </w:p>
    <w:p>
      <w:pPr>
        <w:pStyle w:val="9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проведение </w:t>
      </w:r>
      <w:r>
        <w:rPr>
          <w:rFonts w:ascii="Times New Roman" w:hAnsi="Times New Roman" w:cs="Times New Roman"/>
          <w:sz w:val="28"/>
          <w:szCs w:val="28"/>
        </w:rPr>
        <w:t xml:space="preserve">наблюдения за соблюдением обязательных требований (мониторинга безопасности)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57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«___» ____________20___г. </w:t>
      </w:r>
      <w:r>
        <w:rPr>
          <w:rFonts w:ascii="Times New Roman" w:hAnsi="Times New Roman" w:cs="Times New Roman"/>
          <w:sz w:val="28"/>
          <w:szCs w:val="28"/>
        </w:rPr>
        <w:t xml:space="preserve">№_________</w:t>
      </w:r>
      <w:r>
        <w:rPr>
          <w:rStyle w:val="933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5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 В соответствии со статьей 74 Федерального закона от </w:t>
      </w:r>
      <w:r>
        <w:rPr>
          <w:rFonts w:ascii="Times New Roman" w:hAnsi="Times New Roman" w:cs="Times New Roman"/>
          <w:sz w:val="28"/>
          <w:szCs w:val="28"/>
        </w:rPr>
        <w:t xml:space="preserve">31.07.2020 № 248-ФЗ «О государственном контроле (надзоре) и муни</w:t>
      </w:r>
      <w:r>
        <w:rPr>
          <w:rFonts w:ascii="Times New Roman" w:hAnsi="Times New Roman" w:cs="Times New Roman"/>
          <w:sz w:val="28"/>
          <w:szCs w:val="28"/>
        </w:rPr>
        <w:t xml:space="preserve">ципальном контроле в Российской Федерации», пунктом 33 Положения о региональном государственном контроле (надзоре) в сфере туристской индустрии, утвержденного постановлением Правительства Новосибирской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от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06.03.2025 № 92-п «</w:t>
      </w:r>
      <w:r>
        <w:rPr>
          <w:rFonts w:ascii="Times New Roman" w:hAnsi="Times New Roman" w:cs="Times New Roman"/>
          <w:sz w:val="28"/>
          <w:szCs w:val="28"/>
        </w:rPr>
        <w:t xml:space="preserve">Об утверждении Положения о региональном государственном контроле (надзоре) в сфере туристской индустрии</w:t>
      </w:r>
      <w:r>
        <w:rPr>
          <w:rFonts w:ascii="Times New Roman" w:hAnsi="Times New Roman" w:cs="Times New Roman"/>
          <w:sz w:val="28"/>
          <w:szCs w:val="28"/>
        </w:rPr>
        <w:t xml:space="preserve">» (далее – Положение), </w:t>
      </w:r>
      <w:r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>
        <w:rPr>
          <w:rFonts w:ascii="Times New Roman" w:hAnsi="Times New Roman" w:cs="Times New Roman"/>
          <w:sz w:val="28"/>
          <w:szCs w:val="28"/>
        </w:rPr>
        <w:t xml:space="preserve">прове</w:t>
      </w:r>
      <w:r>
        <w:rPr>
          <w:rFonts w:ascii="Times New Roman" w:hAnsi="Times New Roman" w:cs="Times New Roman"/>
          <w:sz w:val="28"/>
          <w:szCs w:val="28"/>
        </w:rPr>
        <w:t xml:space="preserve">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наблюдени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 за соблюдением обязательных требований (мониторинг безопасности) </w:t>
      </w:r>
      <w:r>
        <w:rPr>
          <w:rFonts w:ascii="Times New Roman" w:hAnsi="Times New Roman" w:cs="Times New Roman"/>
          <w:sz w:val="28"/>
          <w:szCs w:val="28"/>
        </w:rPr>
        <w:t xml:space="preserve">в отношении: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57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1)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57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bookmarkStart w:id="0" w:name="undefined"/>
      <w:r>
        <w:rPr>
          <w:highlight w:val="none"/>
        </w:rPr>
      </w:r>
      <w:bookmarkEnd w:id="0"/>
      <w:r>
        <w:rPr>
          <w:rFonts w:ascii="Times New Roman" w:hAnsi="Times New Roman" w:cs="Times New Roman"/>
          <w:sz w:val="24"/>
          <w:szCs w:val="24"/>
          <w:highlight w:val="none"/>
        </w:rPr>
        <w:t xml:space="preserve">(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идентификационные данные контролируемых лиц</w:t>
      </w:r>
      <w:r>
        <w:rPr>
          <w:rStyle w:val="933"/>
          <w:rFonts w:ascii="Times New Roman" w:hAnsi="Times New Roman" w:cs="Times New Roman"/>
          <w:sz w:val="24"/>
          <w:szCs w:val="24"/>
          <w:highlight w:val="none"/>
        </w:rPr>
        <w:footnoteReference w:id="3"/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либо наименовани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я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категорий объектов контроля: средства размещения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;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горнолыжные трассы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; пляжи; деятельность экскурсоводов (гидов) и гидов-переводчиков; деятельность инструкторов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-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проводников)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57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57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2. На проведение </w:t>
      </w:r>
      <w:r>
        <w:rPr>
          <w:rFonts w:ascii="Times New Roman" w:hAnsi="Times New Roman" w:cs="Times New Roman"/>
          <w:sz w:val="28"/>
          <w:szCs w:val="28"/>
        </w:rPr>
        <w:t xml:space="preserve">наблюдения за соблюдением обязательных требований (мониторинга безопасности)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уполномочить следующих должностных лиц министерства экономического развития Новосибирской области: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57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1) 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57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7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(фамилия, имя, отчество (последнее – при наличии) должностного лица (должностных лиц),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уполномоченного (уполномоченных) н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 проведение наблюдения за соблюдением обязательных требований (мониторинга безопасности))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57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57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3. 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К проведению </w:t>
      </w:r>
      <w:r>
        <w:rPr>
          <w:rFonts w:ascii="Times New Roman" w:hAnsi="Times New Roman" w:cs="Times New Roman"/>
          <w:sz w:val="28"/>
          <w:szCs w:val="28"/>
        </w:rPr>
        <w:t xml:space="preserve">наблюдения за соблюдением обязательных требований (мониторинга безопасности)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в соответствии с пунктом 7 Положения привлечь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ециалистов, являющихся работниками государственного казенного учреждения Новосибирской области «Центр регионального развития»: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7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57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(заполняется при необходимости и указываются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фамилия, имя, отчество (последнее – при наличии)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, должность (должности))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57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57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4. Должностным лицам, указанным в пункте 2 настоящего задания, пров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одить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наблюдение за соблюдением обязательных требований (мониторинг безопасн</w:t>
      </w:r>
      <w:r>
        <w:rPr>
          <w:rFonts w:ascii="Times New Roman" w:hAnsi="Times New Roman" w:cs="Times New Roman"/>
          <w:sz w:val="28"/>
          <w:szCs w:val="28"/>
        </w:rPr>
        <w:t xml:space="preserve">ости)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следующие сроки: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57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 «__» __________ 20 __ г., ___ ч. ___ мин.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57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 «__» __________ 20 __ г., ___ ч. ___ мин.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5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57"/>
        <w:ind w:firstLine="709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(дата и время начала наблюдения за соблюдением обязательных требований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(мониторинга безопасности), а также дата и время окончания наблюдения за соблюдением обязательных требований (мониторинга безопасности)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57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57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5. Предмет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наблюдения за соблюдением обязательных требований (мониторинг безопасности)</w:t>
      </w:r>
      <w:r>
        <w:t xml:space="preserve">:</w:t>
      </w:r>
      <w:r/>
    </w:p>
    <w:p>
      <w:pPr>
        <w:pStyle w:val="957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5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5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57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(обязательные требования из числа указанных в пункте 2 Положения, соблюдение которых подлежит оценке в рамках наблюдения за соблюдением обязательных требований (мониторинг безопасности)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либо реквизиты ранее выданного предписания об устранении выявленных нарушений обязательных требований)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57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957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6. 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Должностным лицам, указанным в пункте 2 настоящего задания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предостав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лять заместителю министра – начальнику у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правления маркетинга региона, внешнеэкономической деятельности и туризма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министерства экономического развития Новосибирской области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по мере необходимости,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  <w:t xml:space="preserve">но не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позднее 5 числа месяца, следующего за окончанием отчетного квартала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57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отче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ты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 результатах проведения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оценки соблюдения обязательных требований в рамках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наблюдения за соблюдением обязательных требований (мониторинга безопасности)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по форме согласно приложению к настоящему заданию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57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акт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наблюдения за соблюдением обязательных требований (мониторинга</w:t>
      </w:r>
      <w:r>
        <w:rPr>
          <w:highlight w:val="non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безопасности) в соответствии с типовой формой, предусмотренной приложением № 14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vertAlign w:val="superscript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к приказу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Министерства экономического развития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от 31.03.2021 № 151 «О типовых формах документов, используемых контрольным (надзорным) органом» (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по каждому контролируемому лицу в отношении которого были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выявлен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нарушени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я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обязательных требований).</w:t>
      </w:r>
      <w:r>
        <w:rPr>
          <w:highlight w:val="non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57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5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57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57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57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5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уполномоченного выдавать задание на проведение набл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юдения за соблюдением обязательных требований (мониторинга безопасности)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57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57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5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5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5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5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5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57"/>
        <w:jc w:val="center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(фамилия, имя, отчество (последнее – при наличии) и должность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должностного лица, непосредственно подготовившего</w:t>
      </w:r>
      <w:r>
        <w:rPr>
          <w:sz w:val="18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проект задания, контактный телефон, адрес электронной почты)</w:t>
      </w:r>
      <w:r>
        <w:rPr>
          <w:sz w:val="24"/>
          <w:szCs w:val="24"/>
        </w:rPr>
      </w:r>
      <w:r>
        <w:rPr>
          <w:sz w:val="24"/>
          <w:szCs w:val="24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0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31"/>
        <w:spacing w:after="0" w:afterAutospacing="0"/>
        <w:rPr>
          <w:sz w:val="20"/>
          <w:szCs w:val="20"/>
        </w:rPr>
      </w:pPr>
      <w:r>
        <w:rPr>
          <w:rStyle w:val="933"/>
          <w:sz w:val="20"/>
          <w:szCs w:val="20"/>
        </w:rPr>
        <w:footnoteRef/>
      </w:r>
      <w:r>
        <w:rPr>
          <w:sz w:val="20"/>
          <w:szCs w:val="20"/>
        </w:rPr>
        <w:t xml:space="preserve"> номер задания </w:t>
      </w:r>
      <w:r>
        <w:rPr>
          <w:sz w:val="20"/>
          <w:szCs w:val="20"/>
        </w:rPr>
        <w:t xml:space="preserve">указывается исходя из порядкового номера в журнале учета 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  <w:footnote w:id="3">
    <w:p>
      <w:pPr>
        <w:pStyle w:val="931"/>
        <w:jc w:val="both"/>
        <w:spacing w:after="0" w:afterAutospacing="0"/>
        <w:rPr>
          <w:sz w:val="20"/>
          <w:szCs w:val="20"/>
        </w:rPr>
      </w:pPr>
      <w:r>
        <w:rPr>
          <w:rStyle w:val="933"/>
          <w:sz w:val="20"/>
          <w:szCs w:val="20"/>
        </w:rPr>
        <w:footnoteRef/>
      </w:r>
      <w:r>
        <w:rPr>
          <w:sz w:val="20"/>
          <w:szCs w:val="20"/>
        </w:rPr>
        <w:t xml:space="preserve"> Н</w:t>
      </w:r>
      <w:r>
        <w:rPr>
          <w:sz w:val="20"/>
          <w:szCs w:val="20"/>
        </w:rPr>
        <w:t xml:space="preserve">аименование юридического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rPr>
          <w:sz w:val="20"/>
          <w:szCs w:val="20"/>
        </w:rP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8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8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36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49" w:default="1">
    <w:name w:val="Normal"/>
    <w:qFormat/>
    <w:rPr>
      <w:sz w:val="28"/>
      <w:szCs w:val="28"/>
    </w:rPr>
  </w:style>
  <w:style w:type="paragraph" w:styleId="750">
    <w:name w:val="Heading 1"/>
    <w:basedOn w:val="749"/>
    <w:next w:val="749"/>
    <w:link w:val="77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51">
    <w:name w:val="Heading 2"/>
    <w:basedOn w:val="749"/>
    <w:next w:val="749"/>
    <w:link w:val="78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52">
    <w:name w:val="Heading 3"/>
    <w:basedOn w:val="749"/>
    <w:next w:val="749"/>
    <w:link w:val="78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53">
    <w:name w:val="Heading 4"/>
    <w:basedOn w:val="749"/>
    <w:next w:val="749"/>
    <w:link w:val="78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54">
    <w:name w:val="Heading 5"/>
    <w:basedOn w:val="749"/>
    <w:next w:val="749"/>
    <w:link w:val="78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55">
    <w:name w:val="Heading 6"/>
    <w:basedOn w:val="749"/>
    <w:next w:val="749"/>
    <w:link w:val="78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56">
    <w:name w:val="Heading 7"/>
    <w:basedOn w:val="749"/>
    <w:next w:val="749"/>
    <w:link w:val="78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57">
    <w:name w:val="Heading 8"/>
    <w:basedOn w:val="749"/>
    <w:next w:val="749"/>
    <w:link w:val="78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58">
    <w:name w:val="Heading 9"/>
    <w:basedOn w:val="749"/>
    <w:next w:val="749"/>
    <w:link w:val="78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59" w:default="1">
    <w:name w:val="Default Paragraph Font"/>
    <w:uiPriority w:val="1"/>
    <w:semiHidden/>
    <w:unhideWhenUsed/>
  </w:style>
  <w:style w:type="table" w:styleId="76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61" w:default="1">
    <w:name w:val="No List"/>
    <w:uiPriority w:val="99"/>
    <w:semiHidden/>
    <w:unhideWhenUsed/>
  </w:style>
  <w:style w:type="character" w:styleId="762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63" w:customStyle="1">
    <w:name w:val="Heading 2 Char"/>
    <w:uiPriority w:val="9"/>
    <w:rPr>
      <w:rFonts w:ascii="Arial" w:hAnsi="Arial" w:eastAsia="Arial" w:cs="Arial"/>
      <w:sz w:val="34"/>
    </w:rPr>
  </w:style>
  <w:style w:type="character" w:styleId="764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65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66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67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68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69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70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71" w:customStyle="1">
    <w:name w:val="Title Char"/>
    <w:uiPriority w:val="10"/>
    <w:rPr>
      <w:sz w:val="48"/>
      <w:szCs w:val="48"/>
    </w:rPr>
  </w:style>
  <w:style w:type="character" w:styleId="772" w:customStyle="1">
    <w:name w:val="Subtitle Char"/>
    <w:uiPriority w:val="11"/>
    <w:rPr>
      <w:sz w:val="24"/>
      <w:szCs w:val="24"/>
    </w:rPr>
  </w:style>
  <w:style w:type="character" w:styleId="773" w:customStyle="1">
    <w:name w:val="Quote Char"/>
    <w:uiPriority w:val="29"/>
    <w:rPr>
      <w:i/>
    </w:rPr>
  </w:style>
  <w:style w:type="character" w:styleId="774" w:customStyle="1">
    <w:name w:val="Intense Quote Char"/>
    <w:uiPriority w:val="30"/>
    <w:rPr>
      <w:i/>
    </w:rPr>
  </w:style>
  <w:style w:type="character" w:styleId="775" w:customStyle="1">
    <w:name w:val="Header Char"/>
    <w:basedOn w:val="759"/>
    <w:uiPriority w:val="99"/>
  </w:style>
  <w:style w:type="character" w:styleId="776" w:customStyle="1">
    <w:name w:val="Caption Char"/>
    <w:uiPriority w:val="99"/>
  </w:style>
  <w:style w:type="character" w:styleId="777" w:customStyle="1">
    <w:name w:val="Footnote Text Char"/>
    <w:uiPriority w:val="99"/>
    <w:rPr>
      <w:sz w:val="18"/>
    </w:rPr>
  </w:style>
  <w:style w:type="character" w:styleId="778" w:customStyle="1">
    <w:name w:val="Endnote Text Char"/>
    <w:uiPriority w:val="99"/>
    <w:rPr>
      <w:sz w:val="20"/>
    </w:rPr>
  </w:style>
  <w:style w:type="character" w:styleId="779" w:customStyle="1">
    <w:name w:val="Заголовок 1 Знак"/>
    <w:link w:val="750"/>
    <w:uiPriority w:val="9"/>
    <w:rPr>
      <w:rFonts w:ascii="Arial" w:hAnsi="Arial" w:eastAsia="Arial" w:cs="Arial"/>
      <w:sz w:val="40"/>
      <w:szCs w:val="40"/>
    </w:rPr>
  </w:style>
  <w:style w:type="character" w:styleId="780" w:customStyle="1">
    <w:name w:val="Заголовок 2 Знак"/>
    <w:link w:val="751"/>
    <w:uiPriority w:val="9"/>
    <w:rPr>
      <w:rFonts w:ascii="Arial" w:hAnsi="Arial" w:eastAsia="Arial" w:cs="Arial"/>
      <w:sz w:val="34"/>
    </w:rPr>
  </w:style>
  <w:style w:type="character" w:styleId="781" w:customStyle="1">
    <w:name w:val="Заголовок 3 Знак"/>
    <w:link w:val="752"/>
    <w:uiPriority w:val="9"/>
    <w:rPr>
      <w:rFonts w:ascii="Arial" w:hAnsi="Arial" w:eastAsia="Arial" w:cs="Arial"/>
      <w:sz w:val="30"/>
      <w:szCs w:val="30"/>
    </w:rPr>
  </w:style>
  <w:style w:type="character" w:styleId="782" w:customStyle="1">
    <w:name w:val="Заголовок 4 Знак"/>
    <w:link w:val="753"/>
    <w:uiPriority w:val="9"/>
    <w:rPr>
      <w:rFonts w:ascii="Arial" w:hAnsi="Arial" w:eastAsia="Arial" w:cs="Arial"/>
      <w:b/>
      <w:bCs/>
      <w:sz w:val="26"/>
      <w:szCs w:val="26"/>
    </w:rPr>
  </w:style>
  <w:style w:type="character" w:styleId="783" w:customStyle="1">
    <w:name w:val="Заголовок 5 Знак"/>
    <w:link w:val="754"/>
    <w:uiPriority w:val="9"/>
    <w:rPr>
      <w:rFonts w:ascii="Arial" w:hAnsi="Arial" w:eastAsia="Arial" w:cs="Arial"/>
      <w:b/>
      <w:bCs/>
      <w:sz w:val="24"/>
      <w:szCs w:val="24"/>
    </w:rPr>
  </w:style>
  <w:style w:type="character" w:styleId="784" w:customStyle="1">
    <w:name w:val="Заголовок 6 Знак"/>
    <w:link w:val="755"/>
    <w:uiPriority w:val="9"/>
    <w:rPr>
      <w:rFonts w:ascii="Arial" w:hAnsi="Arial" w:eastAsia="Arial" w:cs="Arial"/>
      <w:b/>
      <w:bCs/>
      <w:sz w:val="22"/>
      <w:szCs w:val="22"/>
    </w:rPr>
  </w:style>
  <w:style w:type="character" w:styleId="785" w:customStyle="1">
    <w:name w:val="Заголовок 7 Знак"/>
    <w:link w:val="75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86" w:customStyle="1">
    <w:name w:val="Заголовок 8 Знак"/>
    <w:link w:val="757"/>
    <w:uiPriority w:val="9"/>
    <w:rPr>
      <w:rFonts w:ascii="Arial" w:hAnsi="Arial" w:eastAsia="Arial" w:cs="Arial"/>
      <w:i/>
      <w:iCs/>
      <w:sz w:val="22"/>
      <w:szCs w:val="22"/>
    </w:rPr>
  </w:style>
  <w:style w:type="character" w:styleId="787" w:customStyle="1">
    <w:name w:val="Заголовок 9 Знак"/>
    <w:link w:val="758"/>
    <w:uiPriority w:val="9"/>
    <w:rPr>
      <w:rFonts w:ascii="Arial" w:hAnsi="Arial" w:eastAsia="Arial" w:cs="Arial"/>
      <w:i/>
      <w:iCs/>
      <w:sz w:val="21"/>
      <w:szCs w:val="21"/>
    </w:rPr>
  </w:style>
  <w:style w:type="paragraph" w:styleId="788">
    <w:name w:val="List Paragraph"/>
    <w:basedOn w:val="749"/>
    <w:uiPriority w:val="34"/>
    <w:qFormat/>
    <w:pPr>
      <w:contextualSpacing/>
      <w:ind w:left="720"/>
    </w:pPr>
  </w:style>
  <w:style w:type="paragraph" w:styleId="789">
    <w:name w:val="No Spacing"/>
    <w:uiPriority w:val="1"/>
    <w:qFormat/>
    <w:rPr>
      <w:lang w:eastAsia="zh-CN"/>
    </w:rPr>
  </w:style>
  <w:style w:type="paragraph" w:styleId="790">
    <w:name w:val="Title"/>
    <w:basedOn w:val="749"/>
    <w:next w:val="749"/>
    <w:link w:val="79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91" w:customStyle="1">
    <w:name w:val="Заголовок Знак"/>
    <w:link w:val="790"/>
    <w:uiPriority w:val="10"/>
    <w:rPr>
      <w:sz w:val="48"/>
      <w:szCs w:val="48"/>
    </w:rPr>
  </w:style>
  <w:style w:type="paragraph" w:styleId="792">
    <w:name w:val="Subtitle"/>
    <w:basedOn w:val="749"/>
    <w:next w:val="749"/>
    <w:link w:val="793"/>
    <w:uiPriority w:val="11"/>
    <w:qFormat/>
    <w:pPr>
      <w:spacing w:before="200" w:after="200"/>
    </w:pPr>
    <w:rPr>
      <w:sz w:val="24"/>
      <w:szCs w:val="24"/>
    </w:rPr>
  </w:style>
  <w:style w:type="character" w:styleId="793" w:customStyle="1">
    <w:name w:val="Подзаголовок Знак"/>
    <w:link w:val="792"/>
    <w:uiPriority w:val="11"/>
    <w:rPr>
      <w:sz w:val="24"/>
      <w:szCs w:val="24"/>
    </w:rPr>
  </w:style>
  <w:style w:type="paragraph" w:styleId="794">
    <w:name w:val="Quote"/>
    <w:basedOn w:val="749"/>
    <w:next w:val="749"/>
    <w:link w:val="795"/>
    <w:uiPriority w:val="29"/>
    <w:qFormat/>
    <w:pPr>
      <w:ind w:left="720" w:right="720"/>
    </w:pPr>
    <w:rPr>
      <w:i/>
    </w:rPr>
  </w:style>
  <w:style w:type="character" w:styleId="795" w:customStyle="1">
    <w:name w:val="Цитата 2 Знак"/>
    <w:link w:val="794"/>
    <w:uiPriority w:val="29"/>
    <w:rPr>
      <w:i/>
    </w:rPr>
  </w:style>
  <w:style w:type="paragraph" w:styleId="796">
    <w:name w:val="Intense Quote"/>
    <w:basedOn w:val="749"/>
    <w:next w:val="749"/>
    <w:link w:val="797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97" w:customStyle="1">
    <w:name w:val="Выделенная цитата Знак"/>
    <w:link w:val="796"/>
    <w:uiPriority w:val="30"/>
    <w:rPr>
      <w:i/>
    </w:rPr>
  </w:style>
  <w:style w:type="paragraph" w:styleId="798">
    <w:name w:val="Header"/>
    <w:basedOn w:val="749"/>
    <w:link w:val="799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99" w:customStyle="1">
    <w:name w:val="Верхний колонтитул Знак"/>
    <w:link w:val="798"/>
    <w:uiPriority w:val="99"/>
  </w:style>
  <w:style w:type="paragraph" w:styleId="800">
    <w:name w:val="Footer"/>
    <w:basedOn w:val="749"/>
    <w:link w:val="803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01" w:customStyle="1">
    <w:name w:val="Footer Char"/>
    <w:uiPriority w:val="99"/>
  </w:style>
  <w:style w:type="paragraph" w:styleId="802">
    <w:name w:val="Caption"/>
    <w:basedOn w:val="749"/>
    <w:next w:val="749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803" w:customStyle="1">
    <w:name w:val="Нижний колонтитул Знак"/>
    <w:link w:val="800"/>
    <w:uiPriority w:val="99"/>
  </w:style>
  <w:style w:type="table" w:styleId="804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05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06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07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08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09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0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1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46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7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1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95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0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1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2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3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4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5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6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7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8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9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30">
    <w:name w:val="Hyperlink"/>
    <w:rPr>
      <w:rFonts w:ascii="Times New Roman" w:hAnsi="Times New Roman" w:cs="Times New Roman"/>
      <w:color w:val="0000ff"/>
      <w:u w:val="single"/>
    </w:rPr>
  </w:style>
  <w:style w:type="paragraph" w:styleId="931">
    <w:name w:val="footnote text"/>
    <w:basedOn w:val="749"/>
    <w:link w:val="932"/>
    <w:uiPriority w:val="99"/>
    <w:semiHidden/>
    <w:unhideWhenUsed/>
    <w:pPr>
      <w:spacing w:after="40"/>
    </w:pPr>
    <w:rPr>
      <w:sz w:val="18"/>
    </w:rPr>
  </w:style>
  <w:style w:type="character" w:styleId="932" w:customStyle="1">
    <w:name w:val="Текст сноски Знак"/>
    <w:link w:val="931"/>
    <w:uiPriority w:val="99"/>
    <w:rPr>
      <w:sz w:val="18"/>
    </w:rPr>
  </w:style>
  <w:style w:type="character" w:styleId="933">
    <w:name w:val="footnote reference"/>
    <w:uiPriority w:val="99"/>
    <w:unhideWhenUsed/>
    <w:rPr>
      <w:vertAlign w:val="superscript"/>
    </w:rPr>
  </w:style>
  <w:style w:type="paragraph" w:styleId="934">
    <w:name w:val="endnote text"/>
    <w:basedOn w:val="749"/>
    <w:link w:val="935"/>
    <w:uiPriority w:val="99"/>
    <w:semiHidden/>
    <w:unhideWhenUsed/>
    <w:rPr>
      <w:sz w:val="20"/>
    </w:rPr>
  </w:style>
  <w:style w:type="character" w:styleId="935" w:customStyle="1">
    <w:name w:val="Текст концевой сноски Знак"/>
    <w:link w:val="934"/>
    <w:uiPriority w:val="99"/>
    <w:rPr>
      <w:sz w:val="20"/>
    </w:rPr>
  </w:style>
  <w:style w:type="character" w:styleId="936">
    <w:name w:val="endnote reference"/>
    <w:uiPriority w:val="99"/>
    <w:semiHidden/>
    <w:unhideWhenUsed/>
    <w:rPr>
      <w:vertAlign w:val="superscript"/>
    </w:rPr>
  </w:style>
  <w:style w:type="paragraph" w:styleId="937">
    <w:name w:val="toc 1"/>
    <w:basedOn w:val="749"/>
    <w:next w:val="749"/>
    <w:uiPriority w:val="39"/>
    <w:unhideWhenUsed/>
    <w:pPr>
      <w:spacing w:after="57"/>
    </w:pPr>
  </w:style>
  <w:style w:type="paragraph" w:styleId="938">
    <w:name w:val="toc 2"/>
    <w:basedOn w:val="749"/>
    <w:next w:val="749"/>
    <w:uiPriority w:val="39"/>
    <w:unhideWhenUsed/>
    <w:pPr>
      <w:ind w:left="283"/>
      <w:spacing w:after="57"/>
    </w:pPr>
  </w:style>
  <w:style w:type="paragraph" w:styleId="939">
    <w:name w:val="toc 3"/>
    <w:basedOn w:val="749"/>
    <w:next w:val="749"/>
    <w:uiPriority w:val="39"/>
    <w:unhideWhenUsed/>
    <w:pPr>
      <w:ind w:left="567"/>
      <w:spacing w:after="57"/>
    </w:pPr>
  </w:style>
  <w:style w:type="paragraph" w:styleId="940">
    <w:name w:val="toc 4"/>
    <w:basedOn w:val="749"/>
    <w:next w:val="749"/>
    <w:uiPriority w:val="39"/>
    <w:unhideWhenUsed/>
    <w:pPr>
      <w:ind w:left="850"/>
      <w:spacing w:after="57"/>
    </w:pPr>
  </w:style>
  <w:style w:type="paragraph" w:styleId="941">
    <w:name w:val="toc 5"/>
    <w:basedOn w:val="749"/>
    <w:next w:val="749"/>
    <w:uiPriority w:val="39"/>
    <w:unhideWhenUsed/>
    <w:pPr>
      <w:ind w:left="1134"/>
      <w:spacing w:after="57"/>
    </w:pPr>
  </w:style>
  <w:style w:type="paragraph" w:styleId="942">
    <w:name w:val="toc 6"/>
    <w:basedOn w:val="749"/>
    <w:next w:val="749"/>
    <w:uiPriority w:val="39"/>
    <w:unhideWhenUsed/>
    <w:pPr>
      <w:ind w:left="1417"/>
      <w:spacing w:after="57"/>
    </w:pPr>
  </w:style>
  <w:style w:type="paragraph" w:styleId="943">
    <w:name w:val="toc 7"/>
    <w:basedOn w:val="749"/>
    <w:next w:val="749"/>
    <w:uiPriority w:val="39"/>
    <w:unhideWhenUsed/>
    <w:pPr>
      <w:ind w:left="1701"/>
      <w:spacing w:after="57"/>
    </w:pPr>
  </w:style>
  <w:style w:type="paragraph" w:styleId="944">
    <w:name w:val="toc 8"/>
    <w:basedOn w:val="749"/>
    <w:next w:val="749"/>
    <w:uiPriority w:val="39"/>
    <w:unhideWhenUsed/>
    <w:pPr>
      <w:ind w:left="1984"/>
      <w:spacing w:after="57"/>
    </w:pPr>
  </w:style>
  <w:style w:type="paragraph" w:styleId="945">
    <w:name w:val="toc 9"/>
    <w:basedOn w:val="749"/>
    <w:next w:val="749"/>
    <w:uiPriority w:val="39"/>
    <w:unhideWhenUsed/>
    <w:pPr>
      <w:ind w:left="2268"/>
      <w:spacing w:after="57"/>
    </w:pPr>
  </w:style>
  <w:style w:type="paragraph" w:styleId="946">
    <w:name w:val="TOC Heading"/>
    <w:uiPriority w:val="39"/>
    <w:unhideWhenUsed/>
    <w:rPr>
      <w:lang w:eastAsia="zh-CN"/>
    </w:rPr>
  </w:style>
  <w:style w:type="paragraph" w:styleId="947">
    <w:name w:val="table of figures"/>
    <w:basedOn w:val="749"/>
    <w:next w:val="749"/>
    <w:uiPriority w:val="99"/>
    <w:unhideWhenUsed/>
  </w:style>
  <w:style w:type="character" w:styleId="948" w:customStyle="1">
    <w:name w:val="Верхний колонтитул Знак;Знак Знак"/>
    <w:link w:val="949"/>
    <w:rPr>
      <w:sz w:val="28"/>
      <w:szCs w:val="28"/>
      <w:lang w:val="ru-RU" w:eastAsia="ru-RU" w:bidi="ar-SA"/>
    </w:rPr>
  </w:style>
  <w:style w:type="paragraph" w:styleId="949" w:customStyle="1">
    <w:name w:val="Верхний колонтитул;Знак"/>
    <w:basedOn w:val="749"/>
    <w:link w:val="948"/>
    <w:pPr>
      <w:tabs>
        <w:tab w:val="center" w:pos="4153" w:leader="none"/>
        <w:tab w:val="right" w:pos="8306" w:leader="none"/>
      </w:tabs>
    </w:pPr>
  </w:style>
  <w:style w:type="character" w:styleId="950" w:customStyle="1">
    <w:name w:val="Основной текст 2 Знак"/>
    <w:link w:val="951"/>
    <w:rPr>
      <w:sz w:val="28"/>
      <w:szCs w:val="28"/>
      <w:lang w:val="ru-RU" w:eastAsia="ru-RU" w:bidi="ar-SA"/>
    </w:rPr>
  </w:style>
  <w:style w:type="paragraph" w:styleId="951">
    <w:name w:val="Body Text 2"/>
    <w:basedOn w:val="749"/>
    <w:link w:val="950"/>
    <w:pPr>
      <w:jc w:val="both"/>
    </w:pPr>
  </w:style>
  <w:style w:type="character" w:styleId="952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53">
    <w:name w:val="Balloon Text"/>
    <w:basedOn w:val="749"/>
    <w:link w:val="954"/>
    <w:rPr>
      <w:rFonts w:ascii="Tahoma" w:hAnsi="Tahoma" w:cs="Tahoma"/>
      <w:sz w:val="16"/>
      <w:szCs w:val="16"/>
    </w:rPr>
  </w:style>
  <w:style w:type="character" w:styleId="954" w:customStyle="1">
    <w:name w:val="Текст выноски Знак"/>
    <w:link w:val="953"/>
    <w:rPr>
      <w:rFonts w:ascii="Tahoma" w:hAnsi="Tahoma" w:cs="Tahoma"/>
      <w:sz w:val="16"/>
      <w:szCs w:val="16"/>
    </w:rPr>
  </w:style>
  <w:style w:type="paragraph" w:styleId="955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56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57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58" w:customStyle="1">
    <w:name w:val="Основной текст1"/>
    <w:basedOn w:val="857"/>
    <w:link w:val="863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54</cp:revision>
  <dcterms:created xsi:type="dcterms:W3CDTF">2023-01-10T08:31:00Z</dcterms:created>
  <dcterms:modified xsi:type="dcterms:W3CDTF">2025-08-07T04:24:58Z</dcterms:modified>
  <cp:version>1048576</cp:version>
</cp:coreProperties>
</file>