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46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</w:r>
    </w:p>
    <w:p>
      <w:pPr>
        <w:pStyle w:val="946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6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6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6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yellow"/>
          <w14:ligatures w14:val="none"/>
        </w:rPr>
      </w:pP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</w:p>
    <w:p>
      <w:pPr>
        <w:pStyle w:val="946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решения о проведении постоянного рейда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44"/>
        <w:contextualSpacing w:val="0"/>
        <w:jc w:val="center"/>
        <w:tabs>
          <w:tab w:val="left" w:pos="9780" w:leader="none"/>
          <w:tab w:val="left" w:pos="9921" w:leader="none"/>
        </w:tabs>
        <w:rPr>
          <w:rFonts w:ascii="Times New Roman" w:hAnsi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4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45"/>
        <w:jc w:val="center"/>
      </w:pPr>
      <w:r/>
      <w:r/>
    </w:p>
    <w:p>
      <w:pPr>
        <w:pStyle w:val="94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18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Отметка о размещении (дата и учетный номер) сведений в едином реестре контрольных (надзорных) мероприятий</w:t>
      </w:r>
      <w:r>
        <w:rPr>
          <w:highlight w:val="none"/>
        </w:rPr>
      </w:r>
      <w:r>
        <w:rPr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5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QR-код, обеспечивающий переход на страницу в информационно-телекоммун</w:t>
      </w:r>
      <w:r>
        <w:rPr>
          <w:highlight w:val="none"/>
        </w:rPr>
        <w:t xml:space="preserve">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документ</w:t>
      </w:r>
      <w:r>
        <w:rPr>
          <w:highlight w:val="none"/>
        </w:rPr>
      </w:r>
      <w:r>
        <w:rPr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РЕШЕНИЕ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проведении постоянного рейда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от «___» __________20 __г. № _____________</w:t>
      </w:r>
      <w:r>
        <w:rPr>
          <w:rStyle w:val="921"/>
          <w:rFonts w:ascii="Times New Roman" w:hAnsi="Times New Roman" w:cs="Times New Roman"/>
          <w:sz w:val="28"/>
          <w:szCs w:val="28"/>
          <w:highlight w:val="none"/>
        </w:rPr>
        <w:footnoteReference w:id="2"/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место составления настоящего решения)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 В соответствии со статьей 97.1 Федерального закона от </w:t>
      </w:r>
      <w:r>
        <w:rPr>
          <w:rFonts w:ascii="Times New Roman" w:hAnsi="Times New Roman" w:cs="Times New Roman"/>
          <w:sz w:val="28"/>
          <w:szCs w:val="28"/>
        </w:rPr>
        <w:t xml:space="preserve">31.07.2020 № 248-ФЗ «О государственном контроле (надзоре) и муни</w:t>
      </w:r>
      <w:r>
        <w:rPr>
          <w:rFonts w:ascii="Times New Roman" w:hAnsi="Times New Roman" w:cs="Times New Roman"/>
          <w:sz w:val="28"/>
          <w:szCs w:val="28"/>
        </w:rPr>
        <w:t xml:space="preserve">ципальном контроле в Российской Федерации», пунктом 50 Положения о региональном государственном контроле (надзоре) в сфере туристской индустрии, утвержденного постановлением Правительства Новосибирской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от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06.03.2025 № 92-п «</w:t>
      </w:r>
      <w:r>
        <w:rPr>
          <w:rFonts w:ascii="Times New Roman" w:hAnsi="Times New Roman" w:cs="Times New Roman"/>
          <w:sz w:val="28"/>
          <w:szCs w:val="28"/>
        </w:rPr>
        <w:t xml:space="preserve">Об утверждении Положения о региональном государственном контроле (надзоре) в сфере туристской индустрии</w:t>
      </w:r>
      <w:r>
        <w:rPr>
          <w:rFonts w:ascii="Times New Roman" w:hAnsi="Times New Roman" w:cs="Times New Roman"/>
          <w:sz w:val="28"/>
          <w:szCs w:val="28"/>
        </w:rPr>
        <w:t xml:space="preserve">» (далее – Положение), прове</w:t>
      </w:r>
      <w:r>
        <w:rPr>
          <w:rFonts w:ascii="Times New Roman" w:hAnsi="Times New Roman" w:cs="Times New Roman"/>
          <w:sz w:val="28"/>
          <w:szCs w:val="28"/>
        </w:rPr>
        <w:t xml:space="preserve">сти </w:t>
      </w:r>
      <w:r>
        <w:rPr>
          <w:rFonts w:ascii="Times New Roman" w:hAnsi="Times New Roman" w:cs="Times New Roman"/>
          <w:sz w:val="28"/>
          <w:szCs w:val="28"/>
        </w:rPr>
        <w:t xml:space="preserve">постоянный рейд в целях предупреждения, выявления и пресечения нарушений обязательных требований, указанных в подпунктах 3, 4 пункта 2 Положения.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2. На проведение </w:t>
      </w:r>
      <w:r>
        <w:rPr>
          <w:rFonts w:ascii="Times New Roman" w:hAnsi="Times New Roman" w:cs="Times New Roman"/>
          <w:sz w:val="28"/>
          <w:szCs w:val="28"/>
        </w:rPr>
        <w:t xml:space="preserve">постоянного рейд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 уполномочить следующих должностных лиц министерства экономического развития Новосибирской области: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5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1) 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5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(фамилия, имя, отчество (последнее – при наличии) должностного лица (должностных лиц),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уполномоченного (уполномоченных) н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 проведение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постоянного рейда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должность (должности)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45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3. 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Для оказания содействия при совершении контрольных (надзорных) действий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при проведении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постоянного рейда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в соответствии с пунктом 7 Положения привлечь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ециалистов, являющихся работниками государственного казенного учреждения Новосибирской области «Центр регионального развития»: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(заполняется при необходимости и указываются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фамилия, имя, отчество (последнее – при наличии)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, должность (должности))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4. Должностным лицам, указанным в пункте 2 настоящего решения, провести </w:t>
      </w:r>
      <w:r>
        <w:rPr>
          <w:rFonts w:ascii="Times New Roman" w:hAnsi="Times New Roman" w:cs="Times New Roman"/>
          <w:sz w:val="28"/>
          <w:szCs w:val="28"/>
        </w:rPr>
        <w:t xml:space="preserve">постоянный рейд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следующие сроки: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5"/>
        <w:ind w:firstLine="709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(дата и время начала проведения постоянного рейда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а также дата и время окончания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проведения постоянного рейда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45"/>
        <w:ind w:firstLine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5. 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Определить следующие территории для проведения постоянного рейда: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5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(указываются туристские маршруты (части туристских маршрутов), расположенные на территории Новосибирской области, на которых осуществляют деятельность по ознакомлению туристов с объекта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м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и показа экскурсоводы (гиды), гиды-переводчики и инструкторы-проводники (за исключением случаев оказания услуг экскурсоводом (гидом) и гидом-переводчиком, услуг инструктора-проводника на особо охраняемых природных территориях), адреса туристских маршрутов 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(части туристских маршрутов)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) 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6. Определить, что при проведении постоянного рейда должностные лица, указанные в пункте 2 настоящего решения,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уполномочены совершать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сл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едующие контрольные (надзорные) действия: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45"/>
        <w:ind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(указываются контрольные (надзорные) действия из числа указанных в пункте 52 Положения 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(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осмотр;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 опрос; 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истребование документов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,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которые в соответствии с обязательными требованиями должны находиться в транспортном средстве, на ином производственному объекте или у контролируемого лица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45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6.1. В рамках истребования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документов, которые в соответствии с обязательными требованиями должны находиться в транспортном средстве, на ином производственному объекте или у контролируемого лица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, должностные лица, указанные в пункте 2 настоящего решения, уполномочены истребовать следующие документы: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45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45"/>
        <w:ind w:firstLine="0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(указываются истребуемые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документы,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которые в соответствии с обязательными требованиями должны находиться в транспортном средстве, на ином производственному объекте или у контролируемого лица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45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7. 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Д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олжностным лицам, указанным в пункте 2 настоящего решения,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предостав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лять заместителю министра – начальнику у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правления маркетинга региона, внешнеэкономической деятельности и туризма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министерства экономического развития Новосибирской области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по мере необходимости,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но не позднее 5 числа каждого месяца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45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отчеты о результатах проведения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постоянного рейда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по форме согласно приложению к настоящему заданию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45"/>
        <w:ind w:firstLine="709"/>
        <w:jc w:val="both"/>
        <w:rPr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акт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о выявлении нарушений обязательных требований в рамках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проведения постоянного рейда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(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по каждому контролируемому лицу в отношении которого были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выявлен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нарушени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я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обязательных требований).</w:t>
      </w:r>
      <w:r>
        <w:rPr>
          <w:highlight w:val="white"/>
        </w:rPr>
        <w:t xml:space="preserve"> </w:t>
      </w:r>
      <w:r>
        <w:rPr>
          <w:highlight w:val="white"/>
        </w:rPr>
      </w:r>
      <w:r>
        <w:rPr>
          <w:highlight w:val="whit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ffffff" w:themeColor="background1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 w:themeColor="background1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 w:themeColor="background1"/>
                <w:sz w:val="28"/>
                <w:szCs w:val="28"/>
              </w:rPr>
            </w:r>
          </w:p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ffffff" w:themeColor="background1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 w:themeColor="background1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ffffff" w:themeColor="background1"/>
                <w:sz w:val="28"/>
                <w:szCs w:val="28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уполномоченного выдавать решение на проведение постоянного рейда)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4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5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45"/>
        <w:jc w:val="center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(фамилия, имя, отчество (последнее – при наличии) и должность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должностного лица, непосредственно подготовившего</w:t>
      </w:r>
      <w:r>
        <w:rPr>
          <w:sz w:val="18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проект решения, контактный телефон, адрес электронной почты (при наличии))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19"/>
        <w:spacing w:after="0" w:afterAutospacing="0"/>
        <w:rPr>
          <w:sz w:val="20"/>
          <w:szCs w:val="20"/>
        </w:rPr>
      </w:pPr>
      <w:r>
        <w:rPr>
          <w:rStyle w:val="921"/>
          <w:sz w:val="20"/>
          <w:szCs w:val="20"/>
        </w:rPr>
        <w:footnoteRef/>
      </w:r>
      <w:r>
        <w:rPr>
          <w:sz w:val="20"/>
          <w:szCs w:val="20"/>
        </w:rPr>
        <w:t xml:space="preserve">номер решения указывается исходя из порядкового номера в журнале учета 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6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8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37" w:default="1">
    <w:name w:val="Normal"/>
    <w:qFormat/>
    <w:rPr>
      <w:sz w:val="28"/>
      <w:szCs w:val="28"/>
    </w:rPr>
  </w:style>
  <w:style w:type="paragraph" w:styleId="738">
    <w:name w:val="Heading 1"/>
    <w:basedOn w:val="737"/>
    <w:next w:val="737"/>
    <w:link w:val="76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9">
    <w:name w:val="Heading 2"/>
    <w:basedOn w:val="737"/>
    <w:next w:val="737"/>
    <w:link w:val="76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40">
    <w:name w:val="Heading 3"/>
    <w:basedOn w:val="737"/>
    <w:next w:val="737"/>
    <w:link w:val="76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41">
    <w:name w:val="Heading 4"/>
    <w:basedOn w:val="737"/>
    <w:next w:val="737"/>
    <w:link w:val="77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2">
    <w:name w:val="Heading 5"/>
    <w:basedOn w:val="737"/>
    <w:next w:val="737"/>
    <w:link w:val="77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43">
    <w:name w:val="Heading 6"/>
    <w:basedOn w:val="737"/>
    <w:next w:val="737"/>
    <w:link w:val="77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4">
    <w:name w:val="Heading 7"/>
    <w:basedOn w:val="737"/>
    <w:next w:val="737"/>
    <w:link w:val="7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5">
    <w:name w:val="Heading 8"/>
    <w:basedOn w:val="737"/>
    <w:next w:val="737"/>
    <w:link w:val="77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6">
    <w:name w:val="Heading 9"/>
    <w:basedOn w:val="737"/>
    <w:next w:val="737"/>
    <w:link w:val="77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7" w:default="1">
    <w:name w:val="Default Paragraph Font"/>
    <w:uiPriority w:val="1"/>
    <w:semiHidden/>
    <w:unhideWhenUsed/>
  </w:style>
  <w:style w:type="table" w:styleId="74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49" w:default="1">
    <w:name w:val="No List"/>
    <w:uiPriority w:val="99"/>
    <w:semiHidden/>
    <w:unhideWhenUsed/>
  </w:style>
  <w:style w:type="character" w:styleId="750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51" w:customStyle="1">
    <w:name w:val="Heading 2 Char"/>
    <w:uiPriority w:val="9"/>
    <w:rPr>
      <w:rFonts w:ascii="Arial" w:hAnsi="Arial" w:eastAsia="Arial" w:cs="Arial"/>
      <w:sz w:val="34"/>
    </w:rPr>
  </w:style>
  <w:style w:type="character" w:styleId="752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53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54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55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56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57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58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59" w:customStyle="1">
    <w:name w:val="Title Char"/>
    <w:uiPriority w:val="10"/>
    <w:rPr>
      <w:sz w:val="48"/>
      <w:szCs w:val="48"/>
    </w:rPr>
  </w:style>
  <w:style w:type="character" w:styleId="760" w:customStyle="1">
    <w:name w:val="Subtitle Char"/>
    <w:uiPriority w:val="11"/>
    <w:rPr>
      <w:sz w:val="24"/>
      <w:szCs w:val="24"/>
    </w:rPr>
  </w:style>
  <w:style w:type="character" w:styleId="761" w:customStyle="1">
    <w:name w:val="Quote Char"/>
    <w:uiPriority w:val="29"/>
    <w:rPr>
      <w:i/>
    </w:rPr>
  </w:style>
  <w:style w:type="character" w:styleId="762" w:customStyle="1">
    <w:name w:val="Intense Quote Char"/>
    <w:uiPriority w:val="30"/>
    <w:rPr>
      <w:i/>
    </w:rPr>
  </w:style>
  <w:style w:type="character" w:styleId="763" w:customStyle="1">
    <w:name w:val="Header Char"/>
    <w:basedOn w:val="747"/>
    <w:uiPriority w:val="99"/>
  </w:style>
  <w:style w:type="character" w:styleId="764" w:customStyle="1">
    <w:name w:val="Caption Char"/>
    <w:uiPriority w:val="99"/>
  </w:style>
  <w:style w:type="character" w:styleId="765" w:customStyle="1">
    <w:name w:val="Footnote Text Char"/>
    <w:uiPriority w:val="99"/>
    <w:rPr>
      <w:sz w:val="18"/>
    </w:rPr>
  </w:style>
  <w:style w:type="character" w:styleId="766" w:customStyle="1">
    <w:name w:val="Endnote Text Char"/>
    <w:uiPriority w:val="99"/>
    <w:rPr>
      <w:sz w:val="20"/>
    </w:rPr>
  </w:style>
  <w:style w:type="character" w:styleId="767" w:customStyle="1">
    <w:name w:val="Заголовок 1 Знак"/>
    <w:link w:val="738"/>
    <w:uiPriority w:val="9"/>
    <w:rPr>
      <w:rFonts w:ascii="Arial" w:hAnsi="Arial" w:eastAsia="Arial" w:cs="Arial"/>
      <w:sz w:val="40"/>
      <w:szCs w:val="40"/>
    </w:rPr>
  </w:style>
  <w:style w:type="character" w:styleId="768" w:customStyle="1">
    <w:name w:val="Заголовок 2 Знак"/>
    <w:link w:val="739"/>
    <w:uiPriority w:val="9"/>
    <w:rPr>
      <w:rFonts w:ascii="Arial" w:hAnsi="Arial" w:eastAsia="Arial" w:cs="Arial"/>
      <w:sz w:val="34"/>
    </w:rPr>
  </w:style>
  <w:style w:type="character" w:styleId="769" w:customStyle="1">
    <w:name w:val="Заголовок 3 Знак"/>
    <w:link w:val="740"/>
    <w:uiPriority w:val="9"/>
    <w:rPr>
      <w:rFonts w:ascii="Arial" w:hAnsi="Arial" w:eastAsia="Arial" w:cs="Arial"/>
      <w:sz w:val="30"/>
      <w:szCs w:val="30"/>
    </w:rPr>
  </w:style>
  <w:style w:type="character" w:styleId="770" w:customStyle="1">
    <w:name w:val="Заголовок 4 Знак"/>
    <w:link w:val="741"/>
    <w:uiPriority w:val="9"/>
    <w:rPr>
      <w:rFonts w:ascii="Arial" w:hAnsi="Arial" w:eastAsia="Arial" w:cs="Arial"/>
      <w:b/>
      <w:bCs/>
      <w:sz w:val="26"/>
      <w:szCs w:val="26"/>
    </w:rPr>
  </w:style>
  <w:style w:type="character" w:styleId="771" w:customStyle="1">
    <w:name w:val="Заголовок 5 Знак"/>
    <w:link w:val="742"/>
    <w:uiPriority w:val="9"/>
    <w:rPr>
      <w:rFonts w:ascii="Arial" w:hAnsi="Arial" w:eastAsia="Arial" w:cs="Arial"/>
      <w:b/>
      <w:bCs/>
      <w:sz w:val="24"/>
      <w:szCs w:val="24"/>
    </w:rPr>
  </w:style>
  <w:style w:type="character" w:styleId="772" w:customStyle="1">
    <w:name w:val="Заголовок 6 Знак"/>
    <w:link w:val="743"/>
    <w:uiPriority w:val="9"/>
    <w:rPr>
      <w:rFonts w:ascii="Arial" w:hAnsi="Arial" w:eastAsia="Arial" w:cs="Arial"/>
      <w:b/>
      <w:bCs/>
      <w:sz w:val="22"/>
      <w:szCs w:val="22"/>
    </w:rPr>
  </w:style>
  <w:style w:type="character" w:styleId="773" w:customStyle="1">
    <w:name w:val="Заголовок 7 Знак"/>
    <w:link w:val="74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74" w:customStyle="1">
    <w:name w:val="Заголовок 8 Знак"/>
    <w:link w:val="745"/>
    <w:uiPriority w:val="9"/>
    <w:rPr>
      <w:rFonts w:ascii="Arial" w:hAnsi="Arial" w:eastAsia="Arial" w:cs="Arial"/>
      <w:i/>
      <w:iCs/>
      <w:sz w:val="22"/>
      <w:szCs w:val="22"/>
    </w:rPr>
  </w:style>
  <w:style w:type="character" w:styleId="775" w:customStyle="1">
    <w:name w:val="Заголовок 9 Знак"/>
    <w:link w:val="746"/>
    <w:uiPriority w:val="9"/>
    <w:rPr>
      <w:rFonts w:ascii="Arial" w:hAnsi="Arial" w:eastAsia="Arial" w:cs="Arial"/>
      <w:i/>
      <w:iCs/>
      <w:sz w:val="21"/>
      <w:szCs w:val="21"/>
    </w:rPr>
  </w:style>
  <w:style w:type="paragraph" w:styleId="776">
    <w:name w:val="List Paragraph"/>
    <w:basedOn w:val="737"/>
    <w:uiPriority w:val="34"/>
    <w:qFormat/>
    <w:pPr>
      <w:contextualSpacing/>
      <w:ind w:left="720"/>
    </w:pPr>
  </w:style>
  <w:style w:type="paragraph" w:styleId="777">
    <w:name w:val="No Spacing"/>
    <w:uiPriority w:val="1"/>
    <w:qFormat/>
    <w:rPr>
      <w:lang w:eastAsia="zh-CN"/>
    </w:rPr>
  </w:style>
  <w:style w:type="paragraph" w:styleId="778">
    <w:name w:val="Title"/>
    <w:basedOn w:val="737"/>
    <w:next w:val="737"/>
    <w:link w:val="77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79" w:customStyle="1">
    <w:name w:val="Заголовок Знак"/>
    <w:link w:val="778"/>
    <w:uiPriority w:val="10"/>
    <w:rPr>
      <w:sz w:val="48"/>
      <w:szCs w:val="48"/>
    </w:rPr>
  </w:style>
  <w:style w:type="paragraph" w:styleId="780">
    <w:name w:val="Subtitle"/>
    <w:basedOn w:val="737"/>
    <w:next w:val="737"/>
    <w:link w:val="781"/>
    <w:uiPriority w:val="11"/>
    <w:qFormat/>
    <w:pPr>
      <w:spacing w:before="200" w:after="200"/>
    </w:pPr>
    <w:rPr>
      <w:sz w:val="24"/>
      <w:szCs w:val="24"/>
    </w:rPr>
  </w:style>
  <w:style w:type="character" w:styleId="781" w:customStyle="1">
    <w:name w:val="Подзаголовок Знак"/>
    <w:link w:val="780"/>
    <w:uiPriority w:val="11"/>
    <w:rPr>
      <w:sz w:val="24"/>
      <w:szCs w:val="24"/>
    </w:rPr>
  </w:style>
  <w:style w:type="paragraph" w:styleId="782">
    <w:name w:val="Quote"/>
    <w:basedOn w:val="737"/>
    <w:next w:val="737"/>
    <w:link w:val="783"/>
    <w:uiPriority w:val="29"/>
    <w:qFormat/>
    <w:pPr>
      <w:ind w:left="720" w:right="720"/>
    </w:pPr>
    <w:rPr>
      <w:i/>
    </w:rPr>
  </w:style>
  <w:style w:type="character" w:styleId="783" w:customStyle="1">
    <w:name w:val="Цитата 2 Знак"/>
    <w:link w:val="782"/>
    <w:uiPriority w:val="29"/>
    <w:rPr>
      <w:i/>
    </w:rPr>
  </w:style>
  <w:style w:type="paragraph" w:styleId="784">
    <w:name w:val="Intense Quote"/>
    <w:basedOn w:val="737"/>
    <w:next w:val="737"/>
    <w:link w:val="78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5" w:customStyle="1">
    <w:name w:val="Выделенная цитата Знак"/>
    <w:link w:val="784"/>
    <w:uiPriority w:val="30"/>
    <w:rPr>
      <w:i/>
    </w:rPr>
  </w:style>
  <w:style w:type="paragraph" w:styleId="786">
    <w:name w:val="Header"/>
    <w:basedOn w:val="737"/>
    <w:link w:val="787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87" w:customStyle="1">
    <w:name w:val="Верхний колонтитул Знак"/>
    <w:link w:val="786"/>
    <w:uiPriority w:val="99"/>
  </w:style>
  <w:style w:type="paragraph" w:styleId="788">
    <w:name w:val="Footer"/>
    <w:basedOn w:val="737"/>
    <w:link w:val="791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89" w:customStyle="1">
    <w:name w:val="Footer Char"/>
    <w:uiPriority w:val="99"/>
  </w:style>
  <w:style w:type="paragraph" w:styleId="790">
    <w:name w:val="Caption"/>
    <w:basedOn w:val="737"/>
    <w:next w:val="737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91" w:customStyle="1">
    <w:name w:val="Нижний колонтитул Знак"/>
    <w:link w:val="788"/>
    <w:uiPriority w:val="99"/>
  </w:style>
  <w:style w:type="table" w:styleId="792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3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4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5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6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7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8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9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34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5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83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18">
    <w:name w:val="Hyperlink"/>
    <w:rPr>
      <w:rFonts w:ascii="Times New Roman" w:hAnsi="Times New Roman" w:cs="Times New Roman"/>
      <w:color w:val="0000ff"/>
      <w:u w:val="single"/>
    </w:rPr>
  </w:style>
  <w:style w:type="paragraph" w:styleId="919">
    <w:name w:val="footnote text"/>
    <w:basedOn w:val="737"/>
    <w:link w:val="920"/>
    <w:uiPriority w:val="99"/>
    <w:semiHidden/>
    <w:unhideWhenUsed/>
    <w:pPr>
      <w:spacing w:after="40"/>
    </w:pPr>
    <w:rPr>
      <w:sz w:val="18"/>
    </w:rPr>
  </w:style>
  <w:style w:type="character" w:styleId="920" w:customStyle="1">
    <w:name w:val="Текст сноски Знак"/>
    <w:link w:val="919"/>
    <w:uiPriority w:val="99"/>
    <w:rPr>
      <w:sz w:val="18"/>
    </w:rPr>
  </w:style>
  <w:style w:type="character" w:styleId="921">
    <w:name w:val="footnote reference"/>
    <w:uiPriority w:val="99"/>
    <w:unhideWhenUsed/>
    <w:rPr>
      <w:vertAlign w:val="superscript"/>
    </w:rPr>
  </w:style>
  <w:style w:type="paragraph" w:styleId="922">
    <w:name w:val="endnote text"/>
    <w:basedOn w:val="737"/>
    <w:link w:val="923"/>
    <w:uiPriority w:val="99"/>
    <w:semiHidden/>
    <w:unhideWhenUsed/>
    <w:rPr>
      <w:sz w:val="20"/>
    </w:rPr>
  </w:style>
  <w:style w:type="character" w:styleId="923" w:customStyle="1">
    <w:name w:val="Текст концевой сноски Знак"/>
    <w:link w:val="922"/>
    <w:uiPriority w:val="99"/>
    <w:rPr>
      <w:sz w:val="20"/>
    </w:rPr>
  </w:style>
  <w:style w:type="character" w:styleId="924">
    <w:name w:val="endnote reference"/>
    <w:uiPriority w:val="99"/>
    <w:semiHidden/>
    <w:unhideWhenUsed/>
    <w:rPr>
      <w:vertAlign w:val="superscript"/>
    </w:rPr>
  </w:style>
  <w:style w:type="paragraph" w:styleId="925">
    <w:name w:val="toc 1"/>
    <w:basedOn w:val="737"/>
    <w:next w:val="737"/>
    <w:uiPriority w:val="39"/>
    <w:unhideWhenUsed/>
    <w:pPr>
      <w:spacing w:after="57"/>
    </w:pPr>
  </w:style>
  <w:style w:type="paragraph" w:styleId="926">
    <w:name w:val="toc 2"/>
    <w:basedOn w:val="737"/>
    <w:next w:val="737"/>
    <w:uiPriority w:val="39"/>
    <w:unhideWhenUsed/>
    <w:pPr>
      <w:ind w:left="283"/>
      <w:spacing w:after="57"/>
    </w:pPr>
  </w:style>
  <w:style w:type="paragraph" w:styleId="927">
    <w:name w:val="toc 3"/>
    <w:basedOn w:val="737"/>
    <w:next w:val="737"/>
    <w:uiPriority w:val="39"/>
    <w:unhideWhenUsed/>
    <w:pPr>
      <w:ind w:left="567"/>
      <w:spacing w:after="57"/>
    </w:pPr>
  </w:style>
  <w:style w:type="paragraph" w:styleId="928">
    <w:name w:val="toc 4"/>
    <w:basedOn w:val="737"/>
    <w:next w:val="737"/>
    <w:uiPriority w:val="39"/>
    <w:unhideWhenUsed/>
    <w:pPr>
      <w:ind w:left="850"/>
      <w:spacing w:after="57"/>
    </w:pPr>
  </w:style>
  <w:style w:type="paragraph" w:styleId="929">
    <w:name w:val="toc 5"/>
    <w:basedOn w:val="737"/>
    <w:next w:val="737"/>
    <w:uiPriority w:val="39"/>
    <w:unhideWhenUsed/>
    <w:pPr>
      <w:ind w:left="1134"/>
      <w:spacing w:after="57"/>
    </w:pPr>
  </w:style>
  <w:style w:type="paragraph" w:styleId="930">
    <w:name w:val="toc 6"/>
    <w:basedOn w:val="737"/>
    <w:next w:val="737"/>
    <w:uiPriority w:val="39"/>
    <w:unhideWhenUsed/>
    <w:pPr>
      <w:ind w:left="1417"/>
      <w:spacing w:after="57"/>
    </w:pPr>
  </w:style>
  <w:style w:type="paragraph" w:styleId="931">
    <w:name w:val="toc 7"/>
    <w:basedOn w:val="737"/>
    <w:next w:val="737"/>
    <w:uiPriority w:val="39"/>
    <w:unhideWhenUsed/>
    <w:pPr>
      <w:ind w:left="1701"/>
      <w:spacing w:after="57"/>
    </w:pPr>
  </w:style>
  <w:style w:type="paragraph" w:styleId="932">
    <w:name w:val="toc 8"/>
    <w:basedOn w:val="737"/>
    <w:next w:val="737"/>
    <w:uiPriority w:val="39"/>
    <w:unhideWhenUsed/>
    <w:pPr>
      <w:ind w:left="1984"/>
      <w:spacing w:after="57"/>
    </w:pPr>
  </w:style>
  <w:style w:type="paragraph" w:styleId="933">
    <w:name w:val="toc 9"/>
    <w:basedOn w:val="737"/>
    <w:next w:val="737"/>
    <w:uiPriority w:val="39"/>
    <w:unhideWhenUsed/>
    <w:pPr>
      <w:ind w:left="2268"/>
      <w:spacing w:after="57"/>
    </w:pPr>
  </w:style>
  <w:style w:type="paragraph" w:styleId="934">
    <w:name w:val="TOC Heading"/>
    <w:uiPriority w:val="39"/>
    <w:unhideWhenUsed/>
    <w:rPr>
      <w:lang w:eastAsia="zh-CN"/>
    </w:rPr>
  </w:style>
  <w:style w:type="paragraph" w:styleId="935">
    <w:name w:val="table of figures"/>
    <w:basedOn w:val="737"/>
    <w:next w:val="737"/>
    <w:uiPriority w:val="99"/>
    <w:unhideWhenUsed/>
  </w:style>
  <w:style w:type="character" w:styleId="936" w:customStyle="1">
    <w:name w:val="Верхний колонтитул Знак;Знак Знак"/>
    <w:link w:val="937"/>
    <w:rPr>
      <w:sz w:val="28"/>
      <w:szCs w:val="28"/>
      <w:lang w:val="ru-RU" w:eastAsia="ru-RU" w:bidi="ar-SA"/>
    </w:rPr>
  </w:style>
  <w:style w:type="paragraph" w:styleId="937" w:customStyle="1">
    <w:name w:val="Верхний колонтитул;Знак"/>
    <w:basedOn w:val="737"/>
    <w:link w:val="936"/>
    <w:pPr>
      <w:tabs>
        <w:tab w:val="center" w:pos="4153" w:leader="none"/>
        <w:tab w:val="right" w:pos="8306" w:leader="none"/>
      </w:tabs>
    </w:pPr>
  </w:style>
  <w:style w:type="character" w:styleId="938" w:customStyle="1">
    <w:name w:val="Основной текст 2 Знак"/>
    <w:link w:val="939"/>
    <w:rPr>
      <w:sz w:val="28"/>
      <w:szCs w:val="28"/>
      <w:lang w:val="ru-RU" w:eastAsia="ru-RU" w:bidi="ar-SA"/>
    </w:rPr>
  </w:style>
  <w:style w:type="paragraph" w:styleId="939">
    <w:name w:val="Body Text 2"/>
    <w:basedOn w:val="737"/>
    <w:link w:val="938"/>
    <w:pPr>
      <w:jc w:val="both"/>
    </w:pPr>
  </w:style>
  <w:style w:type="character" w:styleId="940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41">
    <w:name w:val="Balloon Text"/>
    <w:basedOn w:val="737"/>
    <w:link w:val="942"/>
    <w:rPr>
      <w:rFonts w:ascii="Tahoma" w:hAnsi="Tahoma" w:cs="Tahoma"/>
      <w:sz w:val="16"/>
      <w:szCs w:val="16"/>
    </w:rPr>
  </w:style>
  <w:style w:type="character" w:styleId="942" w:customStyle="1">
    <w:name w:val="Текст выноски Знак"/>
    <w:link w:val="941"/>
    <w:rPr>
      <w:rFonts w:ascii="Tahoma" w:hAnsi="Tahoma" w:cs="Tahoma"/>
      <w:sz w:val="16"/>
      <w:szCs w:val="16"/>
    </w:rPr>
  </w:style>
  <w:style w:type="paragraph" w:styleId="943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44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45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46" w:customStyle="1">
    <w:name w:val="Основной текст1"/>
    <w:basedOn w:val="835"/>
    <w:link w:val="841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64</cp:revision>
  <dcterms:created xsi:type="dcterms:W3CDTF">2023-01-10T08:31:00Z</dcterms:created>
  <dcterms:modified xsi:type="dcterms:W3CDTF">2025-08-07T04:25:49Z</dcterms:modified>
  <cp:version>1048576</cp:version>
</cp:coreProperties>
</file>