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1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</w:r>
    </w:p>
    <w:p>
      <w:pPr>
        <w:pStyle w:val="91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Форма </w:t>
      </w:r>
      <w:r>
        <w:rPr>
          <w:sz w:val="28"/>
          <w:szCs w:val="28"/>
        </w:rPr>
        <w:t xml:space="preserve">протокола досмотра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9"/>
        <w:jc w:val="center"/>
        <w:tabs>
          <w:tab w:val="left" w:pos="9780" w:leader="none"/>
          <w:tab w:val="left" w:pos="9921" w:leader="none"/>
        </w:tabs>
      </w:pPr>
      <w:r/>
      <w:r/>
    </w:p>
    <w:p>
      <w:pPr>
        <w:pStyle w:val="909"/>
        <w:jc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10"/>
        <w:jc w:val="center"/>
      </w:pPr>
      <w:r/>
      <w:r/>
    </w:p>
    <w:p>
      <w:pPr>
        <w:pStyle w:val="9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1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1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1" w:tooltip="http://mineconom@nso.ru" w:history="1">
        <w:r>
          <w:rPr>
            <w:rStyle w:val="883"/>
            <w:sz w:val="28"/>
            <w:szCs w:val="28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Отметка о размещении (дата и учетный номер) сведений в едином реестре контрольных (надзорных) мероприятий</w:t>
      </w:r>
      <w:r/>
    </w:p>
    <w:p>
      <w:pPr>
        <w:pStyle w:val="91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1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QR-код, обеспечивающий переход на страницу в информационно-телекоммуникационной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</w:t>
      </w:r>
      <w:r>
        <w:t xml:space="preserve">рольных (надзорных) мероприятий, в рамках которого составлен документ</w:t>
      </w:r>
      <w:r/>
    </w:p>
    <w:p>
      <w:pPr>
        <w:pStyle w:val="91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досмотра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__________20 __г.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место составления </w:t>
      </w:r>
      <w:r>
        <w:rPr>
          <w:rFonts w:ascii="Times New Roman" w:hAnsi="Times New Roman" w:cs="Times New Roman"/>
          <w:sz w:val="24"/>
          <w:szCs w:val="24"/>
        </w:rPr>
        <w:t xml:space="preserve">протокола</w:t>
      </w:r>
      <w:r>
        <w:rPr>
          <w:rFonts w:ascii="Times New Roman" w:hAnsi="Times New Roman" w:cs="Times New Roman"/>
          <w:sz w:val="24"/>
          <w:szCs w:val="24"/>
        </w:rPr>
        <w:t xml:space="preserve"> досмотра)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ind w:firstLine="0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Досмотр начат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«__» __________ 20 __ г., ___ ч. ___ мин.</w:t>
      </w:r>
      <w:r>
        <w:rPr>
          <w:color w:val="000000"/>
        </w:rPr>
      </w:r>
      <w:r>
        <w:rPr>
          <w:color w:val="000000"/>
        </w:rPr>
      </w:r>
    </w:p>
    <w:p>
      <w:pPr>
        <w:pStyle w:val="910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Досмотр окончен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pStyle w:val="910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со статьей 77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31.07.2020 № 248-ФЗ «О государственном контроле (надзоре) и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пункт Положения соответствующий виду контрольного (надзорного)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мероприятия, перечню контрольных (надзорных) действия в рамках постоянного рейда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(32,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52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1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Положения о региональном государственном контроле (надзоре) в сфере туристской индустрии, утвержденного постановлением Правительства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06.03.2025 № 92-п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Положения о региональном государственном контроле (надзоре) в сфере туристской индустрии</w:t>
      </w:r>
      <w:r>
        <w:rPr>
          <w:rFonts w:ascii="Times New Roman" w:hAnsi="Times New Roman" w:cs="Times New Roman"/>
          <w:sz w:val="28"/>
          <w:szCs w:val="28"/>
        </w:rPr>
        <w:t xml:space="preserve">» (далее – Положение)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 должностным(и) лицом(ами) министерства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экономического развития Новосибирской области 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(указываются фамилия, имя, отчество (последнее – при наличии)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уполномоченного (уполномоченных) 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проведение досмотра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1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основании 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ind w:left="0" w:righ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yellow"/>
          <w:u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  <w:t xml:space="preserve">указываются дата и номер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решения о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проведении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контрольного (надзорного) мероприятия или постоянного рейда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  <w:highlight w:val="yellow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yellow"/>
          <w:u w:val="none"/>
        </w:rPr>
      </w:r>
    </w:p>
    <w:p>
      <w:pPr>
        <w:pStyle w:val="91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1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отношении:___________________________________________________________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bookmarkStart w:id="0" w:name="undefined"/>
      <w:r>
        <w:rPr>
          <w:highlight w:val="white"/>
        </w:rPr>
      </w:r>
      <w:bookmarkEnd w:id="0"/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идентификационные данные контролируемых лиц</w:t>
      </w:r>
      <w:r>
        <w:rPr>
          <w:rStyle w:val="886"/>
          <w:rFonts w:ascii="Times New Roman" w:hAnsi="Times New Roman" w:cs="Times New Roman"/>
          <w:sz w:val="24"/>
          <w:szCs w:val="24"/>
          <w:highlight w:val="white"/>
        </w:rPr>
        <w:footnoteReference w:id="2"/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и (или) адреса общедоступных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(открытых для посещения неограниченным кругом лиц) объектов контроля)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1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1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месту нахождения:____________________________________________________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адрес проведения досмотра)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1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проведен досмотр, по результатам которого установлено следующее: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перечень досмотренных помещений (отсеков), транспортных средств, вид, количество и иные идентификационные признаки обследуемых объектов, имеющие значение для проведения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кон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трольного (надзорного) мероприятия; сведения о результатах досмотра: выявленные при осмотре нарушения обязательных требований (при наличии), а также излагаются заявления (пояснения)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контролируемого лица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и (или) его представителя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10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При проведении досмотра проводилась видеозапись на: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10"/>
        <w:ind w:firstLine="0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4"/>
          <w:szCs w:val="24"/>
        </w:rPr>
        <w:t xml:space="preserve">(</w:t>
      </w:r>
      <w:r>
        <w:rPr>
          <w:color w:val="000000"/>
          <w:sz w:val="24"/>
          <w:szCs w:val="24"/>
        </w:rPr>
        <w:t xml:space="preserve">перечень технических средств, использованных</w:t>
      </w:r>
      <w:r>
        <w:rPr>
          <w:color w:val="000000"/>
          <w:sz w:val="24"/>
          <w:szCs w:val="24"/>
        </w:rPr>
        <w:t xml:space="preserve"> для видеозаписи)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t xml:space="preserve">3. </w:t>
      </w:r>
      <w:r>
        <w:rPr>
          <w:color w:val="000000"/>
        </w:rPr>
        <w:t xml:space="preserve">Досмотр проведен в присутствии контролируемого лица и (или) уполномоченного представителя</w:t>
      </w:r>
      <w:r>
        <w:t xml:space="preserve"> </w:t>
      </w:r>
      <w:r>
        <w:rPr>
          <w:color w:val="000000"/>
        </w:rPr>
        <w:t xml:space="preserve">контролируемого лица:</w:t>
      </w:r>
      <w:r/>
    </w:p>
    <w:p>
      <w:pPr>
        <w:pStyle w:val="91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09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фамилия, имя, отчество (последнее – при наличии) контролируемого лица - гражданина, и</w:t>
      </w:r>
      <w:r>
        <w:rPr>
          <w:rFonts w:ascii="Times New Roman" w:hAnsi="Times New Roman" w:cs="Times New Roman"/>
          <w:sz w:val="24"/>
          <w:szCs w:val="24"/>
        </w:rPr>
        <w:t xml:space="preserve">ндивидуального предпринимателя, представителя контролируемого лица - организации, реквизиты доверенности или иного документа, определяющего полномочия представителя контролируемого лица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информация не заполняется в случа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е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проведения досмотра в отсутствии контролируемого лица или его представителя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709"/>
        <w:jc w:val="both"/>
        <w:rPr>
          <w:color w:val="000000"/>
          <w:shd w:val="clear" w:color="auto" w:fill="ffffff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3.1. </w:t>
      </w:r>
      <w:r>
        <w:t xml:space="preserve">Досмотр проведен с использованием </w:t>
      </w:r>
      <w:r>
        <w:rPr>
          <w:color w:val="000000"/>
          <w:shd w:val="clear" w:color="auto" w:fill="ffffff"/>
        </w:rPr>
        <w:t xml:space="preserve">средств дистанционного взаимодействия:</w:t>
      </w:r>
      <w:r>
        <w:rPr>
          <w:color w:val="000000"/>
          <w:shd w:val="clear" w:color="auto" w:fill="ffffff"/>
        </w:rPr>
      </w:r>
      <w:r>
        <w:rPr>
          <w:color w:val="000000"/>
          <w:shd w:val="clear" w:color="auto" w:fill="ffffff"/>
        </w:rPr>
      </w:r>
    </w:p>
    <w:p>
      <w:pPr>
        <w:ind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_________________________________________________________________</w:t>
      </w:r>
      <w:r>
        <w:t xml:space="preserve">_________________________________________________________________________________________________________________________________________________</w:t>
      </w:r>
      <w:r/>
    </w:p>
    <w:p>
      <w:pPr>
        <w:ind w:firstLine="709"/>
        <w:jc w:val="center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4"/>
          <w:szCs w:val="24"/>
        </w:rPr>
        <w:t xml:space="preserve">(заполняется в случае необходимости и указывается средство </w:t>
      </w:r>
      <w:r>
        <w:rPr>
          <w:color w:val="000000"/>
          <w:sz w:val="24"/>
          <w:szCs w:val="24"/>
          <w:shd w:val="clear" w:color="auto" w:fill="ffffff"/>
        </w:rPr>
        <w:t xml:space="preserve">дистанционного взаимодействия и ссылка в информационно-телекоммуникационной сети «Интернет» на подключение)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9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4. В ходе досмотра присутствовали:</w:t>
      </w:r>
      <w:r/>
    </w:p>
    <w:p>
      <w:pPr>
        <w:ind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_________________________________________________________________</w:t>
      </w:r>
      <w:r>
        <w:t xml:space="preserve">_________________________________________________________________________________________________________________________________________________</w:t>
      </w:r>
      <w:r/>
    </w:p>
    <w:p>
      <w:pPr>
        <w:ind w:firstLine="709"/>
        <w:jc w:val="center"/>
        <w:rPr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4"/>
          <w:szCs w:val="24"/>
        </w:rPr>
        <w:t xml:space="preserve">(указывается фамилия, имя, отчество (последнее –при наличии) иных лиц, присутствующих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при досмотре, в том числе специалистов</w:t>
      </w:r>
      <w:r>
        <w:rPr>
          <w:color w:val="000000"/>
          <w:sz w:val="24"/>
          <w:szCs w:val="24"/>
        </w:rPr>
        <w:t xml:space="preserve">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0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5. Приложения к протоколу досмотра:_________________________________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09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09"/>
        <w:ind w:firstLine="0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документы и иные сведения, подтверждающие проведение досмотра, в том числе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white"/>
        </w:rPr>
        <w:t xml:space="preserve">фототаблица, CD/DVD диск,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флеш-накопитель и др.)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0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досмотра с приложениями предъявлен для </w:t>
      </w:r>
      <w:r>
        <w:rPr>
          <w:rFonts w:ascii="Times New Roman" w:hAnsi="Times New Roman" w:cs="Times New Roman"/>
          <w:sz w:val="28"/>
          <w:szCs w:val="28"/>
        </w:rPr>
        <w:t xml:space="preserve">ознакомления лицам, участвующим в проведении досмотра. При этом указанным лицам разъяснено их право делать подлежащие внесению в протокол замечания (пояснения) относительно зафиксированных нарушений.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09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Замечания (пояснения) участников досмотра:</w:t>
      </w:r>
      <w:r/>
    </w:p>
    <w:p>
      <w:pPr>
        <w:ind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</w:rPr>
        <w:t xml:space="preserve">_________________________________________________________________</w:t>
      </w:r>
      <w:r>
        <w:t xml:space="preserve">_________________________________________________________________________________________________________________________________________________</w:t>
      </w:r>
      <w:r/>
    </w:p>
    <w:p>
      <w:pPr>
        <w:pStyle w:val="909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наличие или отсутствие замечаний (пояснений), их содержание, а также фамилия, имя, отчество (последнее – при наличии) лица, их представившего, подпись)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09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1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[МЕСТО ДЛЯ ПОДПИСИ]</w:t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1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1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1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составившего настоящий протокол)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1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884"/>
        <w:jc w:val="both"/>
        <w:spacing w:after="0" w:afterAutospacing="0"/>
        <w:rPr>
          <w:sz w:val="20"/>
          <w:szCs w:val="20"/>
        </w:rPr>
      </w:pPr>
      <w:r>
        <w:rPr>
          <w:rStyle w:val="886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51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3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2" w:default="1">
    <w:name w:val="Normal"/>
    <w:qFormat/>
    <w:rPr>
      <w:sz w:val="28"/>
      <w:szCs w:val="28"/>
    </w:rPr>
  </w:style>
  <w:style w:type="paragraph" w:styleId="703">
    <w:name w:val="Heading 1"/>
    <w:basedOn w:val="702"/>
    <w:next w:val="702"/>
    <w:link w:val="73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04">
    <w:name w:val="Heading 2"/>
    <w:basedOn w:val="702"/>
    <w:next w:val="702"/>
    <w:link w:val="73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05">
    <w:name w:val="Heading 3"/>
    <w:basedOn w:val="702"/>
    <w:next w:val="702"/>
    <w:link w:val="73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06">
    <w:name w:val="Heading 4"/>
    <w:basedOn w:val="702"/>
    <w:next w:val="702"/>
    <w:link w:val="73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07">
    <w:name w:val="Heading 5"/>
    <w:basedOn w:val="702"/>
    <w:next w:val="702"/>
    <w:link w:val="73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08">
    <w:name w:val="Heading 6"/>
    <w:basedOn w:val="702"/>
    <w:next w:val="702"/>
    <w:link w:val="73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09">
    <w:name w:val="Heading 7"/>
    <w:basedOn w:val="702"/>
    <w:next w:val="702"/>
    <w:link w:val="73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10">
    <w:name w:val="Heading 8"/>
    <w:basedOn w:val="702"/>
    <w:next w:val="702"/>
    <w:link w:val="73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11">
    <w:name w:val="Heading 9"/>
    <w:basedOn w:val="702"/>
    <w:next w:val="702"/>
    <w:link w:val="74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2" w:default="1">
    <w:name w:val="Default Paragraph Font"/>
    <w:uiPriority w:val="1"/>
    <w:semiHidden/>
    <w:unhideWhenUsed/>
  </w:style>
  <w:style w:type="table" w:styleId="7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4" w:default="1">
    <w:name w:val="No List"/>
    <w:uiPriority w:val="99"/>
    <w:semiHidden/>
    <w:unhideWhenUsed/>
  </w:style>
  <w:style w:type="character" w:styleId="715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16" w:customStyle="1">
    <w:name w:val="Heading 2 Char"/>
    <w:uiPriority w:val="9"/>
    <w:rPr>
      <w:rFonts w:ascii="Arial" w:hAnsi="Arial" w:eastAsia="Arial" w:cs="Arial"/>
      <w:sz w:val="34"/>
    </w:rPr>
  </w:style>
  <w:style w:type="character" w:styleId="717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18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19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20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21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2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23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24" w:customStyle="1">
    <w:name w:val="Title Char"/>
    <w:uiPriority w:val="10"/>
    <w:rPr>
      <w:sz w:val="48"/>
      <w:szCs w:val="48"/>
    </w:rPr>
  </w:style>
  <w:style w:type="character" w:styleId="725" w:customStyle="1">
    <w:name w:val="Subtitle Char"/>
    <w:uiPriority w:val="11"/>
    <w:rPr>
      <w:sz w:val="24"/>
      <w:szCs w:val="24"/>
    </w:rPr>
  </w:style>
  <w:style w:type="character" w:styleId="726" w:customStyle="1">
    <w:name w:val="Quote Char"/>
    <w:uiPriority w:val="29"/>
    <w:rPr>
      <w:i/>
    </w:rPr>
  </w:style>
  <w:style w:type="character" w:styleId="727" w:customStyle="1">
    <w:name w:val="Intense Quote Char"/>
    <w:uiPriority w:val="30"/>
    <w:rPr>
      <w:i/>
    </w:rPr>
  </w:style>
  <w:style w:type="character" w:styleId="728" w:customStyle="1">
    <w:name w:val="Header Char"/>
    <w:basedOn w:val="712"/>
    <w:uiPriority w:val="99"/>
  </w:style>
  <w:style w:type="character" w:styleId="729" w:customStyle="1">
    <w:name w:val="Caption Char"/>
    <w:uiPriority w:val="99"/>
  </w:style>
  <w:style w:type="character" w:styleId="730" w:customStyle="1">
    <w:name w:val="Footnote Text Char"/>
    <w:uiPriority w:val="99"/>
    <w:rPr>
      <w:sz w:val="18"/>
    </w:rPr>
  </w:style>
  <w:style w:type="character" w:styleId="731" w:customStyle="1">
    <w:name w:val="Endnote Text Char"/>
    <w:uiPriority w:val="99"/>
    <w:rPr>
      <w:sz w:val="20"/>
    </w:rPr>
  </w:style>
  <w:style w:type="character" w:styleId="732" w:customStyle="1">
    <w:name w:val="Заголовок 1 Знак"/>
    <w:link w:val="703"/>
    <w:uiPriority w:val="9"/>
    <w:rPr>
      <w:rFonts w:ascii="Arial" w:hAnsi="Arial" w:eastAsia="Arial" w:cs="Arial"/>
      <w:sz w:val="40"/>
      <w:szCs w:val="40"/>
    </w:rPr>
  </w:style>
  <w:style w:type="character" w:styleId="733" w:customStyle="1">
    <w:name w:val="Заголовок 2 Знак"/>
    <w:link w:val="704"/>
    <w:uiPriority w:val="9"/>
    <w:rPr>
      <w:rFonts w:ascii="Arial" w:hAnsi="Arial" w:eastAsia="Arial" w:cs="Arial"/>
      <w:sz w:val="34"/>
    </w:rPr>
  </w:style>
  <w:style w:type="character" w:styleId="734" w:customStyle="1">
    <w:name w:val="Заголовок 3 Знак"/>
    <w:link w:val="705"/>
    <w:uiPriority w:val="9"/>
    <w:rPr>
      <w:rFonts w:ascii="Arial" w:hAnsi="Arial" w:eastAsia="Arial" w:cs="Arial"/>
      <w:sz w:val="30"/>
      <w:szCs w:val="30"/>
    </w:rPr>
  </w:style>
  <w:style w:type="character" w:styleId="735" w:customStyle="1">
    <w:name w:val="Заголовок 4 Знак"/>
    <w:link w:val="706"/>
    <w:uiPriority w:val="9"/>
    <w:rPr>
      <w:rFonts w:ascii="Arial" w:hAnsi="Arial" w:eastAsia="Arial" w:cs="Arial"/>
      <w:b/>
      <w:bCs/>
      <w:sz w:val="26"/>
      <w:szCs w:val="26"/>
    </w:rPr>
  </w:style>
  <w:style w:type="character" w:styleId="736" w:customStyle="1">
    <w:name w:val="Заголовок 5 Знак"/>
    <w:link w:val="707"/>
    <w:uiPriority w:val="9"/>
    <w:rPr>
      <w:rFonts w:ascii="Arial" w:hAnsi="Arial" w:eastAsia="Arial" w:cs="Arial"/>
      <w:b/>
      <w:bCs/>
      <w:sz w:val="24"/>
      <w:szCs w:val="24"/>
    </w:rPr>
  </w:style>
  <w:style w:type="character" w:styleId="737" w:customStyle="1">
    <w:name w:val="Заголовок 6 Знак"/>
    <w:link w:val="708"/>
    <w:uiPriority w:val="9"/>
    <w:rPr>
      <w:rFonts w:ascii="Arial" w:hAnsi="Arial" w:eastAsia="Arial" w:cs="Arial"/>
      <w:b/>
      <w:bCs/>
      <w:sz w:val="22"/>
      <w:szCs w:val="22"/>
    </w:rPr>
  </w:style>
  <w:style w:type="character" w:styleId="738" w:customStyle="1">
    <w:name w:val="Заголовок 7 Знак"/>
    <w:link w:val="70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9" w:customStyle="1">
    <w:name w:val="Заголовок 8 Знак"/>
    <w:link w:val="710"/>
    <w:uiPriority w:val="9"/>
    <w:rPr>
      <w:rFonts w:ascii="Arial" w:hAnsi="Arial" w:eastAsia="Arial" w:cs="Arial"/>
      <w:i/>
      <w:iCs/>
      <w:sz w:val="22"/>
      <w:szCs w:val="22"/>
    </w:rPr>
  </w:style>
  <w:style w:type="character" w:styleId="740" w:customStyle="1">
    <w:name w:val="Заголовок 9 Знак"/>
    <w:link w:val="711"/>
    <w:uiPriority w:val="9"/>
    <w:rPr>
      <w:rFonts w:ascii="Arial" w:hAnsi="Arial" w:eastAsia="Arial" w:cs="Arial"/>
      <w:i/>
      <w:iCs/>
      <w:sz w:val="21"/>
      <w:szCs w:val="21"/>
    </w:rPr>
  </w:style>
  <w:style w:type="paragraph" w:styleId="741">
    <w:name w:val="List Paragraph"/>
    <w:basedOn w:val="702"/>
    <w:uiPriority w:val="34"/>
    <w:qFormat/>
    <w:pPr>
      <w:contextualSpacing/>
      <w:ind w:left="720"/>
    </w:pPr>
  </w:style>
  <w:style w:type="paragraph" w:styleId="742">
    <w:name w:val="No Spacing"/>
    <w:uiPriority w:val="1"/>
    <w:qFormat/>
    <w:rPr>
      <w:lang w:eastAsia="zh-CN"/>
    </w:rPr>
  </w:style>
  <w:style w:type="paragraph" w:styleId="743">
    <w:name w:val="Title"/>
    <w:basedOn w:val="702"/>
    <w:next w:val="702"/>
    <w:link w:val="74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4" w:customStyle="1">
    <w:name w:val="Заголовок Знак"/>
    <w:link w:val="743"/>
    <w:uiPriority w:val="10"/>
    <w:rPr>
      <w:sz w:val="48"/>
      <w:szCs w:val="48"/>
    </w:rPr>
  </w:style>
  <w:style w:type="paragraph" w:styleId="745">
    <w:name w:val="Subtitle"/>
    <w:basedOn w:val="702"/>
    <w:next w:val="702"/>
    <w:link w:val="746"/>
    <w:uiPriority w:val="11"/>
    <w:qFormat/>
    <w:pPr>
      <w:spacing w:before="200" w:after="200"/>
    </w:pPr>
    <w:rPr>
      <w:sz w:val="24"/>
      <w:szCs w:val="24"/>
    </w:rPr>
  </w:style>
  <w:style w:type="character" w:styleId="746" w:customStyle="1">
    <w:name w:val="Подзаголовок Знак"/>
    <w:link w:val="745"/>
    <w:uiPriority w:val="11"/>
    <w:rPr>
      <w:sz w:val="24"/>
      <w:szCs w:val="24"/>
    </w:rPr>
  </w:style>
  <w:style w:type="paragraph" w:styleId="747">
    <w:name w:val="Quote"/>
    <w:basedOn w:val="702"/>
    <w:next w:val="702"/>
    <w:link w:val="748"/>
    <w:uiPriority w:val="29"/>
    <w:qFormat/>
    <w:pPr>
      <w:ind w:left="720" w:right="720"/>
    </w:pPr>
    <w:rPr>
      <w:i/>
    </w:rPr>
  </w:style>
  <w:style w:type="character" w:styleId="748" w:customStyle="1">
    <w:name w:val="Цитата 2 Знак"/>
    <w:link w:val="747"/>
    <w:uiPriority w:val="29"/>
    <w:rPr>
      <w:i/>
    </w:rPr>
  </w:style>
  <w:style w:type="paragraph" w:styleId="749">
    <w:name w:val="Intense Quote"/>
    <w:basedOn w:val="702"/>
    <w:next w:val="702"/>
    <w:link w:val="75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0" w:customStyle="1">
    <w:name w:val="Выделенная цитата Знак"/>
    <w:link w:val="749"/>
    <w:uiPriority w:val="30"/>
    <w:rPr>
      <w:i/>
    </w:rPr>
  </w:style>
  <w:style w:type="paragraph" w:styleId="751">
    <w:name w:val="Header"/>
    <w:basedOn w:val="702"/>
    <w:link w:val="752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52" w:customStyle="1">
    <w:name w:val="Верхний колонтитул Знак"/>
    <w:link w:val="751"/>
    <w:uiPriority w:val="99"/>
  </w:style>
  <w:style w:type="paragraph" w:styleId="753">
    <w:name w:val="Footer"/>
    <w:basedOn w:val="702"/>
    <w:link w:val="75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54" w:customStyle="1">
    <w:name w:val="Footer Char"/>
    <w:uiPriority w:val="99"/>
  </w:style>
  <w:style w:type="paragraph" w:styleId="755">
    <w:name w:val="Caption"/>
    <w:basedOn w:val="702"/>
    <w:next w:val="702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56" w:customStyle="1">
    <w:name w:val="Нижний колонтитул Знак"/>
    <w:link w:val="753"/>
    <w:uiPriority w:val="99"/>
  </w:style>
  <w:style w:type="table" w:styleId="757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8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9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0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2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3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64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8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9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0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2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5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6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7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8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9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2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3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4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5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6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799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>
    <w:name w:val="Grid Table 7 Colorful"/>
    <w:link w:val="91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48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883">
    <w:name w:val="Hyperlink"/>
    <w:rPr>
      <w:rFonts w:ascii="Times New Roman" w:hAnsi="Times New Roman" w:cs="Times New Roman"/>
      <w:color w:val="0000ff"/>
      <w:u w:val="single"/>
    </w:rPr>
  </w:style>
  <w:style w:type="paragraph" w:styleId="884">
    <w:name w:val="footnote text"/>
    <w:basedOn w:val="702"/>
    <w:link w:val="885"/>
    <w:uiPriority w:val="99"/>
    <w:semiHidden/>
    <w:unhideWhenUsed/>
    <w:pPr>
      <w:spacing w:after="40"/>
    </w:pPr>
    <w:rPr>
      <w:sz w:val="18"/>
    </w:rPr>
  </w:style>
  <w:style w:type="character" w:styleId="885" w:customStyle="1">
    <w:name w:val="Текст сноски Знак"/>
    <w:link w:val="884"/>
    <w:uiPriority w:val="99"/>
    <w:rPr>
      <w:sz w:val="18"/>
    </w:rPr>
  </w:style>
  <w:style w:type="character" w:styleId="886">
    <w:name w:val="footnote reference"/>
    <w:uiPriority w:val="99"/>
    <w:unhideWhenUsed/>
    <w:rPr>
      <w:vertAlign w:val="superscript"/>
    </w:rPr>
  </w:style>
  <w:style w:type="paragraph" w:styleId="887">
    <w:name w:val="endnote text"/>
    <w:basedOn w:val="702"/>
    <w:link w:val="888"/>
    <w:uiPriority w:val="99"/>
    <w:semiHidden/>
    <w:unhideWhenUsed/>
    <w:rPr>
      <w:sz w:val="20"/>
    </w:rPr>
  </w:style>
  <w:style w:type="character" w:styleId="888" w:customStyle="1">
    <w:name w:val="Текст концевой сноски Знак"/>
    <w:link w:val="887"/>
    <w:uiPriority w:val="99"/>
    <w:rPr>
      <w:sz w:val="20"/>
    </w:rPr>
  </w:style>
  <w:style w:type="character" w:styleId="889">
    <w:name w:val="endnote reference"/>
    <w:uiPriority w:val="99"/>
    <w:semiHidden/>
    <w:unhideWhenUsed/>
    <w:rPr>
      <w:vertAlign w:val="superscript"/>
    </w:rPr>
  </w:style>
  <w:style w:type="paragraph" w:styleId="890">
    <w:name w:val="toc 1"/>
    <w:basedOn w:val="702"/>
    <w:next w:val="702"/>
    <w:uiPriority w:val="39"/>
    <w:unhideWhenUsed/>
    <w:pPr>
      <w:spacing w:after="57"/>
    </w:pPr>
  </w:style>
  <w:style w:type="paragraph" w:styleId="891">
    <w:name w:val="toc 2"/>
    <w:basedOn w:val="702"/>
    <w:next w:val="702"/>
    <w:uiPriority w:val="39"/>
    <w:unhideWhenUsed/>
    <w:pPr>
      <w:ind w:left="283"/>
      <w:spacing w:after="57"/>
    </w:pPr>
  </w:style>
  <w:style w:type="paragraph" w:styleId="892">
    <w:name w:val="toc 3"/>
    <w:basedOn w:val="702"/>
    <w:next w:val="702"/>
    <w:uiPriority w:val="39"/>
    <w:unhideWhenUsed/>
    <w:pPr>
      <w:ind w:left="567"/>
      <w:spacing w:after="57"/>
    </w:pPr>
  </w:style>
  <w:style w:type="paragraph" w:styleId="893">
    <w:name w:val="toc 4"/>
    <w:basedOn w:val="702"/>
    <w:next w:val="702"/>
    <w:uiPriority w:val="39"/>
    <w:unhideWhenUsed/>
    <w:pPr>
      <w:ind w:left="850"/>
      <w:spacing w:after="57"/>
    </w:pPr>
  </w:style>
  <w:style w:type="paragraph" w:styleId="894">
    <w:name w:val="toc 5"/>
    <w:basedOn w:val="702"/>
    <w:next w:val="702"/>
    <w:uiPriority w:val="39"/>
    <w:unhideWhenUsed/>
    <w:pPr>
      <w:ind w:left="1134"/>
      <w:spacing w:after="57"/>
    </w:pPr>
  </w:style>
  <w:style w:type="paragraph" w:styleId="895">
    <w:name w:val="toc 6"/>
    <w:basedOn w:val="702"/>
    <w:next w:val="702"/>
    <w:uiPriority w:val="39"/>
    <w:unhideWhenUsed/>
    <w:pPr>
      <w:ind w:left="1417"/>
      <w:spacing w:after="57"/>
    </w:pPr>
  </w:style>
  <w:style w:type="paragraph" w:styleId="896">
    <w:name w:val="toc 7"/>
    <w:basedOn w:val="702"/>
    <w:next w:val="702"/>
    <w:uiPriority w:val="39"/>
    <w:unhideWhenUsed/>
    <w:pPr>
      <w:ind w:left="1701"/>
      <w:spacing w:after="57"/>
    </w:pPr>
  </w:style>
  <w:style w:type="paragraph" w:styleId="897">
    <w:name w:val="toc 8"/>
    <w:basedOn w:val="702"/>
    <w:next w:val="702"/>
    <w:uiPriority w:val="39"/>
    <w:unhideWhenUsed/>
    <w:pPr>
      <w:ind w:left="1984"/>
      <w:spacing w:after="57"/>
    </w:pPr>
  </w:style>
  <w:style w:type="paragraph" w:styleId="898">
    <w:name w:val="toc 9"/>
    <w:basedOn w:val="702"/>
    <w:next w:val="702"/>
    <w:uiPriority w:val="39"/>
    <w:unhideWhenUsed/>
    <w:pPr>
      <w:ind w:left="2268"/>
      <w:spacing w:after="57"/>
    </w:pPr>
  </w:style>
  <w:style w:type="paragraph" w:styleId="899">
    <w:name w:val="TOC Heading"/>
    <w:uiPriority w:val="39"/>
    <w:unhideWhenUsed/>
    <w:rPr>
      <w:lang w:eastAsia="zh-CN"/>
    </w:rPr>
  </w:style>
  <w:style w:type="paragraph" w:styleId="900">
    <w:name w:val="table of figures"/>
    <w:basedOn w:val="702"/>
    <w:next w:val="702"/>
    <w:uiPriority w:val="99"/>
    <w:unhideWhenUsed/>
  </w:style>
  <w:style w:type="character" w:styleId="901" w:customStyle="1">
    <w:name w:val="Верхний колонтитул Знак;Знак Знак"/>
    <w:link w:val="902"/>
    <w:rPr>
      <w:sz w:val="28"/>
      <w:szCs w:val="28"/>
      <w:lang w:val="ru-RU" w:eastAsia="ru-RU" w:bidi="ar-SA"/>
    </w:rPr>
  </w:style>
  <w:style w:type="paragraph" w:styleId="902" w:customStyle="1">
    <w:name w:val="Верхний колонтитул;Знак"/>
    <w:basedOn w:val="702"/>
    <w:link w:val="901"/>
    <w:pPr>
      <w:tabs>
        <w:tab w:val="center" w:pos="4153" w:leader="none"/>
        <w:tab w:val="right" w:pos="8306" w:leader="none"/>
      </w:tabs>
    </w:pPr>
  </w:style>
  <w:style w:type="character" w:styleId="903" w:customStyle="1">
    <w:name w:val="Основной текст 2 Знак"/>
    <w:link w:val="904"/>
    <w:rPr>
      <w:sz w:val="28"/>
      <w:szCs w:val="28"/>
      <w:lang w:val="ru-RU" w:eastAsia="ru-RU" w:bidi="ar-SA"/>
    </w:rPr>
  </w:style>
  <w:style w:type="paragraph" w:styleId="904">
    <w:name w:val="Body Text 2"/>
    <w:basedOn w:val="702"/>
    <w:link w:val="903"/>
    <w:pPr>
      <w:jc w:val="both"/>
    </w:pPr>
  </w:style>
  <w:style w:type="character" w:styleId="905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06">
    <w:name w:val="Balloon Text"/>
    <w:basedOn w:val="702"/>
    <w:link w:val="907"/>
    <w:rPr>
      <w:rFonts w:ascii="Tahoma" w:hAnsi="Tahoma" w:cs="Tahoma"/>
      <w:sz w:val="16"/>
      <w:szCs w:val="16"/>
    </w:rPr>
  </w:style>
  <w:style w:type="character" w:styleId="907" w:customStyle="1">
    <w:name w:val="Текст выноски Знак"/>
    <w:link w:val="906"/>
    <w:rPr>
      <w:rFonts w:ascii="Tahoma" w:hAnsi="Tahoma" w:cs="Tahoma"/>
      <w:sz w:val="16"/>
      <w:szCs w:val="16"/>
    </w:rPr>
  </w:style>
  <w:style w:type="paragraph" w:styleId="908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09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10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11" w:customStyle="1">
    <w:name w:val="Основной текст1"/>
    <w:link w:val="806"/>
    <w:pPr>
      <w:jc w:val="both"/>
      <w:spacing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106"/>
      <w:szCs w:val="10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79</cp:revision>
  <dcterms:created xsi:type="dcterms:W3CDTF">2023-01-10T08:31:00Z</dcterms:created>
  <dcterms:modified xsi:type="dcterms:W3CDTF">2025-08-07T04:18:54Z</dcterms:modified>
  <cp:version>1048576</cp:version>
</cp:coreProperties>
</file>