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28" w:rsidRPr="007225DE" w:rsidRDefault="00F77F28" w:rsidP="00F7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722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Бланк опросного листа</w:t>
      </w:r>
      <w:r w:rsidRPr="00722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br/>
        <w:t>для проведения публичных консультаций</w:t>
      </w:r>
    </w:p>
    <w:p w:rsidR="00F77F28" w:rsidRPr="00F77F28" w:rsidRDefault="00F77F28" w:rsidP="00F77F2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tbl>
      <w:tblPr>
        <w:tblpPr w:leftFromText="180" w:rightFromText="180" w:vertAnchor="text" w:horzAnchor="margin" w:tblpY="-8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E86D89">
        <w:tc>
          <w:tcPr>
            <w:tcW w:w="9464" w:type="dxa"/>
            <w:tcBorders>
              <w:bottom w:val="single" w:sz="4" w:space="0" w:color="auto"/>
            </w:tcBorders>
          </w:tcPr>
          <w:p w:rsidR="00F77F28" w:rsidRDefault="00F77F28" w:rsidP="00F77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7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Перечень вопросов в рамках проведения публичных консультаций по проекту   </w:t>
            </w:r>
          </w:p>
          <w:p w:rsidR="00EA1D3B" w:rsidRPr="004308A6" w:rsidRDefault="00EA1D3B" w:rsidP="00EA1D3B">
            <w:pPr>
              <w:spacing w:after="0" w:line="240" w:lineRule="auto"/>
              <w:ind w:right="37"/>
              <w:jc w:val="both"/>
              <w:rPr>
                <w:rFonts w:ascii="Calibri" w:eastAsia="Times New Roman" w:hAnsi="Calibri" w:cs="Times New Roman"/>
                <w:b/>
                <w:i/>
                <w:sz w:val="26"/>
                <w:szCs w:val="26"/>
                <w:lang w:eastAsia="ru-RU"/>
              </w:rPr>
            </w:pPr>
            <w:r w:rsidRPr="004308A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  <w:t>постановления администрации Коченевского района Новосиб</w:t>
            </w:r>
            <w:r w:rsidR="004308A6" w:rsidRPr="004308A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  <w:t>ирской области «</w:t>
            </w:r>
            <w:r w:rsidR="000A6ACD" w:rsidRPr="000A6ACD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  <w:t>О внесении изменений в муниципальную программу Коченевского района Новосибирской области «Развитие субъектов малого и среднего предпринимательства в Коченевском районе Новосибирской области на 2023-2025 годы»</w:t>
            </w:r>
            <w:r w:rsidR="007C0CA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  <w:t>, утвержденную постановлением администрации Коченевского района Новосибирской области от 17.11.2022 № 834»</w:t>
            </w:r>
            <w:r w:rsidR="000A6ACD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  <w:t>_______________________</w:t>
            </w:r>
          </w:p>
          <w:p w:rsidR="00F77F28" w:rsidRPr="00F77F28" w:rsidRDefault="00F77F28" w:rsidP="00F7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perscript"/>
                <w:lang w:eastAsia="ru-RU" w:bidi="ru-RU"/>
              </w:rPr>
            </w:pPr>
            <w:r w:rsidRPr="00F77F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perscript"/>
                <w:lang w:eastAsia="ru-RU" w:bidi="ru-RU"/>
              </w:rPr>
              <w:t>(указать наименование проекта муниципального нормативного правового акта)</w:t>
            </w:r>
          </w:p>
          <w:p w:rsidR="00F77F28" w:rsidRPr="00F77F28" w:rsidRDefault="00F77F28" w:rsidP="003B33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7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Пожалуйста, заполните и направьте данную форму по электронной почте на адрес </w:t>
            </w:r>
            <w:r w:rsidR="00EA1D3B">
              <w:t xml:space="preserve"> (</w:t>
            </w:r>
            <w:bookmarkStart w:id="0" w:name="_GoBack"/>
            <w:bookmarkEnd w:id="0"/>
            <w:r w:rsidR="003B33D7" w:rsidRPr="003B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Kochrai@yandex.ru</w:t>
            </w:r>
            <w:r w:rsidRPr="00F77F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) </w:t>
            </w:r>
            <w:r w:rsidRPr="00F77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не позднее</w:t>
            </w:r>
            <w:r w:rsidR="00DF3E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 </w:t>
            </w:r>
            <w:r w:rsidR="00FE35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2</w:t>
            </w:r>
            <w:r w:rsidR="003B33D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4</w:t>
            </w:r>
            <w:r w:rsidR="00EA1D3B" w:rsidRPr="007225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.0</w:t>
            </w:r>
            <w:r w:rsidR="00FE35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1</w:t>
            </w:r>
            <w:r w:rsidR="007C0C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.</w:t>
            </w:r>
            <w:r w:rsidR="00EA1D3B" w:rsidRPr="007225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202</w:t>
            </w:r>
            <w:r w:rsidR="00FE35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 xml:space="preserve">5 </w:t>
            </w:r>
            <w:r w:rsidRPr="00F77F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.</w:t>
            </w:r>
            <w:r w:rsidRPr="00F77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Разработчик проекта</w:t>
            </w:r>
            <w:r w:rsidR="00F22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акта не будет иметь возможность</w:t>
            </w:r>
            <w:r w:rsidRPr="00F77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проанализировать позиции, направленные ему после указанного срока. </w:t>
            </w:r>
          </w:p>
        </w:tc>
      </w:tr>
    </w:tbl>
    <w:p w:rsidR="00F77F28" w:rsidRDefault="00F77F28" w:rsidP="00F77F2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F2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сведения о проекте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6095"/>
      </w:tblGrid>
      <w:tr w:rsidR="00F77F28" w:rsidRPr="00F77F28" w:rsidTr="007225D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F28" w:rsidRPr="00F77F28" w:rsidRDefault="00F77F28" w:rsidP="0072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муниципального регулирования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0A6ACD" w:rsidP="00722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</w:tr>
      <w:tr w:rsidR="00F77F28" w:rsidRPr="00F77F28" w:rsidTr="007225D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F28" w:rsidRPr="00F77F28" w:rsidRDefault="00F77F28" w:rsidP="0072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0A6ACD" w:rsidP="00722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Pr="000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Коченевского района Новосибирской области «О внесении изменений в муниципальную программу Коченевского района Новосибирской области «Развитие субъектов малого и среднего предпринимательства в Коченевском районе Новосибирской области на 2023-2025 годы»</w:t>
            </w:r>
            <w:r w:rsidR="00DF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F3EAB" w:rsidRPr="00DF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утвержденную постановлением администрации Коченевского района Новосибирской области от 17.11.2022 № 834»</w:t>
            </w:r>
          </w:p>
        </w:tc>
      </w:tr>
      <w:tr w:rsidR="00F77F28" w:rsidRPr="00F77F28" w:rsidTr="007225D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F28" w:rsidRPr="00F77F28" w:rsidRDefault="00F77F28" w:rsidP="0072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0A6ACD" w:rsidP="00722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экономического развития</w:t>
            </w:r>
            <w:r w:rsidR="007225DE" w:rsidRPr="0072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Коченевского района Новосибирской области</w:t>
            </w:r>
          </w:p>
        </w:tc>
      </w:tr>
      <w:tr w:rsidR="00F77F28" w:rsidRPr="00F77F28" w:rsidTr="007225D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F28" w:rsidRPr="00F77F28" w:rsidRDefault="00F77F28" w:rsidP="0072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страницы официального сайта администрации Коченевского района Новосибирской области и официального портала, на которых размещалось уведомление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6235BF" w:rsidP="000A6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10 Порядка проведения оценки регулирующего воздействия проектов муниципальных нормативных правовых актов Коченевского района Новосибирской области, установленного решением Совета депутатов Коченевского района Новосибирской области</w:t>
            </w:r>
            <w:r w:rsidR="00F2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0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28.04.2017 № 104, уведомление не составляется и публичные консультации не проводятся, если разработка проекта акта необходима исключительно в целях приведения муниципального нормативного правового акта Коченевского района Новосибирской области в соответствие с нормативным правовым</w:t>
            </w:r>
            <w:proofErr w:type="gramEnd"/>
            <w:r w:rsidR="000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актом большей юридической силы.</w:t>
            </w:r>
          </w:p>
        </w:tc>
      </w:tr>
    </w:tbl>
    <w:p w:rsidR="00F77F28" w:rsidRDefault="00F77F28" w:rsidP="007225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3EAB" w:rsidRDefault="00DF3EA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F77F28" w:rsidRPr="00F77F28" w:rsidRDefault="00F77F28" w:rsidP="00F77F2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F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4394"/>
      </w:tblGrid>
      <w:tr w:rsidR="00F77F28" w:rsidRPr="00F77F28" w:rsidTr="00E86D8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F28" w:rsidRPr="00F77F28" w:rsidTr="00E86D8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F28" w:rsidRPr="00F77F28" w:rsidTr="00E86D8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контактного лица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F28" w:rsidRPr="00F77F28" w:rsidTr="00E86D8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F28" w:rsidRPr="00F77F28" w:rsidTr="00E86D8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EAB" w:rsidRDefault="00DF3EAB" w:rsidP="00F77F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1" w:name="OLE_LINK287"/>
      <w:bookmarkStart w:id="2" w:name="OLE_LINK288"/>
      <w:bookmarkStart w:id="3" w:name="OLE_LINK290"/>
      <w:bookmarkStart w:id="4" w:name="OLE_LINK291"/>
    </w:p>
    <w:p w:rsidR="00F77F28" w:rsidRPr="00F77F28" w:rsidRDefault="00F77F28" w:rsidP="00F77F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Примерный перечень вопросов,</w:t>
      </w: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обсуждаемых в ходе проведения публичных консультаций</w:t>
      </w:r>
    </w:p>
    <w:p w:rsidR="00F77F28" w:rsidRPr="00F77F28" w:rsidRDefault="00F77F28" w:rsidP="00F77F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bookmarkStart w:id="5" w:name="OLE_LINK297"/>
      <w:bookmarkStart w:id="6" w:name="OLE_LINK298"/>
      <w:bookmarkStart w:id="7" w:name="OLE_LINK299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1.На решение каки</w:t>
      </w:r>
      <w:proofErr w:type="gramStart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х(</w:t>
      </w:r>
      <w:proofErr w:type="gramEnd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ой) проблем(ы), на Ваш взгляд, направлено предлагаемое регулирование? </w:t>
      </w:r>
      <w:bookmarkEnd w:id="5"/>
      <w:bookmarkEnd w:id="6"/>
      <w:bookmarkEnd w:id="7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Актуальн</w:t>
      </w:r>
      <w:proofErr w:type="gramStart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ы(</w:t>
      </w:r>
      <w:proofErr w:type="gramEnd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а) ли данные(</w:t>
      </w:r>
      <w:proofErr w:type="spellStart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ая</w:t>
      </w:r>
      <w:proofErr w:type="spellEnd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) проблемы(а) сегодня?</w:t>
      </w:r>
      <w:r w:rsidRPr="00F77F28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 </w:t>
      </w:r>
    </w:p>
    <w:p w:rsidR="00F77F28" w:rsidRPr="00F77F28" w:rsidRDefault="00F77F28" w:rsidP="00F77F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E86D89">
        <w:trPr>
          <w:trHeight w:val="198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bookmarkEnd w:id="1"/>
    <w:bookmarkEnd w:id="2"/>
    <w:bookmarkEnd w:id="3"/>
    <w:bookmarkEnd w:id="4"/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2.Существуют ли альтернативные (менее затратные и (или) более эффективные) способы решения проблемы?</w:t>
      </w:r>
    </w:p>
    <w:p w:rsidR="00F77F28" w:rsidRPr="00F77F28" w:rsidRDefault="00F77F28" w:rsidP="00F77F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E86D89">
        <w:trPr>
          <w:trHeight w:val="257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8" w:name="OLE_LINK300"/>
      <w:bookmarkStart w:id="9" w:name="OLE_LINK301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3.Какие риски и негативные последствия могут возникнуть в случае принятия предлагаемого правового регулирования?</w:t>
      </w:r>
    </w:p>
    <w:p w:rsidR="00F77F28" w:rsidRPr="00F77F28" w:rsidRDefault="00F77F28" w:rsidP="00F77F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bookmarkEnd w:id="8"/>
    <w:bookmarkEnd w:id="9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E86D89">
        <w:trPr>
          <w:trHeight w:val="260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4.Какие выгоды и преимущества могут возникнуть в случае принятия предлагаемого регулирования?</w:t>
      </w:r>
    </w:p>
    <w:p w:rsidR="00F77F28" w:rsidRPr="00F77F28" w:rsidRDefault="00F77F28" w:rsidP="00F77F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E86D89">
        <w:trPr>
          <w:trHeight w:val="140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p w:rsidR="007225DE" w:rsidRDefault="007225DE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5.Существуют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225DE" w:rsidRPr="00F77F28" w:rsidRDefault="007225DE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F77F28" w:rsidRPr="00F77F28" w:rsidRDefault="00F77F28" w:rsidP="007225D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 наличие в проекте акта избыточных требований к составу, форме или срокам предоставления документов, сведе</w:t>
      </w:r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ний</w:t>
      </w:r>
      <w:proofErr w:type="gramStart"/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:_________________</w:t>
      </w: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________;</w:t>
      </w:r>
      <w:proofErr w:type="gramEnd"/>
    </w:p>
    <w:p w:rsidR="00F77F28" w:rsidRPr="00F77F28" w:rsidRDefault="00F77F28" w:rsidP="007225D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 наличие в проекте акта избыточных требований к имуществу, персоналу, заключенным </w:t>
      </w:r>
      <w:r w:rsidR="008B705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</w:t>
      </w: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оговорам</w:t>
      </w:r>
      <w:proofErr w:type="gramStart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___________________________</w:t>
      </w: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_________________;</w:t>
      </w:r>
      <w:proofErr w:type="gramEnd"/>
    </w:p>
    <w:p w:rsidR="00F77F28" w:rsidRPr="00F77F28" w:rsidRDefault="00F77F28" w:rsidP="007225D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 наличие в проекте акта иных требований к субъекту предпринимательской, иной экономической деятельности, не обусловленных необходимостью решения проблем регулиров</w:t>
      </w:r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ания</w:t>
      </w:r>
      <w:proofErr w:type="gramStart"/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:________________</w:t>
      </w: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_____________________;</w:t>
      </w:r>
      <w:proofErr w:type="gramEnd"/>
    </w:p>
    <w:p w:rsidR="00F77F28" w:rsidRPr="00F77F28" w:rsidRDefault="00F77F28" w:rsidP="007225D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- наличие в проекте акта избыточных полномочий органов местного самоуправления, их должностных лиц, недостаточность таких полномочий</w:t>
      </w:r>
      <w:proofErr w:type="gramStart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:_______________________________________________________;</w:t>
      </w:r>
      <w:proofErr w:type="gramEnd"/>
    </w:p>
    <w:p w:rsidR="00F77F28" w:rsidRPr="00F77F28" w:rsidRDefault="00F77F28" w:rsidP="007225D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</w:t>
      </w:r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еятельности</w:t>
      </w:r>
      <w:proofErr w:type="gramStart"/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:_________________</w:t>
      </w: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__;</w:t>
      </w:r>
      <w:proofErr w:type="gramEnd"/>
    </w:p>
    <w:p w:rsidR="00F77F28" w:rsidRPr="00F77F28" w:rsidRDefault="00F77F28" w:rsidP="007225D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 наличие в проекте акта положений, ограничивающих конкуренцию или создающих</w:t>
      </w:r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условия этому</w:t>
      </w:r>
      <w:proofErr w:type="gramStart"/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:_</w:t>
      </w: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_________________________________________;</w:t>
      </w:r>
      <w:proofErr w:type="gramEnd"/>
    </w:p>
    <w:p w:rsidR="007225DE" w:rsidRDefault="007225DE" w:rsidP="00F77F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F77F28" w:rsidRPr="00F77F28" w:rsidRDefault="00F77F28" w:rsidP="007225D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 наличие в проекте акта положений, вводящих иные избыточные обязанности, запреты и ограничения для субъектов предпринимательской, иной экономической  деятельности или способствующих их введению; положений, способствующих возникновению необоснованных расходов субъектов предпринимательской, иной экономической деятельности:___________________________________________;</w:t>
      </w:r>
    </w:p>
    <w:p w:rsidR="007225DE" w:rsidRDefault="007225DE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6.Существуют ли в предлагаемом проекте акта положения, способствующие возникновению необоснованных расходов бюджета Коченевского района Новосибирской области?</w:t>
      </w:r>
    </w:p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E86D89">
        <w:trPr>
          <w:trHeight w:val="184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7.Какие на Ваш взгляд, могут возникнуть проблемы и трудности с контролем соблюдения требований и норм, вводимых данным нормативным актом?</w:t>
      </w:r>
    </w:p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E86D89">
        <w:trPr>
          <w:trHeight w:val="179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8.Требуется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E86D89">
        <w:trPr>
          <w:trHeight w:val="231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9.Иные предложения и замечания, которые, по Вашему мнению, целесообразно учесть в рамках оценки регулирующего воздействия.</w:t>
      </w:r>
    </w:p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E86D89">
        <w:trPr>
          <w:trHeight w:val="231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p w:rsidR="00AB51C7" w:rsidRDefault="003B33D7"/>
    <w:sectPr w:rsidR="00A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28"/>
    <w:rsid w:val="000A6ACD"/>
    <w:rsid w:val="003B33D7"/>
    <w:rsid w:val="004308A6"/>
    <w:rsid w:val="005262D6"/>
    <w:rsid w:val="006235BF"/>
    <w:rsid w:val="006275C9"/>
    <w:rsid w:val="007225DE"/>
    <w:rsid w:val="007C0CAE"/>
    <w:rsid w:val="008B7051"/>
    <w:rsid w:val="00904078"/>
    <w:rsid w:val="00CF237F"/>
    <w:rsid w:val="00DF3EAB"/>
    <w:rsid w:val="00EA1D3B"/>
    <w:rsid w:val="00F22E73"/>
    <w:rsid w:val="00F77F28"/>
    <w:rsid w:val="00F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Кечина Римма Владимировна</dc:creator>
  <cp:lastModifiedBy>Андреева Мария Евгеньевна</cp:lastModifiedBy>
  <cp:revision>14</cp:revision>
  <dcterms:created xsi:type="dcterms:W3CDTF">2023-05-16T07:08:00Z</dcterms:created>
  <dcterms:modified xsi:type="dcterms:W3CDTF">2024-12-25T07:10:00Z</dcterms:modified>
</cp:coreProperties>
</file>