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CAA" w:rsidRPr="00226CAA" w:rsidRDefault="00226CAA" w:rsidP="00226CAA">
      <w:pPr>
        <w:spacing w:after="0" w:line="240" w:lineRule="auto"/>
        <w:ind w:firstLine="709"/>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АДМИНИСТРАЦИЯ КАРГАТСКОГО РАЙОНА</w:t>
      </w:r>
    </w:p>
    <w:p w:rsidR="00226CAA" w:rsidRPr="00226CAA" w:rsidRDefault="00226CAA" w:rsidP="00226CAA">
      <w:pPr>
        <w:spacing w:after="0" w:line="240" w:lineRule="auto"/>
        <w:ind w:firstLine="709"/>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НОВОСИБИРСКОЙ ОБЛАСТИ</w:t>
      </w:r>
    </w:p>
    <w:p w:rsidR="00226CAA" w:rsidRPr="00226CAA" w:rsidRDefault="00226CAA" w:rsidP="00226CAA">
      <w:pPr>
        <w:spacing w:after="0" w:line="240" w:lineRule="auto"/>
        <w:ind w:firstLine="709"/>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ПОСТАНОВЛЕНИЕ</w:t>
      </w:r>
    </w:p>
    <w:p w:rsidR="00226CAA" w:rsidRPr="00226CAA" w:rsidRDefault="00226CAA" w:rsidP="00226CAA">
      <w:pPr>
        <w:spacing w:after="0" w:line="240" w:lineRule="auto"/>
        <w:ind w:firstLine="709"/>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№211/82-п от 13.04.2023г.</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center"/>
        <w:rPr>
          <w:rFonts w:ascii="Arial" w:eastAsia="Times New Roman" w:hAnsi="Arial" w:cs="Arial"/>
          <w:color w:val="000000"/>
          <w:sz w:val="24"/>
          <w:szCs w:val="24"/>
          <w:lang w:eastAsia="ru-RU"/>
        </w:rPr>
      </w:pPr>
      <w:r w:rsidRPr="00226CAA">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w:t>
      </w:r>
      <w:bookmarkStart w:id="0" w:name="_GoBack"/>
      <w:bookmarkEnd w:id="0"/>
      <w:r w:rsidRPr="00226CAA">
        <w:rPr>
          <w:rFonts w:ascii="Arial" w:eastAsia="Times New Roman" w:hAnsi="Arial" w:cs="Arial"/>
          <w:b/>
          <w:bCs/>
          <w:color w:val="000000"/>
          <w:sz w:val="32"/>
          <w:szCs w:val="32"/>
          <w:lang w:eastAsia="ru-RU"/>
        </w:rPr>
        <w:t>тимости размещения объекта индивидуального жилищного строительства или садового дома на земельном участке" на территории Каргатского района Новосибирской области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соответствии с Градостроительным кодексом Российской Федерации, Федеральным законом N 210-ФЗ от 27.07.2010 "Об организации предоставления государственных и муниципальных услуг", руководствуясь Уставом Каргатского района Новосибирской области, администрация Каргатского района Новосибирской области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постановляет: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1.Утвердить 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Каргатского района Новосибирской области.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 Управляющему делами администрации Каргатского района (Кузьмину С.В.) опубликовать постановление на официальном сайте администрации Каргатского района Новосибирской области.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 Постановление вступает в законную силу после его официального опубликования.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4. Контроль за исполнением настоящего постановления возложить на заместителя главы администрации Каргатского района Новосибирской области </w:t>
      </w:r>
      <w:proofErr w:type="spellStart"/>
      <w:r w:rsidRPr="00226CAA">
        <w:rPr>
          <w:rFonts w:ascii="Arial" w:eastAsia="Times New Roman" w:hAnsi="Arial" w:cs="Arial"/>
          <w:color w:val="000000"/>
          <w:sz w:val="24"/>
          <w:szCs w:val="24"/>
          <w:lang w:eastAsia="ru-RU"/>
        </w:rPr>
        <w:t>Опицко</w:t>
      </w:r>
      <w:proofErr w:type="spellEnd"/>
      <w:r w:rsidRPr="00226CAA">
        <w:rPr>
          <w:rFonts w:ascii="Arial" w:eastAsia="Times New Roman" w:hAnsi="Arial" w:cs="Arial"/>
          <w:color w:val="000000"/>
          <w:sz w:val="24"/>
          <w:szCs w:val="24"/>
          <w:lang w:eastAsia="ru-RU"/>
        </w:rPr>
        <w:t> М.А.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Глава Каргатского района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Новосибирской области  </w:t>
      </w:r>
    </w:p>
    <w:p w:rsidR="00226CAA" w:rsidRPr="00226CAA" w:rsidRDefault="00226CAA" w:rsidP="00226CAA">
      <w:pPr>
        <w:spacing w:after="0" w:line="240" w:lineRule="auto"/>
        <w:ind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В.А. </w:t>
      </w:r>
      <w:proofErr w:type="spellStart"/>
      <w:r w:rsidRPr="00226CAA">
        <w:rPr>
          <w:rFonts w:ascii="Arial" w:eastAsia="Times New Roman" w:hAnsi="Arial" w:cs="Arial"/>
          <w:color w:val="000000"/>
          <w:sz w:val="24"/>
          <w:szCs w:val="24"/>
          <w:lang w:eastAsia="ru-RU"/>
        </w:rPr>
        <w:t>Флек</w:t>
      </w:r>
      <w:proofErr w:type="spellEnd"/>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УТВЕРЖДЕН</w:t>
      </w:r>
    </w:p>
    <w:p w:rsidR="00226CAA" w:rsidRPr="00226CAA" w:rsidRDefault="00226CAA" w:rsidP="00226CAA">
      <w:pPr>
        <w:spacing w:after="0" w:line="240" w:lineRule="auto"/>
        <w:ind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постановлением администрации</w:t>
      </w:r>
    </w:p>
    <w:p w:rsidR="00226CAA" w:rsidRPr="00226CAA" w:rsidRDefault="00226CAA" w:rsidP="00226CAA">
      <w:pPr>
        <w:spacing w:after="0" w:line="240" w:lineRule="auto"/>
        <w:ind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Каргатского района</w:t>
      </w:r>
    </w:p>
    <w:p w:rsidR="00226CAA" w:rsidRPr="00226CAA" w:rsidRDefault="00226CAA" w:rsidP="00226CAA">
      <w:pPr>
        <w:spacing w:after="0" w:line="240" w:lineRule="auto"/>
        <w:ind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Новосибирской области</w:t>
      </w:r>
    </w:p>
    <w:p w:rsidR="00226CAA" w:rsidRPr="00226CAA" w:rsidRDefault="00226CAA" w:rsidP="00226CAA">
      <w:pPr>
        <w:spacing w:after="0" w:line="240" w:lineRule="auto"/>
        <w:ind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от </w:t>
      </w:r>
      <w:proofErr w:type="gramStart"/>
      <w:r w:rsidRPr="00226CAA">
        <w:rPr>
          <w:rFonts w:ascii="Arial" w:eastAsia="Times New Roman" w:hAnsi="Arial" w:cs="Arial"/>
          <w:color w:val="000000"/>
          <w:sz w:val="24"/>
          <w:szCs w:val="24"/>
          <w:lang w:eastAsia="ru-RU"/>
        </w:rPr>
        <w:t>13.04.2023  №</w:t>
      </w:r>
      <w:proofErr w:type="gramEnd"/>
      <w:r w:rsidRPr="00226CAA">
        <w:rPr>
          <w:rFonts w:ascii="Arial" w:eastAsia="Times New Roman" w:hAnsi="Arial" w:cs="Arial"/>
          <w:color w:val="000000"/>
          <w:sz w:val="24"/>
          <w:szCs w:val="24"/>
          <w:lang w:eastAsia="ru-RU"/>
        </w:rPr>
        <w:t xml:space="preserve"> 211/82-п</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center"/>
        <w:rPr>
          <w:rFonts w:ascii="Arial" w:eastAsia="Times New Roman" w:hAnsi="Arial" w:cs="Arial"/>
          <w:color w:val="000000"/>
          <w:sz w:val="24"/>
          <w:szCs w:val="24"/>
          <w:lang w:eastAsia="ru-RU"/>
        </w:rPr>
      </w:pPr>
      <w:r w:rsidRPr="00226CAA">
        <w:rPr>
          <w:rFonts w:ascii="Arial" w:eastAsia="Times New Roman" w:hAnsi="Arial" w:cs="Arial"/>
          <w:b/>
          <w:bCs/>
          <w:color w:val="000000"/>
          <w:sz w:val="32"/>
          <w:szCs w:val="32"/>
          <w:lang w:eastAsia="ru-RU"/>
        </w:rPr>
        <w:t>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Каргатского района Новосибирской области</w:t>
      </w:r>
    </w:p>
    <w:p w:rsidR="00226CAA" w:rsidRPr="00226CAA" w:rsidRDefault="00226CAA" w:rsidP="00226CAA">
      <w:pPr>
        <w:spacing w:after="0" w:line="240" w:lineRule="auto"/>
        <w:ind w:firstLine="709"/>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center"/>
        <w:rPr>
          <w:rFonts w:ascii="Arial" w:eastAsia="Times New Roman" w:hAnsi="Arial" w:cs="Arial"/>
          <w:color w:val="000000"/>
          <w:sz w:val="24"/>
          <w:szCs w:val="24"/>
          <w:lang w:eastAsia="ru-RU"/>
        </w:rPr>
      </w:pPr>
      <w:r w:rsidRPr="00226CAA">
        <w:rPr>
          <w:rFonts w:ascii="Arial" w:eastAsia="Times New Roman" w:hAnsi="Arial" w:cs="Arial"/>
          <w:b/>
          <w:bCs/>
          <w:color w:val="000000"/>
          <w:sz w:val="30"/>
          <w:szCs w:val="30"/>
          <w:lang w:eastAsia="ru-RU"/>
        </w:rPr>
        <w:t>Раздел I. Общие положения</w:t>
      </w:r>
    </w:p>
    <w:p w:rsidR="00226CAA" w:rsidRPr="00226CAA" w:rsidRDefault="00226CAA" w:rsidP="00226CAA">
      <w:pPr>
        <w:spacing w:after="0" w:line="240" w:lineRule="auto"/>
        <w:ind w:firstLine="709"/>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Предмет регулирования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1.1.              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Каргатского района Новосибирской области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выдаче уведомления 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Круг заявителей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1.4.  Муниципальная услуга предоставляется заявителю в соответствии с вариантом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1.5. Вариант предоставления муниципальной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1.6. Признаки заявителя определяются путем профилирования, осуществляемого в соответствии с настоящим Административным регламентом.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center"/>
        <w:rPr>
          <w:rFonts w:ascii="Arial" w:eastAsia="Times New Roman" w:hAnsi="Arial" w:cs="Arial"/>
          <w:color w:val="000000"/>
          <w:sz w:val="24"/>
          <w:szCs w:val="24"/>
          <w:lang w:eastAsia="ru-RU"/>
        </w:rPr>
      </w:pPr>
      <w:r w:rsidRPr="00226CAA">
        <w:rPr>
          <w:rFonts w:ascii="Arial" w:eastAsia="Times New Roman" w:hAnsi="Arial" w:cs="Arial"/>
          <w:b/>
          <w:bCs/>
          <w:color w:val="000000"/>
          <w:sz w:val="30"/>
          <w:szCs w:val="30"/>
          <w:lang w:eastAsia="ru-RU"/>
        </w:rPr>
        <w:t>Раздел II. Стандарт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Наименование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2.1. Наименование муниципальной услуги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услуга).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Наименование органа, предоставляющего муниципальную услугу</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2.2.  Муниципальная услуга предоставляется администрацией Каргатского района Новосибирской области (далее – уполномоченный орган).</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Многофункциональный центр предоставления государственных и муниципальных услуг. Структурным подразделением администрации, обеспечивающим предоставление муниципальной услуги, является отдел строительства, коммунального, дорожного хозяйства и транспорта администрации Каргатского района Новосибирской области (далее – структурное подразделение). (далее – многофункциональный центр) (вправе принять в соответствии соглашением о взаимодействии между уполномоченным органом государственной власти, органом местного самоуправления и многофункциональным центром) решение об отказе в приеме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 и прилагаемых к ним документов в случае, если такое уведомление подано в многофункциональный центр.</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Правовые основания 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официальном сайте администрации Каргатского </w:t>
      </w:r>
      <w:proofErr w:type="gramStart"/>
      <w:r w:rsidRPr="00226CAA">
        <w:rPr>
          <w:rFonts w:ascii="Arial" w:eastAsia="Times New Roman" w:hAnsi="Arial" w:cs="Arial"/>
          <w:color w:val="000000"/>
          <w:sz w:val="24"/>
          <w:szCs w:val="24"/>
          <w:lang w:eastAsia="ru-RU"/>
        </w:rPr>
        <w:t>района  Новосибирской</w:t>
      </w:r>
      <w:proofErr w:type="gramEnd"/>
      <w:r w:rsidRPr="00226CAA">
        <w:rPr>
          <w:rFonts w:ascii="Arial" w:eastAsia="Times New Roman" w:hAnsi="Arial" w:cs="Arial"/>
          <w:color w:val="000000"/>
          <w:sz w:val="24"/>
          <w:szCs w:val="24"/>
          <w:lang w:eastAsia="ru-RU"/>
        </w:rPr>
        <w:t xml:space="preserve"> области (https://kargatskiy.nso.ru/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уполномоченного органа государственной власти. органа местного управления, организации в информационно-телекоммуникационной сети "Интернет", а также в федеральной государственной информационной системе "Единый портал государственных и муниципальных услуг (функций)" (далее – Единый портал), на региональном портале государственных и муниципальных услуг (функций), являющемся государственной информационной системой субъекта Российской Федерации (далее – региональный портал).</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Состав и способы подачи запроса о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2.4. Заявитель или его представитель представляет в уполномоченные на выдачу разрешений на строительство федеральные органы исполнительной власти, органы исполнительной власти субъекта Российской Федерации, органы местного самоуправления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w:t>
      </w:r>
      <w:r w:rsidRPr="00226CAA">
        <w:rPr>
          <w:rFonts w:ascii="Arial" w:eastAsia="Times New Roman" w:hAnsi="Arial" w:cs="Arial"/>
          <w:color w:val="000000"/>
          <w:sz w:val="24"/>
          <w:szCs w:val="24"/>
          <w:lang w:eastAsia="ru-RU"/>
        </w:rPr>
        <w:lastRenderedPageBreak/>
        <w:t>к ним документы, указанные в подпунктах "б" - "е" пункта 2.8 настоящего Административного регламента, одним из следующих способов: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 в электронной форме посредством Единого портала, регионального портала.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случае направления уведомления о планируемом строительстве, уведомления об изменении параметров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Уведомление о планируемом строительстве, уведомление об изменении параметров направляется заявителем или его представителем вместе с прикрепленными электронными документами, указанными в подпунктах "б" - "е" пункта 2.8 настоящего Административного регламента. Уведомление о планируемом строительстве, уведомление об изменении параметров подписывается 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w:t>
      </w:r>
      <w:r w:rsidRPr="00226CAA">
        <w:rPr>
          <w:rFonts w:ascii="Arial" w:eastAsia="Times New Roman" w:hAnsi="Arial" w:cs="Arial"/>
          <w:color w:val="000000"/>
          <w:sz w:val="24"/>
          <w:szCs w:val="24"/>
          <w:lang w:eastAsia="ru-RU"/>
        </w:rPr>
        <w:lastRenderedPageBreak/>
        <w:t>организации деятельности многофункциональных центров предоставления государственных и муниципальных услуг".</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в электронной форме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2.5. 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 </w:t>
      </w:r>
      <w:proofErr w:type="spellStart"/>
      <w:r w:rsidRPr="00226CAA">
        <w:rPr>
          <w:rFonts w:ascii="Arial" w:eastAsia="Times New Roman" w:hAnsi="Arial" w:cs="Arial"/>
          <w:color w:val="000000"/>
          <w:sz w:val="24"/>
          <w:szCs w:val="24"/>
          <w:lang w:eastAsia="ru-RU"/>
        </w:rPr>
        <w:t>xml</w:t>
      </w:r>
      <w:proofErr w:type="spellEnd"/>
      <w:r w:rsidRPr="00226CAA">
        <w:rPr>
          <w:rFonts w:ascii="Arial" w:eastAsia="Times New Roman" w:hAnsi="Arial" w:cs="Arial"/>
          <w:color w:val="000000"/>
          <w:sz w:val="24"/>
          <w:szCs w:val="24"/>
          <w:lang w:eastAsia="ru-RU"/>
        </w:rPr>
        <w:t>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226CAA">
        <w:rPr>
          <w:rFonts w:ascii="Arial" w:eastAsia="Times New Roman" w:hAnsi="Arial" w:cs="Arial"/>
          <w:color w:val="000000"/>
          <w:sz w:val="24"/>
          <w:szCs w:val="24"/>
          <w:lang w:eastAsia="ru-RU"/>
        </w:rPr>
        <w:t>xml</w:t>
      </w:r>
      <w:proofErr w:type="spellEnd"/>
      <w:r w:rsidRPr="00226CAA">
        <w:rPr>
          <w:rFonts w:ascii="Arial" w:eastAsia="Times New Roman" w:hAnsi="Arial" w:cs="Arial"/>
          <w:color w:val="000000"/>
          <w:sz w:val="24"/>
          <w:szCs w:val="24"/>
          <w:lang w:eastAsia="ru-RU"/>
        </w:rPr>
        <w:t>;</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w:t>
      </w:r>
      <w:proofErr w:type="spellStart"/>
      <w:r w:rsidRPr="00226CAA">
        <w:rPr>
          <w:rFonts w:ascii="Arial" w:eastAsia="Times New Roman" w:hAnsi="Arial" w:cs="Arial"/>
          <w:color w:val="000000"/>
          <w:sz w:val="24"/>
          <w:szCs w:val="24"/>
          <w:lang w:eastAsia="ru-RU"/>
        </w:rPr>
        <w:t>doc</w:t>
      </w:r>
      <w:proofErr w:type="spellEnd"/>
      <w:r w:rsidRPr="00226CAA">
        <w:rPr>
          <w:rFonts w:ascii="Arial" w:eastAsia="Times New Roman" w:hAnsi="Arial" w:cs="Arial"/>
          <w:color w:val="000000"/>
          <w:sz w:val="24"/>
          <w:szCs w:val="24"/>
          <w:lang w:eastAsia="ru-RU"/>
        </w:rPr>
        <w:t>, </w:t>
      </w:r>
      <w:proofErr w:type="spellStart"/>
      <w:r w:rsidRPr="00226CAA">
        <w:rPr>
          <w:rFonts w:ascii="Arial" w:eastAsia="Times New Roman" w:hAnsi="Arial" w:cs="Arial"/>
          <w:color w:val="000000"/>
          <w:sz w:val="24"/>
          <w:szCs w:val="24"/>
          <w:lang w:eastAsia="ru-RU"/>
        </w:rPr>
        <w:t>docx</w:t>
      </w:r>
      <w:proofErr w:type="spellEnd"/>
      <w:r w:rsidRPr="00226CAA">
        <w:rPr>
          <w:rFonts w:ascii="Arial" w:eastAsia="Times New Roman" w:hAnsi="Arial" w:cs="Arial"/>
          <w:color w:val="000000"/>
          <w:sz w:val="24"/>
          <w:szCs w:val="24"/>
          <w:lang w:eastAsia="ru-RU"/>
        </w:rPr>
        <w:t>, </w:t>
      </w:r>
      <w:proofErr w:type="spellStart"/>
      <w:r w:rsidRPr="00226CAA">
        <w:rPr>
          <w:rFonts w:ascii="Arial" w:eastAsia="Times New Roman" w:hAnsi="Arial" w:cs="Arial"/>
          <w:color w:val="000000"/>
          <w:sz w:val="24"/>
          <w:szCs w:val="24"/>
          <w:lang w:eastAsia="ru-RU"/>
        </w:rPr>
        <w:t>odt</w:t>
      </w:r>
      <w:proofErr w:type="spellEnd"/>
      <w:r w:rsidRPr="00226CAA">
        <w:rPr>
          <w:rFonts w:ascii="Arial" w:eastAsia="Times New Roman" w:hAnsi="Arial" w:cs="Arial"/>
          <w:color w:val="000000"/>
          <w:sz w:val="24"/>
          <w:szCs w:val="24"/>
          <w:lang w:eastAsia="ru-RU"/>
        </w:rPr>
        <w:t> - для документов с текстовым содержанием,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не включающим формулы;</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w:t>
      </w:r>
      <w:proofErr w:type="spellStart"/>
      <w:r w:rsidRPr="00226CAA">
        <w:rPr>
          <w:rFonts w:ascii="Arial" w:eastAsia="Times New Roman" w:hAnsi="Arial" w:cs="Arial"/>
          <w:color w:val="000000"/>
          <w:sz w:val="24"/>
          <w:szCs w:val="24"/>
          <w:lang w:eastAsia="ru-RU"/>
        </w:rPr>
        <w:t>pdf</w:t>
      </w:r>
      <w:proofErr w:type="spellEnd"/>
      <w:r w:rsidRPr="00226CAA">
        <w:rPr>
          <w:rFonts w:ascii="Arial" w:eastAsia="Times New Roman" w:hAnsi="Arial" w:cs="Arial"/>
          <w:color w:val="000000"/>
          <w:sz w:val="24"/>
          <w:szCs w:val="24"/>
          <w:lang w:eastAsia="ru-RU"/>
        </w:rPr>
        <w:t>, </w:t>
      </w:r>
      <w:proofErr w:type="spellStart"/>
      <w:r w:rsidRPr="00226CAA">
        <w:rPr>
          <w:rFonts w:ascii="Arial" w:eastAsia="Times New Roman" w:hAnsi="Arial" w:cs="Arial"/>
          <w:color w:val="000000"/>
          <w:sz w:val="24"/>
          <w:szCs w:val="24"/>
          <w:lang w:eastAsia="ru-RU"/>
        </w:rPr>
        <w:t>jpg</w:t>
      </w:r>
      <w:proofErr w:type="spellEnd"/>
      <w:r w:rsidRPr="00226CAA">
        <w:rPr>
          <w:rFonts w:ascii="Arial" w:eastAsia="Times New Roman" w:hAnsi="Arial" w:cs="Arial"/>
          <w:color w:val="000000"/>
          <w:sz w:val="24"/>
          <w:szCs w:val="24"/>
          <w:lang w:eastAsia="ru-RU"/>
        </w:rPr>
        <w:t>, </w:t>
      </w:r>
      <w:proofErr w:type="spellStart"/>
      <w:r w:rsidRPr="00226CAA">
        <w:rPr>
          <w:rFonts w:ascii="Arial" w:eastAsia="Times New Roman" w:hAnsi="Arial" w:cs="Arial"/>
          <w:color w:val="000000"/>
          <w:sz w:val="24"/>
          <w:szCs w:val="24"/>
          <w:lang w:eastAsia="ru-RU"/>
        </w:rPr>
        <w:t>jpeg</w:t>
      </w:r>
      <w:proofErr w:type="spellEnd"/>
      <w:r w:rsidRPr="00226CAA">
        <w:rPr>
          <w:rFonts w:ascii="Arial" w:eastAsia="Times New Roman" w:hAnsi="Arial" w:cs="Arial"/>
          <w:color w:val="000000"/>
          <w:sz w:val="24"/>
          <w:szCs w:val="24"/>
          <w:lang w:eastAsia="ru-RU"/>
        </w:rPr>
        <w:t>, </w:t>
      </w:r>
      <w:proofErr w:type="spellStart"/>
      <w:r w:rsidRPr="00226CAA">
        <w:rPr>
          <w:rFonts w:ascii="Arial" w:eastAsia="Times New Roman" w:hAnsi="Arial" w:cs="Arial"/>
          <w:color w:val="000000"/>
          <w:sz w:val="24"/>
          <w:szCs w:val="24"/>
          <w:lang w:eastAsia="ru-RU"/>
        </w:rPr>
        <w:t>png</w:t>
      </w:r>
      <w:proofErr w:type="spellEnd"/>
      <w:r w:rsidRPr="00226CAA">
        <w:rPr>
          <w:rFonts w:ascii="Arial" w:eastAsia="Times New Roman" w:hAnsi="Arial" w:cs="Arial"/>
          <w:color w:val="000000"/>
          <w:sz w:val="24"/>
          <w:szCs w:val="24"/>
          <w:lang w:eastAsia="ru-RU"/>
        </w:rPr>
        <w:t>, </w:t>
      </w:r>
      <w:proofErr w:type="spellStart"/>
      <w:r w:rsidRPr="00226CAA">
        <w:rPr>
          <w:rFonts w:ascii="Arial" w:eastAsia="Times New Roman" w:hAnsi="Arial" w:cs="Arial"/>
          <w:color w:val="000000"/>
          <w:sz w:val="24"/>
          <w:szCs w:val="24"/>
          <w:lang w:eastAsia="ru-RU"/>
        </w:rPr>
        <w:t>bmp</w:t>
      </w:r>
      <w:proofErr w:type="spellEnd"/>
      <w:r w:rsidRPr="00226CAA">
        <w:rPr>
          <w:rFonts w:ascii="Arial" w:eastAsia="Times New Roman" w:hAnsi="Arial" w:cs="Arial"/>
          <w:color w:val="000000"/>
          <w:sz w:val="24"/>
          <w:szCs w:val="24"/>
          <w:lang w:eastAsia="ru-RU"/>
        </w:rPr>
        <w:t>, </w:t>
      </w:r>
      <w:proofErr w:type="spellStart"/>
      <w:r w:rsidRPr="00226CAA">
        <w:rPr>
          <w:rFonts w:ascii="Arial" w:eastAsia="Times New Roman" w:hAnsi="Arial" w:cs="Arial"/>
          <w:color w:val="000000"/>
          <w:sz w:val="24"/>
          <w:szCs w:val="24"/>
          <w:lang w:eastAsia="ru-RU"/>
        </w:rPr>
        <w:t>tiff</w:t>
      </w:r>
      <w:proofErr w:type="spellEnd"/>
      <w:r w:rsidRPr="00226CAA">
        <w:rPr>
          <w:rFonts w:ascii="Arial" w:eastAsia="Times New Roman" w:hAnsi="Arial" w:cs="Arial"/>
          <w:color w:val="000000"/>
          <w:sz w:val="24"/>
          <w:szCs w:val="24"/>
          <w:lang w:eastAsia="ru-RU"/>
        </w:rPr>
        <w:t>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г) </w:t>
      </w:r>
      <w:proofErr w:type="spellStart"/>
      <w:r w:rsidRPr="00226CAA">
        <w:rPr>
          <w:rFonts w:ascii="Arial" w:eastAsia="Times New Roman" w:hAnsi="Arial" w:cs="Arial"/>
          <w:color w:val="000000"/>
          <w:sz w:val="24"/>
          <w:szCs w:val="24"/>
          <w:lang w:eastAsia="ru-RU"/>
        </w:rPr>
        <w:t>zip</w:t>
      </w:r>
      <w:proofErr w:type="spellEnd"/>
      <w:r w:rsidRPr="00226CAA">
        <w:rPr>
          <w:rFonts w:ascii="Arial" w:eastAsia="Times New Roman" w:hAnsi="Arial" w:cs="Arial"/>
          <w:color w:val="000000"/>
          <w:sz w:val="24"/>
          <w:szCs w:val="24"/>
          <w:lang w:eastAsia="ru-RU"/>
        </w:rPr>
        <w:t>, </w:t>
      </w:r>
      <w:proofErr w:type="spellStart"/>
      <w:r w:rsidRPr="00226CAA">
        <w:rPr>
          <w:rFonts w:ascii="Arial" w:eastAsia="Times New Roman" w:hAnsi="Arial" w:cs="Arial"/>
          <w:color w:val="000000"/>
          <w:sz w:val="24"/>
          <w:szCs w:val="24"/>
          <w:lang w:eastAsia="ru-RU"/>
        </w:rPr>
        <w:t>rar</w:t>
      </w:r>
      <w:proofErr w:type="spellEnd"/>
      <w:r w:rsidRPr="00226CAA">
        <w:rPr>
          <w:rFonts w:ascii="Arial" w:eastAsia="Times New Roman" w:hAnsi="Arial" w:cs="Arial"/>
          <w:color w:val="000000"/>
          <w:sz w:val="24"/>
          <w:szCs w:val="24"/>
          <w:lang w:eastAsia="ru-RU"/>
        </w:rPr>
        <w:t> – для сжатых документов в один файл;</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 </w:t>
      </w:r>
      <w:proofErr w:type="spellStart"/>
      <w:r w:rsidRPr="00226CAA">
        <w:rPr>
          <w:rFonts w:ascii="Arial" w:eastAsia="Times New Roman" w:hAnsi="Arial" w:cs="Arial"/>
          <w:color w:val="000000"/>
          <w:sz w:val="24"/>
          <w:szCs w:val="24"/>
          <w:lang w:eastAsia="ru-RU"/>
        </w:rPr>
        <w:t>sig</w:t>
      </w:r>
      <w:proofErr w:type="spellEnd"/>
      <w:r w:rsidRPr="00226CAA">
        <w:rPr>
          <w:rFonts w:ascii="Arial" w:eastAsia="Times New Roman" w:hAnsi="Arial" w:cs="Arial"/>
          <w:color w:val="000000"/>
          <w:sz w:val="24"/>
          <w:szCs w:val="24"/>
          <w:lang w:eastAsia="ru-RU"/>
        </w:rPr>
        <w:t> – для открепленной усиленной квалифицированной электронной подписи.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2.6. 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26CAA">
        <w:rPr>
          <w:rFonts w:ascii="Arial" w:eastAsia="Times New Roman" w:hAnsi="Arial" w:cs="Arial"/>
          <w:color w:val="000000"/>
          <w:sz w:val="24"/>
          <w:szCs w:val="24"/>
          <w:lang w:eastAsia="ru-RU"/>
        </w:rPr>
        <w:t>dpi</w:t>
      </w:r>
      <w:proofErr w:type="spellEnd"/>
      <w:r w:rsidRPr="00226CAA">
        <w:rPr>
          <w:rFonts w:ascii="Arial" w:eastAsia="Times New Roman" w:hAnsi="Arial" w:cs="Arial"/>
          <w:color w:val="000000"/>
          <w:sz w:val="24"/>
          <w:szCs w:val="24"/>
          <w:lang w:eastAsia="ru-RU"/>
        </w:rPr>
        <w:t>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"черно-белый" (при отсутствии в документе графических изображений и (или) цветного текста);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"оттенки серого" (при наличии в документе графических изображений, отличных от цветного графического изображения);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"цветной" или "режим полной цветопередачи" (при наличии в документе цветных графических изображений либо цветного текста).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2.7. Документы, прилагаемые заявителем к уведомлению о планируемом строительстве, уведомлению об изменении параметров, представляемые в </w:t>
      </w:r>
      <w:r w:rsidRPr="00226CAA">
        <w:rPr>
          <w:rFonts w:ascii="Arial" w:eastAsia="Times New Roman" w:hAnsi="Arial" w:cs="Arial"/>
          <w:color w:val="000000"/>
          <w:sz w:val="24"/>
          <w:szCs w:val="24"/>
          <w:lang w:eastAsia="ru-RU"/>
        </w:rPr>
        <w:lastRenderedPageBreak/>
        <w:t>электронной форме, должны обеспечивать возможность идентифицировать документ и количество листов в документе.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2.7.1. При предоставлении муниципальной услуги в электронной форме заявителю обеспечиваются: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получение информации о порядке и сроках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запись на прием в уполномоченный орган для подачи уведомления о планируемом строительстве, уведомления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формирование уведомления о планируемом строительстве, уведомления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прием и регистрация уполномоченным органом уведомления о планируемом строительстве, уведомления об изменении параметров и иных документов, необходимых 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получение результата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получение сведений о ходе рассмотрения уведомления о планируемом строительстве, уведомления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осуществление оценки качества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досудебное (внесудебное) обжалование решений и действий (бездействия) уполномоченного органа, должностного лица уполномоченного органа либо государственного или муниципального служащего;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настоящим Административным регламентом, соответствующего признакам заявителя;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предъявление заявителю варианта предоставления муниципальной услуги, предусмотренного настоящим Административным регламентом.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2.7.2. Формирование уведомления о планируемом строительстве, уведомления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Формирование уведомления о планируемом строительстве, уведомления об изменении параметров осуществляется посредством заполнения электронной формы уведомления о планируемом строительстве, уведомления об изменении параметров на Едином портале, региональном портале, без необходимости дополнительной подачи заявления в какой-либо иной форме.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Форматно-логическая проверка сформированного уведомления о планируемом строительстве, уведомления об изменении параметров осуществляется после заполнения заявителем каждого из полей электронной формы уведомления о планируемом строительстве, уведомления об изменении параметров. При выявлении некорректно заполненного поля электронной формы уведомления о планируемом строительстве, уведомления об изменении параметров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планируемом строительстве, уведомления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 формировании уведомления о планируемом строительстве, уведомления об изменении параметров заявителю обеспечивается: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 возможность копирования и сохранения уведомления о планируемом строительстве, уведомления об изменении параметров и иных документов, указанных в Административном регламенте, необходимых 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возможность печати на бумажном носителе копии электронной формы уведомления о планируемом строительстве, уведомления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в) сохранение ранее введенных в электронную форму уведомления о планируемом строительстве, уведомления об изменении параметров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планируемом строительстве, уведомления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г) заполнение полей электронной формы уведомления о планируемом строительстве, уведомления об изменении параметров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 возможность вернуться на любой из этапов заполнения электронной формы уведомления о планируемом строительстве, уведомления об изменении параметров без потери ранее введенной информации;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е) возможность доступа заявителя на Едином портале, региональном портале, к ранее поданным им уведомлениям о планируемом строительстве, уведомлениям об изменении параметров в течение не менее одного года, а также к частично сформированным уведомлениям – в течение не менее 3 месяцев.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Сформированное и подписанное уведомление о планируемом строительстве, уведомление об изменении параметров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2.7.3. Уполномоченный орган обеспечивает в срок не позднее одного рабочего дня с момента подачи уведомления о планируемом строительстве, уведомления об изменении параметров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 планируемом строительстве, уведомления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регистрацию уведомления о планируемом строительстве, уведомления об изменении параметров и направление заявителю уведомления о регистрации уведомления о планируемом строительстве, уведомления об изменении параметров либо об отказе в приеме документов, необходимых 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2.7.4. Электронное уведомление о планируемом строительстве, уведомление об изменении параметров становится доступным для должностного лица уполномоченного органа, ответственного за прием и регистрацию уведомления о планируемом строительстве, уведомления об изменении параметров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Ответственное должностное лицо: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проверяет наличие электронных уведомлений о планируемом строительстве, уведомлений об изменении параметров, поступивших из Единого портала, регионального портала, с периодичностью не реже 2 раз в день;</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рассматривает поступившие уведомления о планируемом строительстве, уведомления об изменении параметров и приложенные образы документов (документы);</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производит действия в соответствии с пунктом 2.7.3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2.7.5. Заявителю в качестве результата предоставления муниципальной услуги обеспечивается возможность получения документа: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2.7.6. Получение информации о ходе рассмотрения уведомления о планируемом строительстве, уведомления об изменении параметров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уведомления о планируемом строительстве, уведомления об изменении параметров, а также информацию о дальнейших действиях в личном кабинете по собственной инициативе, в любое время.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 предоставлении муниципальной услуги в электронной форме заявителю направляется: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 уведомление о приеме и регистрации уведомления о планируемом строительстве, уведомления об изменении параметров и иных документов, необходимых для предоставления муниципальной услуги, содержащее сведения о факте приема уведомления о планируемом строительстве, уведомления об изменении параметров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2.7.7. Оценка качества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2.7.8.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года № 210-ФЗ "Об организации предоставления государственных и муниципальных услуг" (далее – Федеральный закон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Исчерпывающий перечень документов, необходимых</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2.8. Исчерпывающий перечень документов, необходимых для предоставления услуги, подлежащих представлению заявителем самостоятельно: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а) уведомление о планируемом строительстве, уведомление об изменении параметров. В случае их представления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указанные уведомления заполняются путем внесения соответствующих сведений в интерактивную форму на Едином портале, региональном портале c представлением </w:t>
      </w:r>
      <w:proofErr w:type="gramStart"/>
      <w:r w:rsidRPr="00226CAA">
        <w:rPr>
          <w:rFonts w:ascii="Arial" w:eastAsia="Times New Roman" w:hAnsi="Arial" w:cs="Arial"/>
          <w:color w:val="000000"/>
          <w:sz w:val="24"/>
          <w:szCs w:val="24"/>
          <w:lang w:eastAsia="ru-RU"/>
        </w:rPr>
        <w:t>схематичного изображения</w:t>
      </w:r>
      <w:proofErr w:type="gramEnd"/>
      <w:r w:rsidRPr="00226CAA">
        <w:rPr>
          <w:rFonts w:ascii="Arial" w:eastAsia="Times New Roman" w:hAnsi="Arial" w:cs="Arial"/>
          <w:color w:val="000000"/>
          <w:sz w:val="24"/>
          <w:szCs w:val="24"/>
          <w:lang w:eastAsia="ru-RU"/>
        </w:rPr>
        <w:t xml:space="preserve"> планируемого к строительству или реконструкции объекта капитального строительства на земельном участке;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е) описание внешнего облика объекта индивидуального жилищного строительства или садового дома в случае, если строительство или реконструкция </w:t>
      </w:r>
      <w:r w:rsidRPr="00226CAA">
        <w:rPr>
          <w:rFonts w:ascii="Arial" w:eastAsia="Times New Roman" w:hAnsi="Arial" w:cs="Arial"/>
          <w:color w:val="000000"/>
          <w:sz w:val="24"/>
          <w:szCs w:val="24"/>
          <w:lang w:eastAsia="ru-RU"/>
        </w:rPr>
        <w:lastRenderedPageBreak/>
        <w:t>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Срок регистрации запроса заявителя о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2.10. Регистрация уведомления о планируемом строительстве, уведомления об изменении параметров, представленных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В случае представления уведомления о планируемом строительстве, уведомления об изменении параметров в электронной форме посредством Единого портала, регионального портала вне рабочего времени уполномоченного органа либо в выходной, нерабочий праздничный день днем поступления уведомления о планируемом строительстве, уведомления об изменении параметров считается первый рабочий день, следующий за днем представления заявителем указанного уведомления.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Уведомление о планируемом строительстве, уведомление об изменении параметров считается поступившим в уполномоченный орган со дня его регистрации.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Срок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2.11. Срок предоставления услуги составляет: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не более семи рабочих дней со дня поступления уведомления о планируемом строительстве, уведомления об изменении параметров в уполномоченный орган, за исключением случая, предусмотренного частью 8 статьи 51.1 Градостроительного кодекса Российской Федерации;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не более двадцати рабочих дней со дня поступления уведомления о планируемом строительстве, уведомления об изменении параметров в уполномоченный орган, в случае, предусмотренном частью 8 статьи 51.1 Градостроительного кодекса Российской Федерации.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Исчерпывающий перечень оснований для приостановления или отказа в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Основания для направления заявителю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 предусмотрены пунктом 2.20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 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представленные документы содержат подчистки и исправления текста;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 уведомление о планируемом строительстве, уведомление об изменении параметров и документы, указанные в подпунктах "б" - "е"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е)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2.14.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уполномоченный орган.</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2.17. Уведомление о планируемом строительстве, уведомление об изменении параметров считаются ненаправленными, а уполномоченный орган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по форме согласно Приложению № 3, с указанием причин возврата, в следующих случаях:</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 в уведомлении о планируемом строительстве, уведомлении об изменении параметров отсутствуют сведения, предусмотренные частью 1 статьи 511 Градостроительного кодекса Российской Федерации;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отсутствуют документы, прилагаемые к уведомлению о планируемом строительстве, уведомлению об изменении параметров, предусмотренные подпунктами "в", "д" и "е" пункта 2.8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Результат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2.18. Результатом предоставления услуги является: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уведомление о несоответствии в случае наличия оснований, указанных в пункте 2.20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2.19.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w:t>
      </w:r>
      <w:r w:rsidRPr="00226CAA">
        <w:rPr>
          <w:rFonts w:ascii="Arial" w:eastAsia="Times New Roman" w:hAnsi="Arial" w:cs="Arial"/>
          <w:color w:val="000000"/>
          <w:sz w:val="24"/>
          <w:szCs w:val="24"/>
          <w:lang w:eastAsia="ru-RU"/>
        </w:rPr>
        <w:lastRenderedPageBreak/>
        <w:t>правовому регулированию в сфере строительства, архитектуры, градостроительства.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2.20. Исчерпывающий перечень оснований для направления заявителю уведомления о несоответствии: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уведомление о планируемом строительстве, уведомление об изменении параметров подано или направлено лицом, не являющимся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застройщиком в связи с отсутствием у него прав на земельный участок;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2.21. Результат предоставления услуги, указанный в пункте 2.18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 планируемом строительстве, уведомлении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Размер платы, взымаемой с заявителя при предоставлении муниципальной услуги, и способы ее взимания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2.22. Предоставление услуги осуществляется без взимания платы.</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Иные требования к предоставлению</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2.23. Сведения о ходе рассмотрения уведомления о планируемом строительстве, уведомления об изменении параметров, направленных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Сведения о ходе рассмотрения уведомления о планируемом строительстве, уведомления об изменении параметров, направленных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в электронной форме посредством электронной почты.</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 основании запроса сведения о ходе рассмотрения уведомления о планируемом строительстве, уведомления об изменении параметров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2.24. Результат предоставления услуги (его копия или сведения, содержащиеся в нем):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 в течение пяти рабочих дней со дня его направления заявителю подлежит направлению (в том числе с использованием СМЭВ)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предусмотренный подпунктом "б" пункта 2.18 настоящего Административного регламента, подлежит направлению в сроки, установленные пунктом 2.11 настоящего Административного регламента для предоставления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подпунктом "а" пункта 2.20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"б" и "в" пункта 2.20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"г" пункта 2.20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2.25. Порядок исправления допущенных опечаток и ошибок в уведомлении о соответствии, уведомлении о несоответствии.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4 к настоящему Административному регламенту в порядке, установленном пунктами 2.4 – 2.7, 2.10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 5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2.26.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 несоответствие заявителя кругу лиц, указанных в пункте 2.2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отсутствие опечаток и ошибок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уведомлении о соответствии, уведомлении о несоответствии.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2.27. Порядок выдачи дубликата уведомления о соответствии, уведомления о несоответствии.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соответственно – заявление о выдаче дубликата, дубликат) по форме согласно Приложению № 6 к настоящему Административному регламенту, в порядке, установленном пунктами 2.4 – 2.7, 2.10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В случае отсутствия оснований для отказа в выдаче дубликата уведомления о соответствии, уведомления о несоответствии, установленных пунктом 2.28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w:t>
      </w:r>
      <w:r w:rsidRPr="00226CAA">
        <w:rPr>
          <w:rFonts w:ascii="Arial" w:eastAsia="Times New Roman" w:hAnsi="Arial" w:cs="Arial"/>
          <w:color w:val="000000"/>
          <w:sz w:val="24"/>
          <w:szCs w:val="24"/>
          <w:lang w:eastAsia="ru-RU"/>
        </w:rPr>
        <w:lastRenderedPageBreak/>
        <w:t>дубликата уведомления о соответствии, уведомления о несоответствии заявителю повторно представляется указанный документ.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 по форме согласно Приложению № 7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2.28. Исчерпывающий перечень оснований для отказа в выдаче дубликата уведомления о соответствии, уведомления о несоответствии: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несоответствие заявителя кругу лиц, указанных в пункте 2.2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2.29. При предоставлении муниципальной услуги запрещается требовать от заявителя: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 представления документов и информации, которые в соответствии с нормативными правовыми актами Российской Федерации,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изменение требований нормативных правовых актов, касающихся предоставления муниципальной услуги, после первоначальной подачи уведомления о планируемом строительстве, уведомления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наличие ошибок в уведомлении о планируемом строительстве, уведомления об изменении параметров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w:t>
      </w:r>
      <w:r w:rsidRPr="00226CAA">
        <w:rPr>
          <w:rFonts w:ascii="Arial" w:eastAsia="Times New Roman" w:hAnsi="Arial" w:cs="Arial"/>
          <w:color w:val="000000"/>
          <w:sz w:val="24"/>
          <w:szCs w:val="24"/>
          <w:lang w:eastAsia="ru-RU"/>
        </w:rPr>
        <w:lastRenderedPageBreak/>
        <w:t>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2.30.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2.31. Услуги, необходимые и обязательные для предоставления муниципальной услуги, отсутствуют.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Требования к помещениям, в которых предоставляется муниципальная услуга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2.32. Местоположение административных зданий, в которых осуществляется прием уведомлений о планируемом строительстве, уведомлений об изменении параметров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sidRPr="00226CAA">
        <w:rPr>
          <w:rFonts w:ascii="Arial" w:eastAsia="Times New Roman" w:hAnsi="Arial" w:cs="Arial"/>
          <w:color w:val="000000"/>
          <w:sz w:val="24"/>
          <w:szCs w:val="24"/>
          <w:lang w:eastAsia="ru-RU"/>
        </w:rPr>
        <w:lastRenderedPageBreak/>
        <w:t>доступ и передвижение инвалидов, в соответствии с законодательством Российской Федерации о социальной защите инвалидов.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наименование;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местонахождение и юридический адрес;</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режим работы;</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график приема;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номера телефонов для справок.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Помещения, в которых предоставляется муниципальная услуга, оснащаются: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противопожарной системой и средствами пожаротушения;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системой оповещения о возникновении чрезвычайной ситуации;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средствами оказания первой медицинской помощи;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туалетными комнатами для посетителей.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Места для заполнения уведомлений оборудуются стульями, столами (стойками), бланками уведомлений, письменными принадлежностями.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Места приема заявителей оборудуются информационными табличками (вывесками) с указанием: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номера кабинета и наименования отдела;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фамилии, имени и отчества (последнее – при наличии), должности ответственного лица за прием документов;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графика приема заявителей.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 предоставлении муниципальной услуги инвалидам обеспечиваются: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возможность беспрепятственного доступа к объекту (зданию, помещению), в котором предоставляется муниципальная услуга;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сопровождение инвалидов, имеющих стойкие расстройства функции зрения и самостоятельного передвижения;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допуск </w:t>
      </w:r>
      <w:proofErr w:type="spellStart"/>
      <w:r w:rsidRPr="00226CAA">
        <w:rPr>
          <w:rFonts w:ascii="Arial" w:eastAsia="Times New Roman" w:hAnsi="Arial" w:cs="Arial"/>
          <w:color w:val="000000"/>
          <w:sz w:val="24"/>
          <w:szCs w:val="24"/>
          <w:lang w:eastAsia="ru-RU"/>
        </w:rPr>
        <w:t>сурдопереводчика</w:t>
      </w:r>
      <w:proofErr w:type="spellEnd"/>
      <w:r w:rsidRPr="00226CAA">
        <w:rPr>
          <w:rFonts w:ascii="Arial" w:eastAsia="Times New Roman" w:hAnsi="Arial" w:cs="Arial"/>
          <w:color w:val="000000"/>
          <w:sz w:val="24"/>
          <w:szCs w:val="24"/>
          <w:lang w:eastAsia="ru-RU"/>
        </w:rPr>
        <w:t> и </w:t>
      </w:r>
      <w:proofErr w:type="spellStart"/>
      <w:r w:rsidRPr="00226CAA">
        <w:rPr>
          <w:rFonts w:ascii="Arial" w:eastAsia="Times New Roman" w:hAnsi="Arial" w:cs="Arial"/>
          <w:color w:val="000000"/>
          <w:sz w:val="24"/>
          <w:szCs w:val="24"/>
          <w:lang w:eastAsia="ru-RU"/>
        </w:rPr>
        <w:t>тифлосурдопереводчика</w:t>
      </w:r>
      <w:proofErr w:type="spellEnd"/>
      <w:r w:rsidRPr="00226CAA">
        <w:rPr>
          <w:rFonts w:ascii="Arial" w:eastAsia="Times New Roman" w:hAnsi="Arial" w:cs="Arial"/>
          <w:color w:val="000000"/>
          <w:sz w:val="24"/>
          <w:szCs w:val="24"/>
          <w:lang w:eastAsia="ru-RU"/>
        </w:rPr>
        <w:t>;</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Показатели доступности и качества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2.33. Основными показателями доступности предоставления муниципальной услуги являются: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возможность получения заявителем уведомлений о предоставлении муниципальной услуги с помощью Единого портала, регионального портала;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2.34. Основными показателями качества предоставления муниципальной услуги являются: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отсутствие обоснованных жалоб на действия (бездействие) сотрудников и их некорректное (невнимательное) отношение к заявителям;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отсутствие нарушений установленных сроков в процессе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2.35. Информирование о порядке предоставления муниципальной услуги осуществляется: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 непосредственно при личном приеме заявителя в уполномоченном органе или многофункциональном центре;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 по телефону уполномоченного органа или многофункционального центра;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 письменно, в том числе посредством электронной почты, факсимильной связи;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4) посредством размещения в открытой и доступной форме информации: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 Едином портале (https://www.gosuslugi.ru/);</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 региональном портале;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 официальном сайте уполномоченного органа (https://kargatskiy.nso.ru/);</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5) посредством размещения информации на информационных стендах уполномоченного органа или многофункционального центра.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2.36. Информирование осуществляется по вопросам, касающимся: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способов подачи уведомления о планируемом строительстве, уведомления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адресов уполномоченного органа и многофункциональных центров, обращение в которые необходимо 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справочной информации о работе уполномоченного органа (структурных подразделений уполномоченного органа);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документов, необходимых 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порядка и сроков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порядка получения сведений о ходе рассмотрения уведомления о планируемом строительстве, уведомления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Получение информации по вопросам предоставления муниципальной услуги осуществляется бесплатно.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2.37.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изложить обращение в письменной форме;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назначить другое время для консультаций.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Продолжительность информирования по телефону не должна превышать 10 минут.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Информирование осуществляется в соответствии с графиком приема граждан.</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2.38.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sidRPr="00226CAA">
        <w:rPr>
          <w:rFonts w:ascii="Arial" w:eastAsia="Times New Roman" w:hAnsi="Arial" w:cs="Arial"/>
          <w:color w:val="000000"/>
          <w:sz w:val="24"/>
          <w:szCs w:val="24"/>
          <w:lang w:eastAsia="ru-RU"/>
        </w:rPr>
        <w:lastRenderedPageBreak/>
        <w:t>предусматривающего взимание платы, регистрацию или авторизацию заявителя, или предоставление им персональных данных.</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2.39.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адрес официального сайта, а также электронной почты и (или) формы обратной связи уполномоченного органа в сети "Интернет".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2.40.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2.41.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2.42. Информация о ходе рассмотрения уведомления о планируемом строительстве, уведомления об изменении параметров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center"/>
        <w:rPr>
          <w:rFonts w:ascii="Arial" w:eastAsia="Times New Roman" w:hAnsi="Arial" w:cs="Arial"/>
          <w:color w:val="000000"/>
          <w:sz w:val="24"/>
          <w:szCs w:val="24"/>
          <w:lang w:eastAsia="ru-RU"/>
        </w:rPr>
      </w:pPr>
      <w:r w:rsidRPr="00226CAA">
        <w:rPr>
          <w:rFonts w:ascii="Arial" w:eastAsia="Times New Roman" w:hAnsi="Arial" w:cs="Arial"/>
          <w:b/>
          <w:bCs/>
          <w:color w:val="000000"/>
          <w:sz w:val="30"/>
          <w:szCs w:val="30"/>
          <w:lang w:eastAsia="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Перечень вариантов предоставления муниципальной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услуги, включающий в том числе варианты предоставления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муниципальной услуги, необходимый для исправления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допущенных опечаток и ошибок в выданных в результате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предоставления муниципальной услуги документах и созданных реестровых записях, для выдачи дубликата документа,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 предоставлении муниципальной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услуги без рассмотрения (при необходимости)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3.3.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3.3.1. Вариант 1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3.3.2. Вариант 2 – выдача дубликата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3.3.3. Вариант 3 – внесение изменений в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3.3.4. Вариант 4 – исправление допущенных опечаток и ошибок в уведомлении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Описание административной процедуры профилирования заявителя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3.4.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Подразделы, содержащие описание вариантов предоставления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Вариант 1</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3.5. Результат предоставления муниципальной услуги указан в подпункте "а" пункта 2.18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Перечень и описание административных процедур предоставления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Прием запроса и документов и (или) информации, необходимых</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3.6. Основанием для начала административной процедуры является поступление в уполномоченный орган уведомления о планируемом строительстве и документов, предусмотренных подпунктами "б" - "е" пункта 2.8 пунктом 2.9 настоящего Административного регламента, одним из способов, установленных пунктом 2.4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3.7.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3.8. Основания для принятия решения об отказе в приеме уведомления о планируемом строительстве и документов, необходимых для предоставления муниципальной услуги, указаны в пункте 2.13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3.9. Возможность получения муниципальной услуги по экстерриториальному принципу отсутствует.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3.10. Уведомление о планируемом строительстве и документы, предусмотренные подпунктами "б" - "е" пункта 2.8, пунктом 2.9 настоящего Административного регламента, направленные одним из способов, установленных в подпункте "б" пункта 2.4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Уведомление о планируемом строительстве и документы, предусмотренные подпунктами "б" - "е" пункта 2.8, пунктом 2.9 настоящего Административного регламента, направленные способом, указанным в подпункте "а" пункта 2.4 настоящего Административного регламента, регистрируются в автоматическом режиме.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Уведомление о планируемом строительстве и документы, предусмотренные подпунктами "б" - "е" пункта 2.8, пунктом 2.9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3.11. Для приема уведомления о планируемом строительстве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планируемом строительстве и для подготовки ответа.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Для возможности подачи уведомления о планируемом строительстве через Единый портал, региональный портал заявитель должен быть зарегистрирован в ЕСИА.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3.12. Срок регистрации уведомления о планируемом строительстве и документов, предусмотренных подпунктами "б" - "е" пункта 2.8, пунктом 2.9 настоящего Административного регламента, указан в пункте 2.10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3.13. Результатом административной процедуры является регистрация уведомления о планируемом строительстве и документов, предусмотренных подпунктами "б" - "е" пункта 2.8, пунктом 2.9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3.14. После регистрации уведомление о планируемом строительстве и документы, предусмотренные подпунктами "б" - "е" пункта 2.8, пунктом 2.9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уведомления о планируемом строительстве и прилагаемых документов.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Межведомственное информационное взаимодействие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3.15. Основанием для начала административной процедуры является регистрация уведомления о планируемом строительстве и приложенных к уведомлению документов, если заявитель самостоятельно не представил документы, указанные в пункте 2.9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3.16.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пунктом 2.9 настоящего Административного регламента, в соответствии с перечнем информационных запросов, указанных в пункте 3.17 настоящего Административного регламента, если заявитель не представил указанные документы самостоятельно.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3.17.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1) сведения из Единого государственного реестра недвижимости об основных характеристиках и зарегистрированных правах на земельный участок;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Запрос о представлении в уполномоченный орган документов (их копий или сведений, содержащихся в них) содержит: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наименование органа или организации, в адрес которых направляется межведомственный запрос;</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наименование муниципальной услуги, для предоставления которой необходимо представление документа и (или) информации;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реквизиты и наименования документов, необходимых 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Для получения документов, указанных в подпунктах 1 - 2 пункта 3.17 настоящего Административного регламента, срок направления межведомственного запроса составляет три рабочих дня со дня регистрация уведомления о планируемом строительстве и приложенных к уведомлению документов.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Для получения документа, указанного в подпункте 3 пункта 3.17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строительстве при отсутствии оснований для его возврата, предусмотренных пунктом 2.17 настоящего Административного регламента. В данном случае уполномоченный орган направляет в орган исполнительной власти субъекта Российской Федерации, уполномоченный в области охраны объектов культурного наследия, уведомление о планируемом строительстве и приложенное к нему описание внешнего облика объекта индивидуального жилищного строительства или садового дома.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3.18. По межведомственным запросам документы (их копии или сведения, содержащиеся в них), предусмотренные подпунктами "а" - "б" пункта 2.9 настоящего 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По межведомственному запросу документ (его копия или сведения, содержащиеся в нем), предусмотренный подпунктом "в" пункта 2.9 настоящего Административного регламента, предоставляется органом, указанным в пункте 3.17 настоящего Административного регламента, в распоряжении которого находится этот документ в электронной форме, в срок не позднее десяти рабочих </w:t>
      </w:r>
      <w:r w:rsidRPr="00226CAA">
        <w:rPr>
          <w:rFonts w:ascii="Arial" w:eastAsia="Times New Roman" w:hAnsi="Arial" w:cs="Arial"/>
          <w:color w:val="000000"/>
          <w:sz w:val="24"/>
          <w:szCs w:val="24"/>
          <w:lang w:eastAsia="ru-RU"/>
        </w:rPr>
        <w:lastRenderedPageBreak/>
        <w:t>дней со дня поступления от уполномоченного органа уведомления о планируемом строительстве и приложенного к уведомлению описания внешнего облика объекта индивидуального жилищного строительства или садового дома.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3.19. Межведомственное информационное взаимодействие может осуществляться на бумажном носителе: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 при необходимости представления оригиналов документов на бумажном носителе при направлении межведомственного запроса.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 "б" пункта 2.9 настоящего 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Если межведомственное взаимодействие осуществляется на бумажном носителе, документ (его копия или сведения, содержащиеся в нем), предусмотренный подпунктом "в" пункта 2.9 настоящего Административного регламента, предоставляется органом, указанным в пункте 3.17 настоящего Административного регламента, в распоряжении которых находится этот документ, в срок не позднее десяти рабочих дней со дня получения соответствующего межведомственного запроса.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случае </w:t>
      </w:r>
      <w:proofErr w:type="spellStart"/>
      <w:r w:rsidRPr="00226CAA">
        <w:rPr>
          <w:rFonts w:ascii="Arial" w:eastAsia="Times New Roman" w:hAnsi="Arial" w:cs="Arial"/>
          <w:color w:val="000000"/>
          <w:sz w:val="24"/>
          <w:szCs w:val="24"/>
          <w:lang w:eastAsia="ru-RU"/>
        </w:rPr>
        <w:t>ненаправления</w:t>
      </w:r>
      <w:proofErr w:type="spellEnd"/>
      <w:r w:rsidRPr="00226CAA">
        <w:rPr>
          <w:rFonts w:ascii="Arial" w:eastAsia="Times New Roman" w:hAnsi="Arial" w:cs="Arial"/>
          <w:color w:val="000000"/>
          <w:sz w:val="24"/>
          <w:szCs w:val="24"/>
          <w:lang w:eastAsia="ru-RU"/>
        </w:rPr>
        <w:t> в срок, указанный в пункте 3.19 настоящего Административного регламента,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Принятие решения о предоставлении (об отказе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3.21. Основанием для начала административной процедуры является регистрация уведомления о планируемом строительстве и документов, предусмотренных подпунктами "б" - "е" пункта 2.8, пунктом 2.9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3.22. В рамках рассмотрения уведомления о планируемом строительстве и документов, предусмотренных подпунктами "б" - "е" пункта 2.8, пунктом 2.9 настоящего Административного регламента, осуществляется проверка наличия и правильности оформления документов, указанных в подпунктах "б" - "е" пункта 2.8, пунктом 2.9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3.23. Неполучение (несвоевременное получение) документов (их копий или сведений, содержащихся в них), предусмотренных подпунктом 3.17 настоящего </w:t>
      </w:r>
      <w:r w:rsidRPr="00226CAA">
        <w:rPr>
          <w:rFonts w:ascii="Arial" w:eastAsia="Times New Roman" w:hAnsi="Arial" w:cs="Arial"/>
          <w:color w:val="000000"/>
          <w:sz w:val="24"/>
          <w:szCs w:val="24"/>
          <w:lang w:eastAsia="ru-RU"/>
        </w:rPr>
        <w:lastRenderedPageBreak/>
        <w:t>Административного регламента, не может являться основанием для отказа в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3.24. Должностное лицо ответственного структурного подразделения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3.25. Критериями принятия решения о предоставлении муниципальной услуги являются: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 соответствие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 допустимость размещения указанных в уведомлении о планируемом строительстве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 наличие у лица, подавшего или направившего уведомление о планируемом строительстве, прав на земельный участок;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4) </w:t>
      </w:r>
      <w:proofErr w:type="spellStart"/>
      <w:r w:rsidRPr="00226CAA">
        <w:rPr>
          <w:rFonts w:ascii="Arial" w:eastAsia="Times New Roman" w:hAnsi="Arial" w:cs="Arial"/>
          <w:color w:val="000000"/>
          <w:sz w:val="24"/>
          <w:szCs w:val="24"/>
          <w:lang w:eastAsia="ru-RU"/>
        </w:rPr>
        <w:t>непоступление</w:t>
      </w:r>
      <w:proofErr w:type="spellEnd"/>
      <w:r w:rsidRPr="00226CAA">
        <w:rPr>
          <w:rFonts w:ascii="Arial" w:eastAsia="Times New Roman" w:hAnsi="Arial" w:cs="Arial"/>
          <w:color w:val="000000"/>
          <w:sz w:val="24"/>
          <w:szCs w:val="24"/>
          <w:lang w:eastAsia="ru-RU"/>
        </w:rPr>
        <w:t>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3.26. Критериями принятия решения об отказе в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а)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w:t>
      </w:r>
      <w:r w:rsidRPr="00226CAA">
        <w:rPr>
          <w:rFonts w:ascii="Arial" w:eastAsia="Times New Roman" w:hAnsi="Arial" w:cs="Arial"/>
          <w:color w:val="000000"/>
          <w:sz w:val="24"/>
          <w:szCs w:val="24"/>
          <w:lang w:eastAsia="ru-RU"/>
        </w:rPr>
        <w:lastRenderedPageBreak/>
        <w:t>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3.27. По результатам проверки документов, предусмотренных подпунктами "б" - "е" пункта 2.8, пунктом 2.9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3.28.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или уведомления о несоответствии.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3.29.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3.30.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3.31.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пять рабочих дней со дня регистрации уведомления о планируемом строительстве и документов и (или) информации, необходимых 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3.32. При подаче уведомления о планируемом строительстве и документов, предусмотренных подпунктами "б"   "е" пункта 2.8, пунктом 2.9 настоящего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3.33. При подаче уведомления о планируемом строительстве и документов, предусмотренных подпунктами "б"   "е" пункта 2.8, пунктом 2.9 настоящего Административного регламента, посредством Единого портала, регионального </w:t>
      </w:r>
      <w:r w:rsidRPr="00226CAA">
        <w:rPr>
          <w:rFonts w:ascii="Arial" w:eastAsia="Times New Roman" w:hAnsi="Arial" w:cs="Arial"/>
          <w:color w:val="000000"/>
          <w:sz w:val="24"/>
          <w:szCs w:val="24"/>
          <w:lang w:eastAsia="ru-RU"/>
        </w:rPr>
        <w:lastRenderedPageBreak/>
        <w:t>портала направление заявителю уведомления о несоответствии осуществляется в личный кабинет заявителя на Едином портале, региональном портале (статус заявления обновляется до статуса "Услуга оказана").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3.34. При подаче уведомления о планируемом строительстве и документов, предусмотренных подпунктами "б"   "е" пункта 2.8, пунктом 2.9 настоящего Административного регламента, через многофункциональный центр уведомление о несоответствии направляется в многофункциональный центр.</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3.35. Срок выдачи (направления) заявителю уведомления о несоответствии исчисляется со дня принятия такого решения и составляет один рабочий день, но не превышает срок, установленный в пункте 2.11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Предоставление результата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3.36.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3.37.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 на бумажном носителе;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3.38.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3.39. При подаче уведомления о планируемом строительстве и документов, предусмотренных подпунктами "б"   "е" пункта 2.8, пунктом 2.9 настоящего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3.40. При подаче уведомления о планируемом строительстве и документов, предусмотренных подпунктами "б"   "е" пункта 2.8, пунктом 2.9 настоящего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3.41. При подаче уведомления о планируемом строительстве и документов, предусмотренных подпунктами "б"   "е" пункта 2.8, пунктом 2.9 настоящего Административного регламента, через многофункциональный центр уведомление о соответствии направляется в многофункциональный центр.</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3.42. Срок предоставления заявителю результата муниципальной услуги исчисляется со дня подписания уведомления о соответствии и составляет один рабочий день, но не превышает срок, установленный в пункте 2.11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Получение дополнительных сведений от заявителя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3.43. Получение дополнительных сведений от заявителя не предусмотрено.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Максимальный срок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3.44. Срок предоставления муниципальной услуги указан в пункте 2.11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Вариант 2</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3.45 Результатом предоставления муниципальной услуги является дубликат документа, указанного в пункте 2.18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Перечень и описание административных процедур предоставления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Прием запроса и документов и (или) информации, необходимых</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3.46. Основанием для начала административной процедуры является поступление в уполномоченный орган заявления о выдаче дубликата по форме согласно Приложению № 6 к настоящему Административному регламенту одним из способов, установленных пунктом 2.4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3.47.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3.48. Основания для принятия решения об отказе в приеме заявления о выдаче дубликата отсутствуют.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3.49. Возможность получения муниципальной услуги по экстерриториальному принципу отсутствует.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3.50. Заявление о выдаче дубликата, направленное одним из способов, установленных в подпункте "б" пункта 2.4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Заявление о выдаче дубликата, направленное способом, указанным в подпункте "а" пункта 2.4 настоящего Административного регламента, регистрируется в автоматическом режиме.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Заявление о выдаче дубликата,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w:t>
      </w:r>
      <w:r w:rsidRPr="00226CAA">
        <w:rPr>
          <w:rFonts w:ascii="Arial" w:eastAsia="Times New Roman" w:hAnsi="Arial" w:cs="Arial"/>
          <w:color w:val="000000"/>
          <w:sz w:val="24"/>
          <w:szCs w:val="24"/>
          <w:lang w:eastAsia="ru-RU"/>
        </w:rPr>
        <w:lastRenderedPageBreak/>
        <w:t>требованиями Федерального закона от 6 апреля 2011 г. № 63-ФЗ "Об электронной подписи".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3.51. Для приема заявления о выдаче дубликата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 выдаче дубликата и для подготовки ответа.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Для возможности подачи заявления о выдаче дубликата через Единый портал, региональный портал заявитель должен быть зарегистрирован в ЕСИА.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3.52. Срок регистрации заявления о выдаче дубликата указан в пункте 2.10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3.53. Результатом административной процедуры является регистрация заявления о выдаче дубликата.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3.54. После регистрации заявление о выдаче дубликата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Межведомственное информационное взаимодействие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3.55. Направление межведомственных информационных запросов не осуществляется.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Принятие решения о предоставлении (об отказе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3.56. Основанием для начала административной процедуры является регистрация заявление о выдаче дубликата.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3.57. Критерием принятия решения о предоставлении муниципальной услуги является соответствие заявителя кругу лиц, указанных в пункте 2.2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3.58.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3.59.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или подписание решения об отказе в выдаче дубликата.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3.60.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3.61.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3.62. Критерием для отказа в предоставлении муниципальной услуги является несоответствие заявителя кругу лиц, указанных в пункте 2.2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3.63.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 выдаче дубликата.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3.64. При подаче заявления о выдаче дубликата в ходе личного приема, посредством почтового отправления решение об отказе в выдаче дубликата выдается заявителю на руки или направляется посредством почтового отправления.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3.65. При подаче заявления о выдаче дубликата посредством Единого портала, регионального портала направление заявителю решения об отказе в выдаче дубликата осуществляется в личный кабинет заявителя на Едином портале, региональном портале (статус заявления обновляется до статуса "Услуга оказана").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3.66.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3.67.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срок, установленный в пункте 2.27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Предоставление результата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3.68. Основанием для начала выполнения административной процедуры является подписание уполномоченным должностным лицом дубликата.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3.69. Заявитель по его выбору вправе получить дубликат одним из следующих способов: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 на бумажном носителе;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3.70.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3.71.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3.72. При подаче заявления о выдаче дубликата посредством Единого портала, регионального портала направление заявителю дубликата осуществляется в личный кабинет заявителя на Единый портал, региональный портал (статус заявления обновляется до статуса "Услуга оказана").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3.73. При подаче заявления о выдаче дубликата через многофункциональный центр дубликат направляется в многофункциональный центр.</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3.74.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срок, установленный в пункте 2.27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Получение дополнительных сведений от заявителя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3.75. Получение дополнительных сведений от заявителя не предусмотрено.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Максимальный срок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3.76. Срок предоставления муниципальной услуги указан в пункте 2.27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Вариант 3</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3.77. Результат предоставления муниципальной услуги указан в подпункте "а" пункта 2.18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Перечень и описание административных процедур предоставления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Прием запроса и документов и (или) информации, необходимых</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3.78. Основанием для начала административной процедуры является поступление в уполномоченный орган уведомления об изменении параметров и документов, предусмотренных подпунктами "б" - "е" пункта 2.8 пунктом 2.9 настоящего Административного регламента, одним из способов, установленных пунктом 2.4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3.79.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3.80. Основания для принятия решения об отказе в приеме уведомления об изменении параметров и документов, необходимых для предоставления муниципальной услуги, указаны в пункте 2.13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3.81. Возможность получения муниципальной услуги по экстерриториальному принципу отсутствует.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3.82. Уведомление об изменении параметров и документы, предусмотренные подпунктами "б" - "е" пункта 2.8, пунктом 2.9 настоящего Административного регламента, направленные одним из способов, установленных в подпункте "б" пункта 2.4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Уведомление об изменении параметров и документы, предусмотренные подпунктами "б" - "е" пункта 2.8, пунктом 2.9 настоящего Административного регламента, направленные способом, указанным в подпункте "а" пункта 2.4 настоящего Административного регламента, регистрируются в автоматическом режиме.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Уведомление о планируемом строительстве и документы, предусмотренные подпунктами "б" - "е" пункта 2.8, пунктом 2.9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3.83. Для приема уведомления об изменении параметров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Для возможности подачи уведомления об изменении параметров через Единый портал, региональный портал заявитель должен быть зарегистрирован в ЕСИА.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3.84. Срок регистрации уведомления об изменении параметров и документов, предусмотренных подпунктами "б" - "е" пункта 2.8, пунктом 2.9 настоящего Административного регламента, указан в пункте 2.10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3.85. Результатом административной процедуры является регистрация уведомления об изменении параметров и документов, предусмотренных подпунктами "б" - "е" пункта 2.8, пунктом 2.9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3.86. После регистрации уведомление об изменении параметров и документы, предусмотренные подпунктами "б" - "е" пункта 2.8, пунктом 2.9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уведомления об изменении параметров и прилагаемых документов.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Межведомственное информационное взаимодействие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3.87. Основанием для начала административной процедуры является регистрация уведомления об изменении параметров и приложенных к уведомлению документов, если заявитель самостоятельно не представил документы, указанные в пункте 2.9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3.88.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пунктом 2.9 настоящего Административного регламента, в соответствии с перечнем информационных запросов, указанных в пункте 3.89 настоящего Административного регламента, если заявитель не представил указанные документы самостоятельно.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3.89. Перечень запрашиваемых документов, необходимых 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 сведения из Единого государственного реестра недвижимости об основных характеристиках и зарегистрированных правах на земельный участок;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Запрос о представлении в уполномоченный орган документов (их копий или сведений, содержащихся в них) содержит: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наименование органа или организации, в адрес которых направляется межведомственный запрос;</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наименование муниципальной услуги, для предоставления которой необходимо представление документа и (или) информации;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реквизиты и наименования документов, необходимых 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Для получения документов, указанных в подпунктах 1 - 2 пункта 3.89 настоящего Административного регламента, срок направления межведомственного запроса составляет три рабочих дня со дня регистрация уведомления об изменении параметров и приложенных к уведомлению документов.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Для получения документа, указанного в подпункте 3 пункта 3.89 настоящего Административного регламента, срок направления межведомственного запроса составляет три рабочих дня со дня поступления уведомления об изменении параметров при отсутствии оснований для его возврата, предусмотренных пунктом 2.17 настоящего Административного регламента. В данном случае уполномоченный орган направляет в орган исполнительной власти субъекта Российской Федерации, уполномоченный в области охраны объектов культурного наследия, уведомление об изменении параметров и приложенное к нему описание внешнего облика объекта индивидуального жилищного строительства или садового дома.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3.90. По межведомственным запросам документы (их копии или сведения, содержащиеся в них), предусмотренные подпунктами "а" - "б" пункта 2.9 настоящего Административного регламента, предоставляются органами, указанными в пункте 3.89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По межведомственному запросу документ (его копия или сведения, содержащиеся в нем), предусмотренный подпунктом "в" пункта 2.9 настоящего Административного регламента, предоставляется органом, указанным в пункте 3.89 настоящего Административного регламента, в распоряжении которого находится этот документ в электронной форме, в срок не позднее десяти рабочих дней со дня поступления от уполномоченного органа уведомления об изменении </w:t>
      </w:r>
      <w:r w:rsidRPr="00226CAA">
        <w:rPr>
          <w:rFonts w:ascii="Arial" w:eastAsia="Times New Roman" w:hAnsi="Arial" w:cs="Arial"/>
          <w:color w:val="000000"/>
          <w:sz w:val="24"/>
          <w:szCs w:val="24"/>
          <w:lang w:eastAsia="ru-RU"/>
        </w:rPr>
        <w:lastRenderedPageBreak/>
        <w:t>параметров и приложенного к уведомлению описания внешнего облика объекта индивидуального жилищного строительства или садового дома.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3.91. Межведомственное информационное взаимодействие может осуществляться на бумажном носителе: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 при необходимости представления оригиналов документов на бумажном носителе при направлении межведомственного запроса.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 "б" пункта 2.9 настоящего Административного регламента, предоставляются органами, указанными в пункте 3.89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Если межведомственное взаимодействие осуществляется на бумажном носителе, документ (его копия или сведения, содержащиеся в нем), предусмотренный подпунктом "в" пункта 2.9 настоящего Административного регламента, предоставляется органом, указанным в пункте 3.89 настоящего Административного регламента, в распоряжении которых находится этот документ, в срок не позднее десяти рабочих дней со дня получения соответствующего межведомственного запроса.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3.92.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случае </w:t>
      </w:r>
      <w:proofErr w:type="spellStart"/>
      <w:r w:rsidRPr="00226CAA">
        <w:rPr>
          <w:rFonts w:ascii="Arial" w:eastAsia="Times New Roman" w:hAnsi="Arial" w:cs="Arial"/>
          <w:color w:val="000000"/>
          <w:sz w:val="24"/>
          <w:szCs w:val="24"/>
          <w:lang w:eastAsia="ru-RU"/>
        </w:rPr>
        <w:t>ненаправления</w:t>
      </w:r>
      <w:proofErr w:type="spellEnd"/>
      <w:r w:rsidRPr="00226CAA">
        <w:rPr>
          <w:rFonts w:ascii="Arial" w:eastAsia="Times New Roman" w:hAnsi="Arial" w:cs="Arial"/>
          <w:color w:val="000000"/>
          <w:sz w:val="24"/>
          <w:szCs w:val="24"/>
          <w:lang w:eastAsia="ru-RU"/>
        </w:rPr>
        <w:t> в срок, указанный в пункте 3.91 настоящего Административного регламента,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Принятие решения о предоставлении (об отказе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3.93. Основанием для начала административной процедуры является регистрация уведомления об изменении параметров и документов, предусмотренных подпунктами "б" - "е" пункта 2.8, пунктом 2.9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3.94. В рамках рассмотрения уведомления об изменении параметров и документов, предусмотренных подпунктами "б" - "е" пункта 2.8, пунктом 2.9 настоящего Административного регламента, осуществляется проверка наличия и правильности оформления документов, указанных в подпунктах "б" - "е" пункта 2.8, пунктом 2.9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3.95. Неполучение (несвоевременное получение) документов (их копий или сведений, содержащихся в них), предусмотренных подпунктом 3.89 настоящего Административного регламента, не может являться основанием для отказа в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3.96. Должностное лицо ответственного структурного подразделения проводит проверку соответствия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3.97. Критериями принятия решения о предоставлении муниципальной услуги являются: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 соответствие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 допустимость размещения указанных в уведомлении об изменении параметров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 наличие у лица, подавшего или направившего уведомление об изменении параметров, прав на земельный участок;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4) </w:t>
      </w:r>
      <w:proofErr w:type="spellStart"/>
      <w:r w:rsidRPr="00226CAA">
        <w:rPr>
          <w:rFonts w:ascii="Arial" w:eastAsia="Times New Roman" w:hAnsi="Arial" w:cs="Arial"/>
          <w:color w:val="000000"/>
          <w:sz w:val="24"/>
          <w:szCs w:val="24"/>
          <w:lang w:eastAsia="ru-RU"/>
        </w:rPr>
        <w:t>непоступление</w:t>
      </w:r>
      <w:proofErr w:type="spellEnd"/>
      <w:r w:rsidRPr="00226CAA">
        <w:rPr>
          <w:rFonts w:ascii="Arial" w:eastAsia="Times New Roman" w:hAnsi="Arial" w:cs="Arial"/>
          <w:color w:val="000000"/>
          <w:sz w:val="24"/>
          <w:szCs w:val="24"/>
          <w:lang w:eastAsia="ru-RU"/>
        </w:rPr>
        <w:t>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3.98. Критериями принятия решения об отказе в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а) указанные в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w:t>
      </w:r>
      <w:r w:rsidRPr="00226CAA">
        <w:rPr>
          <w:rFonts w:ascii="Arial" w:eastAsia="Times New Roman" w:hAnsi="Arial" w:cs="Arial"/>
          <w:color w:val="000000"/>
          <w:sz w:val="24"/>
          <w:szCs w:val="24"/>
          <w:lang w:eastAsia="ru-RU"/>
        </w:rPr>
        <w:lastRenderedPageBreak/>
        <w:t>законами и действующим на дату поступления уведомления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размещение указанных в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3.99. По результатам проверки документов, предусмотренных подпунктами "б" - "е" пункта 2.8, пунктом 2.9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3.100.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или уведомления о несоответствии.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3.101.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3.102.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3.103.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пять рабочих дней со дня регистрации уведомления об изменении параметров и документов и (или) информации, необходимых 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3.104. При подаче уведомления об изменении параметров и документов, предусмотренных подпунктами "б"   "е" пункта 2.8, пунктом 2.9 настоящего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3.105. При подаче уведомления об изменении параметров и документов, предусмотренных подпунктами "б"   "е" пункта 2.8, пунктом 2.9 настоящего Административного регламента, посредством Единого портала, регионального портала направление заявителю уведомления о несоответствии осуществляется в </w:t>
      </w:r>
      <w:r w:rsidRPr="00226CAA">
        <w:rPr>
          <w:rFonts w:ascii="Arial" w:eastAsia="Times New Roman" w:hAnsi="Arial" w:cs="Arial"/>
          <w:color w:val="000000"/>
          <w:sz w:val="24"/>
          <w:szCs w:val="24"/>
          <w:lang w:eastAsia="ru-RU"/>
        </w:rPr>
        <w:lastRenderedPageBreak/>
        <w:t>личный кабинет заявителя на Едином портале, региональном портале (статус заявления обновляется до статуса "Услуга оказана").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3.106. При подаче уведомления об изменении параметров и документов, предусмотренных подпунктами "б"   "е" пункта 2.8, пунктом 2.9 настоящего Административного регламента, через многофункциональный центр уведомление о несоответствии направляется в многофункциональный центр.</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3.107. Срок выдачи (направления) заявителю уведомления о несоответствии исчисляется со дня принятия такого решения и составляет один рабочий день, но не превышает срок, установленный в пункте 2.11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Предоставление результата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3.108.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3.109.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 на бумажном носителе;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3.110.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3.111. При подаче уведомления об изменении параметров и документов, предусмотренных подпунктами "б"   "е" пункта 2.8, пунктом 2.9 настоящего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3.112. При подаче уведомления об изменении параметров и документов, предусмотренных подпунктами "б"   "е" пункта 2.8, пунктом 2.9 настоящего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3.113. При подаче уведомления об изменении параметров и документов, предусмотренных подпунктами "б"   "е" пункта 2.8, пунктом 2.9 настоящего Административного регламента, через многофункциональный центр уведомление о соответствии направляется в многофункциональный центр.</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3.114. Срок предоставления заявителю результата муниципальной услуги исчисляется со дня подписания уведомления о соответствии и составляет один рабочий день, но не превышает срок, установленный в пункте 2.11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Получение дополнительных сведений от заявителя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3.115. Получение дополнительных сведений от заявителя не предусмотрено.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Максимальный срок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3.116. Срок предоставления муниципальной услуги указан в пункте 2.11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Вариант 4</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3.117. Результат предоставления муниципальной услуги указан в подпункте "а" пункта 2.18 настоящего Административного регламента с исправленными опечатками и ошибками.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Перечень и описание административных процедур предоставления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Прием запроса и документов и (или) информации, необходимых</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для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3.118.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форме согласно Приложению № 4 к настоящему Административному регламенту, одним из способов, установленных пунктом 2.4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3.119.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документы, предусмотренные подпунктами "б" - "в" пункта 2.8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3.120. Основания для принятия решения об отказе в заявления об исправлении допущенных опечаток и ошибок отсутствуют.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3.121. Возможность получения муниципальной услуги по экстерриториальному принципу отсутствует.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3.122. Заявление об исправлении допущенных опечаток и ошибок, направленное одним из способов, установленных в подпункте "б" пункта 2.4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Заявление об исправлении допущенных опечаток и ошибок, направленное способом, указанным в подпункте "а" пункта 2.4 настоящего Административного регламента, регистрируются в автоматическом режиме.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Заявление об исправлении допущенных опечаток и ошибок,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w:t>
      </w:r>
      <w:r w:rsidRPr="00226CAA">
        <w:rPr>
          <w:rFonts w:ascii="Arial" w:eastAsia="Times New Roman" w:hAnsi="Arial" w:cs="Arial"/>
          <w:color w:val="000000"/>
          <w:sz w:val="24"/>
          <w:szCs w:val="24"/>
          <w:lang w:eastAsia="ru-RU"/>
        </w:rPr>
        <w:lastRenderedPageBreak/>
        <w:t>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3.123. Для приема заявления об исправлении допущенных опечаток и ошибок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Для возможности подачи заявления об исправлении допущенных опечаток и ошибок через Единый портал, региональный портал заявитель должен быть зарегистрирован в ЕСИА.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3.124. Срок регистрации заявления об исправлении допущенных опечаток и ошибок указан в пункте 2.10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3.125. Результатом административной процедуры является регистрация заявления об исправлении допущенных опечаток и ошибок.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3.126.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Межведомственное информационное взаимодействие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3.127. Направление межведомственных информационных запросов не осуществляется.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Принятие решения о предоставлении (об отказе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3.128. Основанием для начала административной процедуры является регистрация заявления об исправлении допущенных опечаток и ошибок.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3.129.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 уведомлении о несоответствии.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3.130. Критериями принятия решения о предоставлении муниципальной услуги являются: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 соответствие заявителя кругу лиц, указанных в пункте 2.2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 наличие опечаток и ошибок в уведомлении о соответствии, уведомлении о несоответствии.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3.131. Критериями для принятия решения об отказе в предоставлении муниципальной услуги являются: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 несоответствие заявителя кругу лиц, указанных в пункте 2.2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 отсутствие опечаток и ошибок в уведомлении о соответствии, уведомлении о несоответствии;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3.132.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3.133.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уведомления о </w:t>
      </w:r>
      <w:r w:rsidRPr="00226CAA">
        <w:rPr>
          <w:rFonts w:ascii="Arial" w:eastAsia="Times New Roman" w:hAnsi="Arial" w:cs="Arial"/>
          <w:color w:val="000000"/>
          <w:sz w:val="24"/>
          <w:szCs w:val="24"/>
          <w:lang w:eastAsia="ru-RU"/>
        </w:rPr>
        <w:lastRenderedPageBreak/>
        <w:t>несоответствии с внесенными исправлениями допущенных опечаток и ошибок или подписание решения об отказе во внесении исправлений в уведомление о соответствии, уведомление о несоответствии.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3.134.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3.135.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3.136.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об исправлении допущенных опечаток и ошибок.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3.137. При подаче заявления об исправлении допущенных опечаток и ошибок в ходе личного приема, посредством почтового отправления решение об отказе во внесении исправлений в уведомление о соответствии, уведомление о несоответствии выдается заявителю на руки или направляется посредством почтового отправления.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3.138. При подаче заявления об исправлении допущенных опечаток и ошибок посредством Единого портала, регионального портала направление заявителю решения об отказе во внесении исправлений в уведомление о соответствии, уведомление о несоответствии осуществляется в личный кабинет заявителя на Едином портале, региональном портале (статус заявления обновляется до статуса "Услуга оказана").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3.139. При подаче заявления об исправлении допущенных опечаток и ошибок через многофункциональный центр решение об отказе во внесении исправлений в уведомление о соответствии, уведомление о несоответствии направляется в многофункциональный центр.</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Предоставление результата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3.140. Основанием для начала выполнения административной процедуры является подписание уведомления о соответствии, уведомления о несоответствии с внесенными исправлениями допущенных опечаток и ошибок.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3.141. Заявитель по его выбору вправе получить уведомление о соответствии, уведомление о несоответствии с внесенными исправлениями допущенных опечаток и ошибок одним из следующих способов: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 на бумажном носителе;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3.142.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3.143. При подаче заявления об исправлении допущенных опечаток и ошибок в ходе личного приема, посредством почтового отправления уведомление о соответствии, уведомление о несоответствии с внесенными исправлениями допущенных опечаток и ошибок выдается заявителю на руки или направляется посредством почтового отправления.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3.144. При подаче заявления об исправлении допущенных опечаток и ошибок посредством Единого портала, регионального портала направление уведомления о соответствии, уведомления о несоответствии с внесенными исправлениями допущенных опечаток и ошибок осуществляется в личный кабинет заявителя на Едином портале, региональном портале (статус заявления обновляется до статуса "Услуга оказана").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3.145. При подаче заявления об исправлении допущенных опечаток и ошибок через многофункциональный центр уведомление о соответствии, уведомление о несоответствии с внесенными исправлениями допущенных опечаток и ошибок направляется в многофункциональный центр.</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3.146. Срок предоставления заявителю результата муниципальной услуги исчисляется со дня принятия решения об исправлении допущенных опечаток и ошибок в уведомлении о соответствии, уведомлении о несоответствии и составляет один рабочий день, но не превышает срок, установленный в пункте 2.25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Получение дополнительных сведений от заявителя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3.147. Получение дополнительных сведений от заявителя не предусмотрено.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Максимальный срок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3.148. Срок предоставления муниципальной услуги указан в пункте 2.25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3.149. Многофункциональный центр осуществляет: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уполномоченных органов;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иные процедуры и действия, предусмотренные Федеральным законом № 210-ФЗ.</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Информирование заявителей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3.150. Информирование заявителя многофункциональными центрами осуществляется следующими способами: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изложить обращение в письменной форме (ответ направляется заявителю в соответствии со способом, указанным в обращении);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назначить другое время для консультаций.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Выдача заявителю результата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3.151. При наличии в уведомлении о планируемом строительстве, уведомлении об изменении параметров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w:t>
      </w:r>
      <w:r w:rsidRPr="00226CAA">
        <w:rPr>
          <w:rFonts w:ascii="Arial" w:eastAsia="Times New Roman" w:hAnsi="Arial" w:cs="Arial"/>
          <w:color w:val="000000"/>
          <w:sz w:val="24"/>
          <w:szCs w:val="24"/>
          <w:lang w:eastAsia="ru-RU"/>
        </w:rPr>
        <w:lastRenderedPageBreak/>
        <w:t>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3.152.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Работник многофункционального центра осуществляет следующие действия: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проверяет полномочия представителя заявителя (в случае обращения представителя заявителя);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определяет статус исполнения уведомление о планируемом строительстве, уведомления об изменении параметров в ГИС;</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выдает документы заявителю, при необходимости запрашивает у заявителя подписи за каждый выданный документ;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запрашивает согласие заявителя на участие в смс-опросе для оценки качества предоставленных услуг многофункциональным центром.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center"/>
        <w:rPr>
          <w:rFonts w:ascii="Arial" w:eastAsia="Times New Roman" w:hAnsi="Arial" w:cs="Arial"/>
          <w:color w:val="000000"/>
          <w:sz w:val="24"/>
          <w:szCs w:val="24"/>
          <w:lang w:eastAsia="ru-RU"/>
        </w:rPr>
      </w:pPr>
      <w:r w:rsidRPr="00226CAA">
        <w:rPr>
          <w:rFonts w:ascii="Arial" w:eastAsia="Times New Roman" w:hAnsi="Arial" w:cs="Arial"/>
          <w:b/>
          <w:bCs/>
          <w:color w:val="000000"/>
          <w:sz w:val="30"/>
          <w:szCs w:val="30"/>
          <w:lang w:eastAsia="ru-RU"/>
        </w:rPr>
        <w:t>Раздел IV. Формы контроля за исполнением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Порядок осуществления текущего контроля за соблюдением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и исполнением ответственными должностными лицами положений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регламента и иных нормативных правовых актов,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устанавливающих требования к предоставлению муниципальной услуги, а также принятием ими решений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Текущий контроль осуществляется путем проведения проверок: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решений о предоставлении (об отказе в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выявления и устранения нарушений прав граждан;</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Порядок и периодичность осуществления плановых и внеплановых</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4.2. Контроль за полнотой и качеством предоставления муниципальной услуги включает в себя проведение плановых и внеплановых проверок.</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соблюдение сроков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соблюдение положений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правильность и обоснованность принятого решения об отказе в предоставлении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Основанием для проведения внеплановых проверок являются: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Ответственность должностных лиц за решения и действия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(бездействие), принимаемые (осуществляемые) ими в ходе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Требования к порядку и формам контроля за предоставлением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муниципальной услуги, в том числе со стороны граждан,</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их объединений и организаций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Граждане, их объединения и организации также имеют право:</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направлять замечания и предложения по улучшению доступности и качества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вносить предложения о мерах по устранению нарушений настоящего Административного регламента.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center"/>
        <w:rPr>
          <w:rFonts w:ascii="Arial" w:eastAsia="Times New Roman" w:hAnsi="Arial" w:cs="Arial"/>
          <w:color w:val="000000"/>
          <w:sz w:val="24"/>
          <w:szCs w:val="24"/>
          <w:lang w:eastAsia="ru-RU"/>
        </w:rPr>
      </w:pPr>
      <w:r w:rsidRPr="00226CAA">
        <w:rPr>
          <w:rFonts w:ascii="Arial" w:eastAsia="Times New Roman" w:hAnsi="Arial" w:cs="Arial"/>
          <w:b/>
          <w:bCs/>
          <w:color w:val="000000"/>
          <w:sz w:val="30"/>
          <w:szCs w:val="30"/>
          <w:lang w:eastAsia="ru-RU"/>
        </w:rPr>
        <w:t>Раздел V. Досудебный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к руководителю многофункционального центра – на решения и действия (бездействие) работника многофункционального центра;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к учредителю многофункционального центра – на решение и действия (бездействие) многофункционального центра.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с использованием Единого портала, регионального портала</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региональном портале, а также </w:t>
      </w:r>
      <w:r w:rsidRPr="00226CAA">
        <w:rPr>
          <w:rFonts w:ascii="Arial" w:eastAsia="Times New Roman" w:hAnsi="Arial" w:cs="Arial"/>
          <w:color w:val="000000"/>
          <w:sz w:val="24"/>
          <w:szCs w:val="24"/>
          <w:lang w:eastAsia="ru-RU"/>
        </w:rPr>
        <w:lastRenderedPageBreak/>
        <w:t>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5.4.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Федеральным законом "Об организации предоставления государственных и муниципальных услуг";</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Постановление администрации Каргатского района Новосибирской области от 14.09.2012 года №708 «Об утверждении Порядка подачи и рассмотрения жалоб на решения и действия (бездействие) администрации Каргатского района, предоставляющей муниципальные услуги, должностных лиц, администрации Каргатского района, предоставляющих муниципальные услуги».;</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26CAA" w:rsidRPr="00226CAA" w:rsidRDefault="00226CAA" w:rsidP="00226CAA">
      <w:pPr>
        <w:spacing w:after="0" w:line="240" w:lineRule="auto"/>
        <w:ind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Default="00226CAA" w:rsidP="00226CAA">
      <w:pPr>
        <w:spacing w:after="0" w:line="240" w:lineRule="auto"/>
        <w:ind w:firstLine="709"/>
        <w:jc w:val="right"/>
        <w:rPr>
          <w:rFonts w:ascii="Arial" w:eastAsia="Times New Roman" w:hAnsi="Arial" w:cs="Arial"/>
          <w:color w:val="000000"/>
          <w:sz w:val="24"/>
          <w:szCs w:val="24"/>
          <w:lang w:eastAsia="ru-RU"/>
        </w:rPr>
      </w:pPr>
    </w:p>
    <w:p w:rsidR="00226CAA" w:rsidRPr="00226CAA" w:rsidRDefault="00226CAA" w:rsidP="00226CAA">
      <w:pPr>
        <w:spacing w:after="0" w:line="240" w:lineRule="auto"/>
        <w:ind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Приложение № 1</w:t>
      </w:r>
    </w:p>
    <w:p w:rsidR="00226CAA" w:rsidRPr="00226CAA" w:rsidRDefault="00226CAA" w:rsidP="00226CAA">
      <w:pPr>
        <w:spacing w:after="0" w:line="240" w:lineRule="auto"/>
        <w:ind w:left="3969"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к Административному регламенту</w:t>
      </w:r>
    </w:p>
    <w:p w:rsidR="00226CAA" w:rsidRPr="00226CAA" w:rsidRDefault="00226CAA" w:rsidP="00226CAA">
      <w:pPr>
        <w:spacing w:after="0" w:line="240" w:lineRule="auto"/>
        <w:ind w:left="3969"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 предоставлению</w:t>
      </w:r>
    </w:p>
    <w:p w:rsidR="00226CAA" w:rsidRPr="00226CAA" w:rsidRDefault="00226CAA" w:rsidP="00226CAA">
      <w:pPr>
        <w:spacing w:after="0" w:line="240" w:lineRule="auto"/>
        <w:ind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муниципальной услуги</w:t>
      </w:r>
    </w:p>
    <w:p w:rsidR="00226CAA" w:rsidRPr="00226CAA" w:rsidRDefault="00226CAA" w:rsidP="00226CAA">
      <w:pPr>
        <w:spacing w:after="0" w:line="240" w:lineRule="auto"/>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 Е Р Е Ч Е Н Ь</w:t>
      </w:r>
    </w:p>
    <w:p w:rsidR="00226CAA" w:rsidRPr="00226CAA" w:rsidRDefault="00226CAA" w:rsidP="00226CAA">
      <w:pPr>
        <w:spacing w:after="0" w:line="240" w:lineRule="auto"/>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признаков заявителей, а также комбинации значений признаков, каждая из которых соответствует одному варианту предоставления услуги</w:t>
      </w:r>
    </w:p>
    <w:p w:rsidR="00226CAA" w:rsidRPr="00226CAA" w:rsidRDefault="00226CAA" w:rsidP="00226CAA">
      <w:pPr>
        <w:spacing w:after="0" w:line="240" w:lineRule="auto"/>
        <w:ind w:firstLine="567"/>
        <w:jc w:val="both"/>
        <w:rPr>
          <w:rFonts w:ascii="Arial" w:eastAsia="Times New Roman" w:hAnsi="Arial" w:cs="Arial"/>
          <w:color w:val="000000"/>
          <w:sz w:val="28"/>
          <w:szCs w:val="28"/>
          <w:lang w:eastAsia="ru-RU"/>
        </w:rPr>
      </w:pPr>
      <w:r w:rsidRPr="00226CAA">
        <w:rPr>
          <w:rFonts w:ascii="Arial" w:eastAsia="Times New Roman" w:hAnsi="Arial" w:cs="Arial"/>
          <w:color w:val="000000"/>
          <w:sz w:val="24"/>
          <w:szCs w:val="24"/>
          <w:lang w:eastAsia="ru-RU"/>
        </w:rPr>
        <w:t> </w:t>
      </w:r>
    </w:p>
    <w:tbl>
      <w:tblPr>
        <w:tblW w:w="9918" w:type="dxa"/>
        <w:tblCellMar>
          <w:left w:w="0" w:type="dxa"/>
          <w:right w:w="0" w:type="dxa"/>
        </w:tblCellMar>
        <w:tblLook w:val="04A0" w:firstRow="1" w:lastRow="0" w:firstColumn="1" w:lastColumn="0" w:noHBand="0" w:noVBand="1"/>
      </w:tblPr>
      <w:tblGrid>
        <w:gridCol w:w="1555"/>
        <w:gridCol w:w="8363"/>
      </w:tblGrid>
      <w:tr w:rsidR="00226CAA" w:rsidRPr="00226CAA" w:rsidTr="00226CAA">
        <w:tc>
          <w:tcPr>
            <w:tcW w:w="155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26CAA" w:rsidRPr="00226CAA" w:rsidRDefault="00226CAA" w:rsidP="00226CAA">
            <w:pPr>
              <w:spacing w:after="0" w:line="257" w:lineRule="atLeast"/>
              <w:jc w:val="center"/>
              <w:rPr>
                <w:rFonts w:ascii="Arial" w:eastAsia="Times New Roman" w:hAnsi="Arial" w:cs="Arial"/>
                <w:sz w:val="24"/>
                <w:szCs w:val="24"/>
                <w:lang w:eastAsia="ru-RU"/>
              </w:rPr>
            </w:pPr>
            <w:r w:rsidRPr="00226CAA">
              <w:rPr>
                <w:rFonts w:ascii="Arial" w:eastAsia="Times New Roman" w:hAnsi="Arial" w:cs="Arial"/>
                <w:sz w:val="24"/>
                <w:szCs w:val="24"/>
                <w:lang w:eastAsia="ru-RU"/>
              </w:rPr>
              <w:t>№ варианта</w:t>
            </w:r>
          </w:p>
        </w:tc>
        <w:tc>
          <w:tcPr>
            <w:tcW w:w="83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26CAA" w:rsidRPr="00226CAA" w:rsidRDefault="00226CAA" w:rsidP="00226CAA">
            <w:pPr>
              <w:spacing w:after="0" w:line="257" w:lineRule="atLeast"/>
              <w:jc w:val="center"/>
              <w:rPr>
                <w:rFonts w:ascii="Arial" w:eastAsia="Times New Roman" w:hAnsi="Arial" w:cs="Arial"/>
                <w:sz w:val="24"/>
                <w:szCs w:val="24"/>
                <w:lang w:eastAsia="ru-RU"/>
              </w:rPr>
            </w:pPr>
            <w:r w:rsidRPr="00226CAA">
              <w:rPr>
                <w:rFonts w:ascii="Arial" w:eastAsia="Times New Roman" w:hAnsi="Arial" w:cs="Arial"/>
                <w:sz w:val="24"/>
                <w:szCs w:val="24"/>
                <w:lang w:eastAsia="ru-RU"/>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226CAA" w:rsidRPr="00226CAA" w:rsidTr="00226CAA">
        <w:tc>
          <w:tcPr>
            <w:tcW w:w="155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26CAA" w:rsidRPr="00226CAA" w:rsidRDefault="00226CAA" w:rsidP="00226CAA">
            <w:pPr>
              <w:spacing w:after="0" w:line="257" w:lineRule="atLeast"/>
              <w:jc w:val="center"/>
              <w:rPr>
                <w:rFonts w:ascii="Arial" w:eastAsia="Times New Roman" w:hAnsi="Arial" w:cs="Arial"/>
                <w:sz w:val="24"/>
                <w:szCs w:val="24"/>
                <w:lang w:eastAsia="ru-RU"/>
              </w:rPr>
            </w:pPr>
            <w:r w:rsidRPr="00226CAA">
              <w:rPr>
                <w:rFonts w:ascii="Arial" w:eastAsia="Times New Roman" w:hAnsi="Arial" w:cs="Arial"/>
                <w:sz w:val="24"/>
                <w:szCs w:val="24"/>
                <w:lang w:eastAsia="ru-RU"/>
              </w:rPr>
              <w:t>1</w:t>
            </w:r>
          </w:p>
        </w:tc>
        <w:tc>
          <w:tcPr>
            <w:tcW w:w="83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26CAA" w:rsidRPr="00226CAA" w:rsidRDefault="00226CAA" w:rsidP="00226CAA">
            <w:pPr>
              <w:spacing w:after="0" w:line="257" w:lineRule="atLeast"/>
              <w:jc w:val="both"/>
              <w:rPr>
                <w:rFonts w:ascii="Arial" w:eastAsia="Times New Roman" w:hAnsi="Arial" w:cs="Arial"/>
                <w:sz w:val="24"/>
                <w:szCs w:val="24"/>
                <w:lang w:eastAsia="ru-RU"/>
              </w:rPr>
            </w:pPr>
            <w:r w:rsidRPr="00226CAA">
              <w:rPr>
                <w:rFonts w:ascii="Arial" w:eastAsia="Times New Roman" w:hAnsi="Arial" w:cs="Arial"/>
                <w:sz w:val="24"/>
                <w:szCs w:val="24"/>
                <w:lang w:eastAsia="ru-RU"/>
              </w:rPr>
              <w:t>Заявитель обратился с уведомлением о планируемых строительстве или реконструкции объекта индивидуального жилищного строительства или садового дома</w:t>
            </w:r>
          </w:p>
        </w:tc>
      </w:tr>
      <w:tr w:rsidR="00226CAA" w:rsidRPr="00226CAA" w:rsidTr="00226CAA">
        <w:tc>
          <w:tcPr>
            <w:tcW w:w="155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26CAA" w:rsidRPr="00226CAA" w:rsidRDefault="00226CAA" w:rsidP="00226CAA">
            <w:pPr>
              <w:spacing w:after="0" w:line="257" w:lineRule="atLeast"/>
              <w:jc w:val="center"/>
              <w:rPr>
                <w:rFonts w:ascii="Arial" w:eastAsia="Times New Roman" w:hAnsi="Arial" w:cs="Arial"/>
                <w:sz w:val="24"/>
                <w:szCs w:val="24"/>
                <w:lang w:eastAsia="ru-RU"/>
              </w:rPr>
            </w:pPr>
            <w:r w:rsidRPr="00226CAA">
              <w:rPr>
                <w:rFonts w:ascii="Arial" w:eastAsia="Times New Roman" w:hAnsi="Arial" w:cs="Arial"/>
                <w:sz w:val="24"/>
                <w:szCs w:val="24"/>
                <w:lang w:eastAsia="ru-RU"/>
              </w:rPr>
              <w:t>2</w:t>
            </w:r>
          </w:p>
        </w:tc>
        <w:tc>
          <w:tcPr>
            <w:tcW w:w="83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26CAA" w:rsidRPr="00226CAA" w:rsidRDefault="00226CAA" w:rsidP="00226CAA">
            <w:pPr>
              <w:spacing w:after="0" w:line="257" w:lineRule="atLeast"/>
              <w:jc w:val="both"/>
              <w:rPr>
                <w:rFonts w:ascii="Arial" w:eastAsia="Times New Roman" w:hAnsi="Arial" w:cs="Arial"/>
                <w:sz w:val="24"/>
                <w:szCs w:val="24"/>
                <w:lang w:eastAsia="ru-RU"/>
              </w:rPr>
            </w:pPr>
            <w:r w:rsidRPr="00226CAA">
              <w:rPr>
                <w:rFonts w:ascii="Arial" w:eastAsia="Times New Roman" w:hAnsi="Arial" w:cs="Arial"/>
                <w:sz w:val="24"/>
                <w:szCs w:val="24"/>
                <w:lang w:eastAsia="ru-RU"/>
              </w:rPr>
              <w:t>Заявитель обратился за выдачей дубликата </w:t>
            </w:r>
            <w:r w:rsidRPr="00226CAA">
              <w:rPr>
                <w:rFonts w:ascii="Arial" w:eastAsia="Times New Roman" w:hAnsi="Arial" w:cs="Arial"/>
                <w:color w:val="000000"/>
                <w:sz w:val="24"/>
                <w:szCs w:val="24"/>
                <w:lang w:eastAsia="ru-RU"/>
              </w:rPr>
              <w:t>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r w:rsidR="00226CAA" w:rsidRPr="00226CAA" w:rsidTr="00226CAA">
        <w:tc>
          <w:tcPr>
            <w:tcW w:w="155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26CAA" w:rsidRPr="00226CAA" w:rsidRDefault="00226CAA" w:rsidP="00226CAA">
            <w:pPr>
              <w:spacing w:after="0" w:line="257" w:lineRule="atLeast"/>
              <w:jc w:val="center"/>
              <w:rPr>
                <w:rFonts w:ascii="Arial" w:eastAsia="Times New Roman" w:hAnsi="Arial" w:cs="Arial"/>
                <w:sz w:val="24"/>
                <w:szCs w:val="24"/>
                <w:lang w:eastAsia="ru-RU"/>
              </w:rPr>
            </w:pPr>
            <w:r w:rsidRPr="00226CAA">
              <w:rPr>
                <w:rFonts w:ascii="Arial" w:eastAsia="Times New Roman" w:hAnsi="Arial" w:cs="Arial"/>
                <w:sz w:val="24"/>
                <w:szCs w:val="24"/>
                <w:lang w:eastAsia="ru-RU"/>
              </w:rPr>
              <w:t>3</w:t>
            </w:r>
          </w:p>
        </w:tc>
        <w:tc>
          <w:tcPr>
            <w:tcW w:w="83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26CAA" w:rsidRPr="00226CAA" w:rsidRDefault="00226CAA" w:rsidP="00226CAA">
            <w:pPr>
              <w:spacing w:after="0" w:line="257" w:lineRule="atLeast"/>
              <w:jc w:val="both"/>
              <w:rPr>
                <w:rFonts w:ascii="Arial" w:eastAsia="Times New Roman" w:hAnsi="Arial" w:cs="Arial"/>
                <w:sz w:val="24"/>
                <w:szCs w:val="24"/>
                <w:lang w:eastAsia="ru-RU"/>
              </w:rPr>
            </w:pPr>
            <w:r w:rsidRPr="00226CAA">
              <w:rPr>
                <w:rFonts w:ascii="Arial" w:eastAsia="Times New Roman" w:hAnsi="Arial" w:cs="Arial"/>
                <w:sz w:val="24"/>
                <w:szCs w:val="24"/>
                <w:lang w:eastAsia="ru-RU"/>
              </w:rPr>
              <w:t>Заявитель обратился с уведомлением об изменении параметров планируемого строительства или реконструкции объекта индивидуального жилищного строительства или садового дома</w:t>
            </w:r>
          </w:p>
        </w:tc>
      </w:tr>
      <w:tr w:rsidR="00226CAA" w:rsidRPr="00226CAA" w:rsidTr="00226CAA">
        <w:tc>
          <w:tcPr>
            <w:tcW w:w="155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26CAA" w:rsidRPr="00226CAA" w:rsidRDefault="00226CAA" w:rsidP="00226CAA">
            <w:pPr>
              <w:spacing w:after="0" w:line="257" w:lineRule="atLeast"/>
              <w:jc w:val="center"/>
              <w:rPr>
                <w:rFonts w:ascii="Arial" w:eastAsia="Times New Roman" w:hAnsi="Arial" w:cs="Arial"/>
                <w:sz w:val="24"/>
                <w:szCs w:val="24"/>
                <w:lang w:eastAsia="ru-RU"/>
              </w:rPr>
            </w:pPr>
            <w:r w:rsidRPr="00226CAA">
              <w:rPr>
                <w:rFonts w:ascii="Arial" w:eastAsia="Times New Roman" w:hAnsi="Arial" w:cs="Arial"/>
                <w:sz w:val="24"/>
                <w:szCs w:val="24"/>
                <w:lang w:eastAsia="ru-RU"/>
              </w:rPr>
              <w:t>4</w:t>
            </w:r>
          </w:p>
        </w:tc>
        <w:tc>
          <w:tcPr>
            <w:tcW w:w="83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226CAA" w:rsidRPr="00226CAA" w:rsidRDefault="00226CAA" w:rsidP="00226CAA">
            <w:pPr>
              <w:spacing w:after="0" w:line="257" w:lineRule="atLeast"/>
              <w:jc w:val="both"/>
              <w:rPr>
                <w:rFonts w:ascii="Arial" w:eastAsia="Times New Roman" w:hAnsi="Arial" w:cs="Arial"/>
                <w:sz w:val="24"/>
                <w:szCs w:val="24"/>
                <w:lang w:eastAsia="ru-RU"/>
              </w:rPr>
            </w:pPr>
            <w:r w:rsidRPr="00226CAA">
              <w:rPr>
                <w:rFonts w:ascii="Arial" w:eastAsia="Times New Roman" w:hAnsi="Arial" w:cs="Arial"/>
                <w:sz w:val="24"/>
                <w:szCs w:val="24"/>
                <w:lang w:eastAsia="ru-RU"/>
              </w:rPr>
              <w:t>Заявитель обратился за исправлением допущенных опечаток и ошибок </w:t>
            </w:r>
            <w:r w:rsidRPr="00226CAA">
              <w:rPr>
                <w:rFonts w:ascii="Arial" w:eastAsia="Times New Roman" w:hAnsi="Arial" w:cs="Arial"/>
                <w:color w:val="000000"/>
                <w:sz w:val="24"/>
                <w:szCs w:val="24"/>
                <w:lang w:eastAsia="ru-RU"/>
              </w:rPr>
              <w:t>в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bl>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Pr="00226CAA" w:rsidRDefault="00226CAA" w:rsidP="00226CAA">
      <w:pPr>
        <w:spacing w:after="0" w:line="240" w:lineRule="auto"/>
        <w:ind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Приложение № 2</w:t>
      </w:r>
    </w:p>
    <w:p w:rsidR="00226CAA" w:rsidRPr="00226CAA" w:rsidRDefault="00226CAA" w:rsidP="00226CAA">
      <w:pPr>
        <w:spacing w:after="0" w:line="240" w:lineRule="auto"/>
        <w:ind w:left="3969"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к Административному регламенту</w:t>
      </w:r>
    </w:p>
    <w:p w:rsidR="00226CAA" w:rsidRPr="00226CAA" w:rsidRDefault="00226CAA" w:rsidP="00226CAA">
      <w:pPr>
        <w:spacing w:after="0" w:line="240" w:lineRule="auto"/>
        <w:ind w:left="3969"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 предоставлению</w:t>
      </w:r>
    </w:p>
    <w:p w:rsidR="00226CAA" w:rsidRPr="00226CAA" w:rsidRDefault="00226CAA" w:rsidP="00226CAA">
      <w:pPr>
        <w:spacing w:after="0" w:line="240" w:lineRule="auto"/>
        <w:ind w:left="3969"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муниципальной услуги</w:t>
      </w:r>
    </w:p>
    <w:p w:rsidR="00226CAA" w:rsidRPr="00226CAA" w:rsidRDefault="00226CAA" w:rsidP="00226CAA">
      <w:pPr>
        <w:spacing w:after="0" w:line="240" w:lineRule="auto"/>
        <w:ind w:left="3969"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left="3528"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ФОРМА</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left="2977"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Кому _____________________________________________________</w:t>
      </w:r>
      <w:r w:rsidR="00090C32">
        <w:rPr>
          <w:rFonts w:ascii="Arial" w:eastAsia="Times New Roman" w:hAnsi="Arial" w:cs="Arial"/>
          <w:color w:val="000000"/>
          <w:sz w:val="24"/>
          <w:szCs w:val="24"/>
          <w:lang w:eastAsia="ru-RU"/>
        </w:rPr>
        <w:t>________________________________</w:t>
      </w:r>
    </w:p>
    <w:p w:rsidR="00226CAA" w:rsidRPr="00226CAA" w:rsidRDefault="00226CAA" w:rsidP="00226CAA">
      <w:pPr>
        <w:spacing w:after="0" w:line="240" w:lineRule="atLeast"/>
        <w:ind w:left="3686"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226CAA" w:rsidRPr="00226CAA" w:rsidRDefault="00226CAA" w:rsidP="00090C32">
      <w:pPr>
        <w:spacing w:after="0" w:line="240" w:lineRule="atLeast"/>
        <w:ind w:left="2977" w:firstLine="563"/>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___________________________________________________________</w:t>
      </w:r>
      <w:r w:rsidR="00090C32">
        <w:rPr>
          <w:rFonts w:ascii="Arial" w:eastAsia="Times New Roman" w:hAnsi="Arial" w:cs="Arial"/>
          <w:color w:val="000000"/>
          <w:sz w:val="24"/>
          <w:szCs w:val="24"/>
          <w:lang w:eastAsia="ru-RU"/>
        </w:rPr>
        <w:t>_______________________________</w:t>
      </w:r>
    </w:p>
    <w:p w:rsidR="00226CAA" w:rsidRPr="00226CAA" w:rsidRDefault="00226CAA" w:rsidP="00226CAA">
      <w:pPr>
        <w:spacing w:after="0" w:line="240" w:lineRule="atLeast"/>
        <w:ind w:left="2977"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почтовый индекс и адрес, телефон, адрес электронной почты застройщика)</w:t>
      </w:r>
    </w:p>
    <w:p w:rsidR="00226CAA" w:rsidRPr="00226CAA" w:rsidRDefault="00226CAA" w:rsidP="00226CAA">
      <w:pPr>
        <w:spacing w:after="0" w:line="240" w:lineRule="atLeast"/>
        <w:ind w:left="2977"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Р Е Ш Е Н И Е</w:t>
      </w:r>
    </w:p>
    <w:p w:rsidR="00226CAA" w:rsidRPr="00226CAA" w:rsidRDefault="00226CAA" w:rsidP="00226CAA">
      <w:pPr>
        <w:spacing w:after="0" w:line="12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об отказе в приеме документов</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___________________________________________________</w:t>
      </w:r>
      <w:r w:rsidR="00090C32">
        <w:rPr>
          <w:rFonts w:ascii="Arial" w:eastAsia="Times New Roman" w:hAnsi="Arial" w:cs="Arial"/>
          <w:color w:val="000000"/>
          <w:sz w:val="24"/>
          <w:szCs w:val="24"/>
          <w:lang w:eastAsia="ru-RU"/>
        </w:rPr>
        <w:t>______________</w:t>
      </w:r>
    </w:p>
    <w:p w:rsidR="00226CAA" w:rsidRPr="00226CAA" w:rsidRDefault="00226CAA" w:rsidP="00226CAA">
      <w:pPr>
        <w:spacing w:after="0" w:line="240" w:lineRule="auto"/>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приеме документов для предоставления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Вам отказано по следующим основаниям:</w:t>
      </w:r>
    </w:p>
    <w:p w:rsidR="00226CAA" w:rsidRPr="00226CAA" w:rsidRDefault="00226CAA" w:rsidP="00226CAA">
      <w:pPr>
        <w:spacing w:after="0" w:line="240"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tbl>
      <w:tblPr>
        <w:tblW w:w="9541" w:type="dxa"/>
        <w:tblCellMar>
          <w:left w:w="0" w:type="dxa"/>
          <w:right w:w="0" w:type="dxa"/>
        </w:tblCellMar>
        <w:tblLook w:val="04A0" w:firstRow="1" w:lastRow="0" w:firstColumn="1" w:lastColumn="0" w:noHBand="0" w:noVBand="1"/>
      </w:tblPr>
      <w:tblGrid>
        <w:gridCol w:w="4374"/>
        <w:gridCol w:w="2838"/>
        <w:gridCol w:w="2578"/>
      </w:tblGrid>
      <w:tr w:rsidR="00226CAA" w:rsidRPr="00226CAA" w:rsidTr="00226CAA">
        <w:trPr>
          <w:tblHeader/>
        </w:trPr>
        <w:tc>
          <w:tcPr>
            <w:tcW w:w="4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lastRenderedPageBreak/>
              <w:t>№ пункта</w:t>
            </w:r>
          </w:p>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Административного регламента</w:t>
            </w:r>
          </w:p>
        </w:tc>
        <w:tc>
          <w:tcPr>
            <w:tcW w:w="2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Наименование основания для отказа в соответствии с Административным регламентом</w:t>
            </w:r>
          </w:p>
        </w:tc>
        <w:tc>
          <w:tcPr>
            <w:tcW w:w="24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Разъяснение причин отказа</w:t>
            </w:r>
          </w:p>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в приеме документов</w:t>
            </w:r>
          </w:p>
        </w:tc>
      </w:tr>
      <w:tr w:rsidR="00226CAA" w:rsidRPr="00226CAA" w:rsidTr="00226CAA">
        <w:tc>
          <w:tcPr>
            <w:tcW w:w="4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подпункт "а" пункта 2.13</w:t>
            </w:r>
          </w:p>
        </w:tc>
        <w:tc>
          <w:tcPr>
            <w:tcW w:w="2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tc>
        <w:tc>
          <w:tcPr>
            <w:tcW w:w="24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i/>
                <w:iCs/>
                <w:color w:val="000000"/>
                <w:sz w:val="24"/>
                <w:szCs w:val="24"/>
                <w:lang w:eastAsia="ru-RU"/>
              </w:rPr>
              <w:t>Указывается, какое ведомство предоставляет услугу, информация о его местонахождении</w:t>
            </w:r>
          </w:p>
        </w:tc>
      </w:tr>
      <w:tr w:rsidR="00226CAA" w:rsidRPr="00226CAA" w:rsidTr="00226CAA">
        <w:tc>
          <w:tcPr>
            <w:tcW w:w="4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подпункт "б" пункта 2.13</w:t>
            </w:r>
          </w:p>
        </w:tc>
        <w:tc>
          <w:tcPr>
            <w:tcW w:w="2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left="-1510" w:firstLine="207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4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i/>
                <w:iCs/>
                <w:color w:val="000000"/>
                <w:sz w:val="24"/>
                <w:szCs w:val="24"/>
                <w:lang w:eastAsia="ru-RU"/>
              </w:rPr>
              <w:t>Указывается исчерпывающий перечень документов, утративших силу</w:t>
            </w:r>
          </w:p>
        </w:tc>
      </w:tr>
      <w:tr w:rsidR="00226CAA" w:rsidRPr="00226CAA" w:rsidTr="00226CAA">
        <w:tc>
          <w:tcPr>
            <w:tcW w:w="4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подпункт "в" пункта 2.13</w:t>
            </w:r>
          </w:p>
        </w:tc>
        <w:tc>
          <w:tcPr>
            <w:tcW w:w="2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представленные документы содержат подчистки и исправления текста</w:t>
            </w:r>
          </w:p>
        </w:tc>
        <w:tc>
          <w:tcPr>
            <w:tcW w:w="24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i/>
                <w:iCs/>
                <w:color w:val="000000"/>
                <w:sz w:val="24"/>
                <w:szCs w:val="24"/>
                <w:lang w:eastAsia="ru-RU"/>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226CAA" w:rsidRPr="00226CAA" w:rsidTr="00226CAA">
        <w:tc>
          <w:tcPr>
            <w:tcW w:w="4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подпункт "г" пункта 2.13</w:t>
            </w:r>
          </w:p>
        </w:tc>
        <w:tc>
          <w:tcPr>
            <w:tcW w:w="2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w:t>
            </w:r>
            <w:r w:rsidRPr="00226CAA">
              <w:rPr>
                <w:rFonts w:ascii="Arial" w:eastAsia="Times New Roman" w:hAnsi="Arial" w:cs="Arial"/>
                <w:color w:val="000000"/>
                <w:sz w:val="24"/>
                <w:szCs w:val="24"/>
                <w:lang w:eastAsia="ru-RU"/>
              </w:rPr>
              <w:lastRenderedPageBreak/>
              <w:t>документах для предоставления услуги</w:t>
            </w:r>
          </w:p>
        </w:tc>
        <w:tc>
          <w:tcPr>
            <w:tcW w:w="24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i/>
                <w:iCs/>
                <w:color w:val="000000"/>
                <w:sz w:val="24"/>
                <w:szCs w:val="24"/>
                <w:lang w:eastAsia="ru-RU"/>
              </w:rPr>
              <w:lastRenderedPageBreak/>
              <w:t>Указывается исчерпывающий перечень документов, содержащих повреждения</w:t>
            </w:r>
          </w:p>
        </w:tc>
      </w:tr>
      <w:tr w:rsidR="00226CAA" w:rsidRPr="00226CAA" w:rsidTr="00226CAA">
        <w:tc>
          <w:tcPr>
            <w:tcW w:w="4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lastRenderedPageBreak/>
              <w:t>подпункт "д" пункта 2.13</w:t>
            </w:r>
          </w:p>
        </w:tc>
        <w:tc>
          <w:tcPr>
            <w:tcW w:w="2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24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i/>
                <w:iCs/>
                <w:color w:val="000000"/>
                <w:sz w:val="24"/>
                <w:szCs w:val="24"/>
                <w:lang w:eastAsia="ru-RU"/>
              </w:rPr>
              <w:t>Указывается исчерпывающий перечень документов, поданных с нарушением указанных требований, а также нарушенные требования</w:t>
            </w:r>
          </w:p>
        </w:tc>
      </w:tr>
      <w:tr w:rsidR="00226CAA" w:rsidRPr="00226CAA" w:rsidTr="00226CAA">
        <w:tc>
          <w:tcPr>
            <w:tcW w:w="41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подпункт "е" пункта 2.13</w:t>
            </w:r>
          </w:p>
        </w:tc>
        <w:tc>
          <w:tcPr>
            <w:tcW w:w="2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24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i/>
                <w:iCs/>
                <w:color w:val="000000"/>
                <w:sz w:val="24"/>
                <w:szCs w:val="24"/>
                <w:lang w:eastAsia="ru-RU"/>
              </w:rPr>
              <w:t>Указывается исчерпывающий перечень электронных документов, не соответствующих указанному критерию</w:t>
            </w:r>
          </w:p>
        </w:tc>
      </w:tr>
    </w:tbl>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Дополнительно информируем: _________________________________________________________ ___________________________________________________</w:t>
      </w:r>
      <w:r w:rsidR="00090C32">
        <w:rPr>
          <w:rFonts w:ascii="Arial" w:eastAsia="Times New Roman" w:hAnsi="Arial" w:cs="Arial"/>
          <w:color w:val="000000"/>
          <w:sz w:val="24"/>
          <w:szCs w:val="24"/>
          <w:lang w:eastAsia="ru-RU"/>
        </w:rPr>
        <w:t>__________________</w:t>
      </w:r>
      <w:r w:rsidRPr="00226CAA">
        <w:rPr>
          <w:rFonts w:ascii="Arial" w:eastAsia="Times New Roman" w:hAnsi="Arial" w:cs="Arial"/>
          <w:color w:val="000000"/>
          <w:sz w:val="24"/>
          <w:szCs w:val="24"/>
          <w:lang w:eastAsia="ru-RU"/>
        </w:rPr>
        <w:t>.</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Приложение: ________________________________________</w:t>
      </w:r>
      <w:r w:rsidR="00090C32">
        <w:rPr>
          <w:rFonts w:ascii="Arial" w:eastAsia="Times New Roman" w:hAnsi="Arial" w:cs="Arial"/>
          <w:color w:val="000000"/>
          <w:sz w:val="24"/>
          <w:szCs w:val="24"/>
          <w:lang w:eastAsia="ru-RU"/>
        </w:rPr>
        <w:t>_______________________________</w:t>
      </w:r>
      <w:r w:rsidRPr="00226CAA">
        <w:rPr>
          <w:rFonts w:ascii="Arial" w:eastAsia="Times New Roman" w:hAnsi="Arial" w:cs="Arial"/>
          <w:color w:val="000000"/>
          <w:sz w:val="24"/>
          <w:szCs w:val="24"/>
          <w:lang w:eastAsia="ru-RU"/>
        </w:rPr>
        <w:t>___________________________________________________________________________________.</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(прилагаются документы, представленные заявителем)</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 </w:t>
      </w:r>
    </w:p>
    <w:tbl>
      <w:tblPr>
        <w:tblW w:w="9470" w:type="dxa"/>
        <w:tblCellMar>
          <w:left w:w="0" w:type="dxa"/>
          <w:right w:w="0" w:type="dxa"/>
        </w:tblCellMar>
        <w:tblLook w:val="04A0" w:firstRow="1" w:lastRow="0" w:firstColumn="1" w:lastColumn="0" w:noHBand="0" w:noVBand="1"/>
      </w:tblPr>
      <w:tblGrid>
        <w:gridCol w:w="3087"/>
        <w:gridCol w:w="690"/>
        <w:gridCol w:w="1684"/>
        <w:gridCol w:w="708"/>
        <w:gridCol w:w="3301"/>
      </w:tblGrid>
      <w:tr w:rsidR="00226CAA" w:rsidRPr="00226CAA" w:rsidTr="00226CAA">
        <w:tc>
          <w:tcPr>
            <w:tcW w:w="3119" w:type="dxa"/>
            <w:tcBorders>
              <w:bottom w:val="single" w:sz="6" w:space="0" w:color="000000"/>
            </w:tcBorders>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595" w:type="dxa"/>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1701" w:type="dxa"/>
            <w:tcBorders>
              <w:bottom w:val="single" w:sz="6" w:space="0" w:color="000000"/>
            </w:tcBorders>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709" w:type="dxa"/>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3346" w:type="dxa"/>
            <w:tcBorders>
              <w:bottom w:val="single" w:sz="6" w:space="0" w:color="000000"/>
            </w:tcBorders>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3119" w:type="dxa"/>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(должность)</w:t>
            </w:r>
          </w:p>
        </w:tc>
        <w:tc>
          <w:tcPr>
            <w:tcW w:w="595" w:type="dxa"/>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1701" w:type="dxa"/>
            <w:tcMar>
              <w:top w:w="0" w:type="dxa"/>
              <w:left w:w="28" w:type="dxa"/>
              <w:bottom w:w="0" w:type="dxa"/>
              <w:right w:w="28" w:type="dxa"/>
            </w:tcMar>
            <w:hideMark/>
          </w:tcPr>
          <w:p w:rsidR="00226CAA" w:rsidRPr="00226CAA" w:rsidRDefault="00226CAA" w:rsidP="00090C32">
            <w:pPr>
              <w:spacing w:after="0" w:line="240" w:lineRule="atLeast"/>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(подпись)</w:t>
            </w:r>
          </w:p>
        </w:tc>
        <w:tc>
          <w:tcPr>
            <w:tcW w:w="709" w:type="dxa"/>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3346" w:type="dxa"/>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(фамилия, имя, отчество</w:t>
            </w:r>
            <w:r w:rsidRPr="00226CAA">
              <w:rPr>
                <w:rFonts w:ascii="Arial" w:eastAsia="Times New Roman" w:hAnsi="Arial" w:cs="Arial"/>
                <w:sz w:val="24"/>
                <w:szCs w:val="24"/>
                <w:lang w:eastAsia="ru-RU"/>
              </w:rPr>
              <w:br/>
            </w:r>
            <w:r w:rsidRPr="00226CAA">
              <w:rPr>
                <w:rFonts w:ascii="Arial" w:eastAsia="Times New Roman" w:hAnsi="Arial" w:cs="Arial"/>
                <w:color w:val="000000"/>
                <w:sz w:val="24"/>
                <w:szCs w:val="24"/>
                <w:lang w:eastAsia="ru-RU"/>
              </w:rPr>
              <w:t>(при наличии)</w:t>
            </w:r>
          </w:p>
        </w:tc>
      </w:tr>
    </w:tbl>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Дата</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*Сведения об ИНН в отношении иностранного юридического лица не указываются.</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090C32" w:rsidRDefault="00090C32" w:rsidP="00226CAA">
      <w:pPr>
        <w:spacing w:after="0" w:line="240" w:lineRule="auto"/>
        <w:ind w:firstLine="567"/>
        <w:jc w:val="right"/>
        <w:rPr>
          <w:rFonts w:ascii="Arial" w:eastAsia="Times New Roman" w:hAnsi="Arial" w:cs="Arial"/>
          <w:color w:val="000000"/>
          <w:sz w:val="24"/>
          <w:szCs w:val="24"/>
          <w:lang w:eastAsia="ru-RU"/>
        </w:rPr>
      </w:pPr>
    </w:p>
    <w:p w:rsidR="00226CAA" w:rsidRPr="00226CAA" w:rsidRDefault="00226CAA" w:rsidP="00226CAA">
      <w:pPr>
        <w:spacing w:after="0" w:line="240" w:lineRule="auto"/>
        <w:ind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Приложение № 3</w:t>
      </w:r>
    </w:p>
    <w:p w:rsidR="00226CAA" w:rsidRPr="00226CAA" w:rsidRDefault="00226CAA" w:rsidP="00226CAA">
      <w:pPr>
        <w:spacing w:after="0" w:line="240" w:lineRule="auto"/>
        <w:ind w:left="3969"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к Административному регламенту</w:t>
      </w:r>
    </w:p>
    <w:p w:rsidR="00226CAA" w:rsidRPr="00226CAA" w:rsidRDefault="00226CAA" w:rsidP="00226CAA">
      <w:pPr>
        <w:spacing w:after="0" w:line="240" w:lineRule="auto"/>
        <w:ind w:left="3969"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 предоставлению</w:t>
      </w:r>
    </w:p>
    <w:p w:rsidR="00226CAA" w:rsidRPr="00226CAA" w:rsidRDefault="00226CAA" w:rsidP="00226CAA">
      <w:pPr>
        <w:spacing w:after="0" w:line="240" w:lineRule="auto"/>
        <w:ind w:left="3969"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муниципальной услуги</w:t>
      </w:r>
    </w:p>
    <w:p w:rsidR="00226CAA" w:rsidRPr="00226CAA" w:rsidRDefault="00226CAA" w:rsidP="00226CAA">
      <w:pPr>
        <w:spacing w:after="0" w:line="240" w:lineRule="auto"/>
        <w:ind w:left="3969"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left="3969"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left="3402"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left="3402"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ФОРМА</w:t>
      </w:r>
    </w:p>
    <w:p w:rsidR="00226CAA" w:rsidRPr="00226CAA" w:rsidRDefault="00226CAA" w:rsidP="00226CAA">
      <w:pPr>
        <w:spacing w:after="0" w:line="240" w:lineRule="atLeast"/>
        <w:ind w:left="3402"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tbl>
      <w:tblPr>
        <w:tblW w:w="0" w:type="auto"/>
        <w:tblInd w:w="142" w:type="dxa"/>
        <w:tblCellMar>
          <w:left w:w="0" w:type="dxa"/>
          <w:right w:w="0" w:type="dxa"/>
        </w:tblCellMar>
        <w:tblLook w:val="04A0" w:firstRow="1" w:lastRow="0" w:firstColumn="1" w:lastColumn="0" w:noHBand="0" w:noVBand="1"/>
      </w:tblPr>
      <w:tblGrid>
        <w:gridCol w:w="9213"/>
      </w:tblGrid>
      <w:tr w:rsidR="00226CAA" w:rsidRPr="00226CAA" w:rsidTr="00226CAA">
        <w:tc>
          <w:tcPr>
            <w:tcW w:w="9781" w:type="dxa"/>
            <w:tcBorders>
              <w:bottom w:val="single" w:sz="6" w:space="0" w:color="000000"/>
            </w:tcBorders>
            <w:tcMar>
              <w:top w:w="57" w:type="dxa"/>
              <w:left w:w="108" w:type="dxa"/>
              <w:bottom w:w="113" w:type="dxa"/>
              <w:right w:w="108" w:type="dxa"/>
            </w:tcMar>
            <w:hideMark/>
          </w:tcPr>
          <w:p w:rsidR="00226CAA" w:rsidRPr="00226CAA" w:rsidRDefault="00226CAA" w:rsidP="00226CAA">
            <w:pPr>
              <w:spacing w:after="0" w:line="276" w:lineRule="atLeast"/>
              <w:ind w:firstLine="567"/>
              <w:jc w:val="center"/>
              <w:rPr>
                <w:rFonts w:ascii="Arial" w:eastAsia="Times New Roman" w:hAnsi="Arial" w:cs="Arial"/>
                <w:sz w:val="24"/>
                <w:szCs w:val="24"/>
                <w:lang w:eastAsia="ru-RU"/>
              </w:rPr>
            </w:pPr>
            <w:r w:rsidRPr="00226CAA">
              <w:rPr>
                <w:rFonts w:ascii="Arial" w:eastAsia="Times New Roman" w:hAnsi="Arial" w:cs="Arial"/>
                <w:sz w:val="24"/>
                <w:szCs w:val="24"/>
                <w:lang w:eastAsia="ru-RU"/>
              </w:rPr>
              <w:t> </w:t>
            </w:r>
          </w:p>
        </w:tc>
      </w:tr>
    </w:tbl>
    <w:p w:rsidR="00226CAA" w:rsidRPr="00226CAA" w:rsidRDefault="00226CAA" w:rsidP="00226CAA">
      <w:pPr>
        <w:spacing w:after="0" w:line="276"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226CAA" w:rsidRPr="00226CAA" w:rsidRDefault="00226CAA" w:rsidP="00226CAA">
      <w:pPr>
        <w:spacing w:after="0" w:line="276"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tbl>
      <w:tblPr>
        <w:tblW w:w="6634" w:type="dxa"/>
        <w:tblInd w:w="3289" w:type="dxa"/>
        <w:tblCellMar>
          <w:left w:w="0" w:type="dxa"/>
          <w:right w:w="0" w:type="dxa"/>
        </w:tblCellMar>
        <w:tblLook w:val="04A0" w:firstRow="1" w:lastRow="0" w:firstColumn="1" w:lastColumn="0" w:noHBand="0" w:noVBand="1"/>
      </w:tblPr>
      <w:tblGrid>
        <w:gridCol w:w="1342"/>
        <w:gridCol w:w="1237"/>
        <w:gridCol w:w="4055"/>
      </w:tblGrid>
      <w:tr w:rsidR="00226CAA" w:rsidRPr="00226CAA" w:rsidTr="00226CAA">
        <w:trPr>
          <w:trHeight w:val="670"/>
        </w:trPr>
        <w:tc>
          <w:tcPr>
            <w:tcW w:w="850" w:type="dxa"/>
            <w:tcMar>
              <w:top w:w="57" w:type="dxa"/>
              <w:left w:w="108" w:type="dxa"/>
              <w:bottom w:w="113" w:type="dxa"/>
              <w:right w:w="108" w:type="dxa"/>
            </w:tcMar>
            <w:vAlign w:val="bottom"/>
            <w:hideMark/>
          </w:tcPr>
          <w:p w:rsidR="00226CAA" w:rsidRPr="00226CAA" w:rsidRDefault="00226CAA" w:rsidP="00226CAA">
            <w:pPr>
              <w:spacing w:after="0" w:line="276" w:lineRule="atLeast"/>
              <w:ind w:firstLine="567"/>
              <w:jc w:val="both"/>
              <w:rPr>
                <w:rFonts w:ascii="Arial" w:eastAsia="Times New Roman" w:hAnsi="Arial" w:cs="Arial"/>
                <w:sz w:val="24"/>
                <w:szCs w:val="24"/>
                <w:lang w:eastAsia="ru-RU"/>
              </w:rPr>
            </w:pPr>
            <w:r w:rsidRPr="00226CAA">
              <w:rPr>
                <w:rFonts w:ascii="Arial" w:eastAsia="Times New Roman" w:hAnsi="Arial" w:cs="Arial"/>
                <w:sz w:val="24"/>
                <w:szCs w:val="24"/>
                <w:lang w:eastAsia="ru-RU"/>
              </w:rPr>
              <w:t>Кому</w:t>
            </w:r>
          </w:p>
        </w:tc>
        <w:tc>
          <w:tcPr>
            <w:tcW w:w="5784" w:type="dxa"/>
            <w:gridSpan w:val="2"/>
            <w:tcBorders>
              <w:bottom w:val="single" w:sz="6" w:space="0" w:color="000000"/>
            </w:tcBorders>
            <w:tcMar>
              <w:top w:w="57" w:type="dxa"/>
              <w:left w:w="108" w:type="dxa"/>
              <w:bottom w:w="113" w:type="dxa"/>
              <w:right w:w="108" w:type="dxa"/>
            </w:tcMar>
            <w:vAlign w:val="center"/>
            <w:hideMark/>
          </w:tcPr>
          <w:p w:rsidR="00226CAA" w:rsidRPr="00226CAA" w:rsidRDefault="00226CAA" w:rsidP="00226CAA">
            <w:pPr>
              <w:spacing w:after="0" w:line="276" w:lineRule="atLeast"/>
              <w:ind w:firstLine="567"/>
              <w:jc w:val="both"/>
              <w:rPr>
                <w:rFonts w:ascii="Arial" w:eastAsia="Times New Roman" w:hAnsi="Arial" w:cs="Arial"/>
                <w:sz w:val="24"/>
                <w:szCs w:val="24"/>
                <w:lang w:eastAsia="ru-RU"/>
              </w:rPr>
            </w:pPr>
            <w:r w:rsidRPr="00226CAA">
              <w:rPr>
                <w:rFonts w:ascii="Arial" w:eastAsia="Times New Roman" w:hAnsi="Arial" w:cs="Arial"/>
                <w:sz w:val="24"/>
                <w:szCs w:val="24"/>
                <w:lang w:eastAsia="ru-RU"/>
              </w:rPr>
              <w:t> </w:t>
            </w:r>
          </w:p>
        </w:tc>
      </w:tr>
      <w:tr w:rsidR="00226CAA" w:rsidRPr="00226CAA" w:rsidTr="00226CAA">
        <w:trPr>
          <w:trHeight w:val="1109"/>
        </w:trPr>
        <w:tc>
          <w:tcPr>
            <w:tcW w:w="850" w:type="dxa"/>
            <w:tcMar>
              <w:top w:w="57" w:type="dxa"/>
              <w:left w:w="108" w:type="dxa"/>
              <w:bottom w:w="113" w:type="dxa"/>
              <w:right w:w="108" w:type="dxa"/>
            </w:tcMar>
            <w:vAlign w:val="center"/>
            <w:hideMark/>
          </w:tcPr>
          <w:p w:rsidR="00226CAA" w:rsidRPr="00226CAA" w:rsidRDefault="00226CAA" w:rsidP="00226CAA">
            <w:pPr>
              <w:spacing w:after="0" w:line="276" w:lineRule="atLeast"/>
              <w:ind w:firstLine="567"/>
              <w:jc w:val="both"/>
              <w:rPr>
                <w:rFonts w:ascii="Arial" w:eastAsia="Times New Roman" w:hAnsi="Arial" w:cs="Arial"/>
                <w:sz w:val="24"/>
                <w:szCs w:val="24"/>
                <w:lang w:eastAsia="ru-RU"/>
              </w:rPr>
            </w:pPr>
            <w:r w:rsidRPr="00226CAA">
              <w:rPr>
                <w:rFonts w:ascii="Arial" w:eastAsia="Times New Roman" w:hAnsi="Arial" w:cs="Arial"/>
                <w:sz w:val="24"/>
                <w:szCs w:val="24"/>
                <w:lang w:eastAsia="ru-RU"/>
              </w:rPr>
              <w:t> </w:t>
            </w:r>
          </w:p>
        </w:tc>
        <w:tc>
          <w:tcPr>
            <w:tcW w:w="5784" w:type="dxa"/>
            <w:gridSpan w:val="2"/>
            <w:tcBorders>
              <w:top w:val="single" w:sz="6" w:space="0" w:color="000000"/>
            </w:tcBorders>
            <w:tcMar>
              <w:top w:w="57" w:type="dxa"/>
              <w:left w:w="108" w:type="dxa"/>
              <w:bottom w:w="113" w:type="dxa"/>
              <w:right w:w="108" w:type="dxa"/>
            </w:tcMar>
            <w:vAlign w:val="center"/>
            <w:hideMark/>
          </w:tcPr>
          <w:p w:rsidR="00226CAA" w:rsidRPr="00226CAA" w:rsidRDefault="00226CAA" w:rsidP="00226CAA">
            <w:pPr>
              <w:spacing w:after="0" w:line="276" w:lineRule="atLeast"/>
              <w:ind w:firstLine="567"/>
              <w:jc w:val="center"/>
              <w:rPr>
                <w:rFonts w:ascii="Arial" w:eastAsia="Times New Roman" w:hAnsi="Arial" w:cs="Arial"/>
                <w:sz w:val="24"/>
                <w:szCs w:val="24"/>
                <w:lang w:eastAsia="ru-RU"/>
              </w:rPr>
            </w:pPr>
            <w:r w:rsidRPr="00226CAA">
              <w:rPr>
                <w:rFonts w:ascii="Arial" w:eastAsia="Times New Roman" w:hAnsi="Arial" w:cs="Arial"/>
                <w:i/>
                <w:iCs/>
                <w:sz w:val="24"/>
                <w:szCs w:val="24"/>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 телефон, адрес электронной почты застройщика)</w:t>
            </w:r>
          </w:p>
        </w:tc>
      </w:tr>
      <w:tr w:rsidR="00226CAA" w:rsidRPr="00226CAA" w:rsidTr="00226CAA">
        <w:trPr>
          <w:trHeight w:val="510"/>
        </w:trPr>
        <w:tc>
          <w:tcPr>
            <w:tcW w:w="2130" w:type="dxa"/>
            <w:gridSpan w:val="2"/>
            <w:tcMar>
              <w:top w:w="57" w:type="dxa"/>
              <w:left w:w="108" w:type="dxa"/>
              <w:bottom w:w="113" w:type="dxa"/>
              <w:right w:w="108" w:type="dxa"/>
            </w:tcMar>
            <w:vAlign w:val="bottom"/>
            <w:hideMark/>
          </w:tcPr>
          <w:p w:rsidR="00226CAA" w:rsidRPr="00226CAA" w:rsidRDefault="00226CAA" w:rsidP="00226CAA">
            <w:pPr>
              <w:spacing w:after="0" w:line="276" w:lineRule="atLeast"/>
              <w:ind w:firstLine="567"/>
              <w:jc w:val="both"/>
              <w:rPr>
                <w:rFonts w:ascii="Arial" w:eastAsia="Times New Roman" w:hAnsi="Arial" w:cs="Arial"/>
                <w:sz w:val="24"/>
                <w:szCs w:val="24"/>
                <w:lang w:eastAsia="ru-RU"/>
              </w:rPr>
            </w:pPr>
            <w:r w:rsidRPr="00226CAA">
              <w:rPr>
                <w:rFonts w:ascii="Arial" w:eastAsia="Times New Roman" w:hAnsi="Arial" w:cs="Arial"/>
                <w:sz w:val="24"/>
                <w:szCs w:val="24"/>
                <w:lang w:eastAsia="ru-RU"/>
              </w:rPr>
              <w:t>Почтовый адрес</w:t>
            </w:r>
          </w:p>
        </w:tc>
        <w:tc>
          <w:tcPr>
            <w:tcW w:w="4504" w:type="dxa"/>
            <w:tcBorders>
              <w:bottom w:val="single" w:sz="6" w:space="0" w:color="000000"/>
            </w:tcBorders>
            <w:tcMar>
              <w:top w:w="57" w:type="dxa"/>
              <w:left w:w="108" w:type="dxa"/>
              <w:bottom w:w="113" w:type="dxa"/>
              <w:right w:w="108" w:type="dxa"/>
            </w:tcMar>
            <w:vAlign w:val="center"/>
            <w:hideMark/>
          </w:tcPr>
          <w:p w:rsidR="00226CAA" w:rsidRPr="00226CAA" w:rsidRDefault="00226CAA" w:rsidP="00226CAA">
            <w:pPr>
              <w:spacing w:after="0" w:line="276" w:lineRule="atLeast"/>
              <w:ind w:firstLine="567"/>
              <w:jc w:val="both"/>
              <w:rPr>
                <w:rFonts w:ascii="Arial" w:eastAsia="Times New Roman" w:hAnsi="Arial" w:cs="Arial"/>
                <w:sz w:val="24"/>
                <w:szCs w:val="24"/>
                <w:lang w:eastAsia="ru-RU"/>
              </w:rPr>
            </w:pPr>
            <w:r w:rsidRPr="00226CAA">
              <w:rPr>
                <w:rFonts w:ascii="Arial" w:eastAsia="Times New Roman" w:hAnsi="Arial" w:cs="Arial"/>
                <w:sz w:val="24"/>
                <w:szCs w:val="24"/>
                <w:lang w:eastAsia="ru-RU"/>
              </w:rPr>
              <w:t> </w:t>
            </w:r>
          </w:p>
        </w:tc>
      </w:tr>
      <w:tr w:rsidR="00226CAA" w:rsidRPr="00226CAA" w:rsidTr="00226CAA">
        <w:trPr>
          <w:trHeight w:val="131"/>
        </w:trPr>
        <w:tc>
          <w:tcPr>
            <w:tcW w:w="2130" w:type="dxa"/>
            <w:gridSpan w:val="2"/>
            <w:tcMar>
              <w:top w:w="57" w:type="dxa"/>
              <w:left w:w="108" w:type="dxa"/>
              <w:bottom w:w="113" w:type="dxa"/>
              <w:right w:w="108" w:type="dxa"/>
            </w:tcMar>
            <w:vAlign w:val="bottom"/>
            <w:hideMark/>
          </w:tcPr>
          <w:p w:rsidR="00226CAA" w:rsidRPr="00226CAA" w:rsidRDefault="00226CAA" w:rsidP="00226CAA">
            <w:pPr>
              <w:spacing w:after="0" w:line="276" w:lineRule="atLeast"/>
              <w:ind w:firstLine="567"/>
              <w:jc w:val="both"/>
              <w:rPr>
                <w:rFonts w:ascii="Arial" w:eastAsia="Times New Roman" w:hAnsi="Arial" w:cs="Arial"/>
                <w:sz w:val="24"/>
                <w:szCs w:val="24"/>
                <w:lang w:eastAsia="ru-RU"/>
              </w:rPr>
            </w:pPr>
            <w:r w:rsidRPr="00226CAA">
              <w:rPr>
                <w:rFonts w:ascii="Arial" w:eastAsia="Times New Roman" w:hAnsi="Arial" w:cs="Arial"/>
                <w:sz w:val="24"/>
                <w:szCs w:val="24"/>
                <w:lang w:eastAsia="ru-RU"/>
              </w:rPr>
              <w:t> </w:t>
            </w:r>
          </w:p>
        </w:tc>
        <w:tc>
          <w:tcPr>
            <w:tcW w:w="4504" w:type="dxa"/>
            <w:tcBorders>
              <w:top w:val="single" w:sz="6" w:space="0" w:color="000000"/>
            </w:tcBorders>
            <w:tcMar>
              <w:top w:w="57" w:type="dxa"/>
              <w:left w:w="108" w:type="dxa"/>
              <w:bottom w:w="113" w:type="dxa"/>
              <w:right w:w="108" w:type="dxa"/>
            </w:tcMar>
            <w:vAlign w:val="center"/>
            <w:hideMark/>
          </w:tcPr>
          <w:p w:rsidR="00226CAA" w:rsidRPr="00226CAA" w:rsidRDefault="00226CAA" w:rsidP="00226CAA">
            <w:pPr>
              <w:spacing w:after="0" w:line="276" w:lineRule="atLeast"/>
              <w:ind w:firstLine="567"/>
              <w:jc w:val="center"/>
              <w:rPr>
                <w:rFonts w:ascii="Arial" w:eastAsia="Times New Roman" w:hAnsi="Arial" w:cs="Arial"/>
                <w:sz w:val="24"/>
                <w:szCs w:val="24"/>
                <w:lang w:eastAsia="ru-RU"/>
              </w:rPr>
            </w:pPr>
            <w:r w:rsidRPr="00226CAA">
              <w:rPr>
                <w:rFonts w:ascii="Arial" w:eastAsia="Times New Roman" w:hAnsi="Arial" w:cs="Arial"/>
                <w:i/>
                <w:iCs/>
                <w:sz w:val="24"/>
                <w:szCs w:val="24"/>
                <w:lang w:eastAsia="ru-RU"/>
              </w:rPr>
              <w:t>(почтовый индекс и адрес застройщика)</w:t>
            </w:r>
          </w:p>
        </w:tc>
      </w:tr>
      <w:tr w:rsidR="00226CAA" w:rsidRPr="00226CAA" w:rsidTr="00226CAA">
        <w:trPr>
          <w:trHeight w:val="506"/>
        </w:trPr>
        <w:tc>
          <w:tcPr>
            <w:tcW w:w="2130" w:type="dxa"/>
            <w:gridSpan w:val="2"/>
            <w:tcMar>
              <w:top w:w="57" w:type="dxa"/>
              <w:left w:w="108" w:type="dxa"/>
              <w:bottom w:w="113" w:type="dxa"/>
              <w:right w:w="108" w:type="dxa"/>
            </w:tcMar>
            <w:vAlign w:val="bottom"/>
            <w:hideMark/>
          </w:tcPr>
          <w:p w:rsidR="00226CAA" w:rsidRPr="00226CAA" w:rsidRDefault="00226CAA" w:rsidP="00226CAA">
            <w:pPr>
              <w:spacing w:after="0" w:line="276" w:lineRule="atLeast"/>
              <w:ind w:firstLine="567"/>
              <w:jc w:val="both"/>
              <w:rPr>
                <w:rFonts w:ascii="Arial" w:eastAsia="Times New Roman" w:hAnsi="Arial" w:cs="Arial"/>
                <w:sz w:val="24"/>
                <w:szCs w:val="24"/>
                <w:lang w:eastAsia="ru-RU"/>
              </w:rPr>
            </w:pPr>
            <w:r w:rsidRPr="00226CAA">
              <w:rPr>
                <w:rFonts w:ascii="Arial" w:eastAsia="Times New Roman" w:hAnsi="Arial" w:cs="Arial"/>
                <w:sz w:val="24"/>
                <w:szCs w:val="24"/>
                <w:lang w:eastAsia="ru-RU"/>
              </w:rPr>
              <w:t>Представитель</w:t>
            </w:r>
          </w:p>
        </w:tc>
        <w:tc>
          <w:tcPr>
            <w:tcW w:w="4504" w:type="dxa"/>
            <w:tcBorders>
              <w:bottom w:val="single" w:sz="6" w:space="0" w:color="000000"/>
            </w:tcBorders>
            <w:tcMar>
              <w:top w:w="57" w:type="dxa"/>
              <w:left w:w="108" w:type="dxa"/>
              <w:bottom w:w="113" w:type="dxa"/>
              <w:right w:w="108" w:type="dxa"/>
            </w:tcMar>
            <w:vAlign w:val="center"/>
            <w:hideMark/>
          </w:tcPr>
          <w:p w:rsidR="00226CAA" w:rsidRPr="00226CAA" w:rsidRDefault="00226CAA" w:rsidP="00226CAA">
            <w:pPr>
              <w:spacing w:after="0" w:line="276" w:lineRule="atLeast"/>
              <w:ind w:firstLine="567"/>
              <w:jc w:val="both"/>
              <w:rPr>
                <w:rFonts w:ascii="Arial" w:eastAsia="Times New Roman" w:hAnsi="Arial" w:cs="Arial"/>
                <w:sz w:val="24"/>
                <w:szCs w:val="24"/>
                <w:lang w:eastAsia="ru-RU"/>
              </w:rPr>
            </w:pPr>
            <w:r w:rsidRPr="00226CAA">
              <w:rPr>
                <w:rFonts w:ascii="Arial" w:eastAsia="Times New Roman" w:hAnsi="Arial" w:cs="Arial"/>
                <w:sz w:val="24"/>
                <w:szCs w:val="24"/>
                <w:lang w:eastAsia="ru-RU"/>
              </w:rPr>
              <w:t> </w:t>
            </w:r>
          </w:p>
        </w:tc>
      </w:tr>
      <w:tr w:rsidR="00226CAA" w:rsidRPr="00226CAA" w:rsidTr="00226CAA">
        <w:trPr>
          <w:trHeight w:val="1055"/>
        </w:trPr>
        <w:tc>
          <w:tcPr>
            <w:tcW w:w="2130" w:type="dxa"/>
            <w:gridSpan w:val="2"/>
            <w:tcMar>
              <w:top w:w="57" w:type="dxa"/>
              <w:left w:w="108" w:type="dxa"/>
              <w:bottom w:w="113" w:type="dxa"/>
              <w:right w:w="108" w:type="dxa"/>
            </w:tcMar>
            <w:vAlign w:val="bottom"/>
            <w:hideMark/>
          </w:tcPr>
          <w:p w:rsidR="00226CAA" w:rsidRPr="00226CAA" w:rsidRDefault="00226CAA" w:rsidP="00226CAA">
            <w:pPr>
              <w:spacing w:after="0" w:line="276" w:lineRule="atLeast"/>
              <w:ind w:firstLine="567"/>
              <w:jc w:val="both"/>
              <w:rPr>
                <w:rFonts w:ascii="Arial" w:eastAsia="Times New Roman" w:hAnsi="Arial" w:cs="Arial"/>
                <w:sz w:val="24"/>
                <w:szCs w:val="24"/>
                <w:lang w:eastAsia="ru-RU"/>
              </w:rPr>
            </w:pPr>
            <w:r w:rsidRPr="00226CAA">
              <w:rPr>
                <w:rFonts w:ascii="Arial" w:eastAsia="Times New Roman" w:hAnsi="Arial" w:cs="Arial"/>
                <w:sz w:val="24"/>
                <w:szCs w:val="24"/>
                <w:lang w:eastAsia="ru-RU"/>
              </w:rPr>
              <w:t> </w:t>
            </w:r>
          </w:p>
        </w:tc>
        <w:tc>
          <w:tcPr>
            <w:tcW w:w="4504" w:type="dxa"/>
            <w:tcBorders>
              <w:top w:val="single" w:sz="6" w:space="0" w:color="000000"/>
            </w:tcBorders>
            <w:tcMar>
              <w:top w:w="57" w:type="dxa"/>
              <w:left w:w="108" w:type="dxa"/>
              <w:bottom w:w="113" w:type="dxa"/>
              <w:right w:w="108" w:type="dxa"/>
            </w:tcMar>
            <w:vAlign w:val="center"/>
            <w:hideMark/>
          </w:tcPr>
          <w:p w:rsidR="00226CAA" w:rsidRPr="00226CAA" w:rsidRDefault="00226CAA" w:rsidP="00226CAA">
            <w:pPr>
              <w:spacing w:after="0" w:line="276" w:lineRule="atLeast"/>
              <w:ind w:firstLine="567"/>
              <w:jc w:val="center"/>
              <w:rPr>
                <w:rFonts w:ascii="Arial" w:eastAsia="Times New Roman" w:hAnsi="Arial" w:cs="Arial"/>
                <w:sz w:val="24"/>
                <w:szCs w:val="24"/>
                <w:lang w:eastAsia="ru-RU"/>
              </w:rPr>
            </w:pPr>
            <w:r w:rsidRPr="00226CAA">
              <w:rPr>
                <w:rFonts w:ascii="Arial" w:eastAsia="Times New Roman" w:hAnsi="Arial" w:cs="Arial"/>
                <w:i/>
                <w:iCs/>
                <w:sz w:val="24"/>
                <w:szCs w:val="24"/>
                <w:lang w:eastAsia="ru-RU"/>
              </w:rPr>
              <w:t>(фамилия,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представителя, ИНН*, ОГРН - для юридического лица)</w:t>
            </w:r>
          </w:p>
        </w:tc>
      </w:tr>
      <w:tr w:rsidR="00226CAA" w:rsidRPr="00226CAA" w:rsidTr="00226CAA">
        <w:trPr>
          <w:trHeight w:val="846"/>
        </w:trPr>
        <w:tc>
          <w:tcPr>
            <w:tcW w:w="2130" w:type="dxa"/>
            <w:gridSpan w:val="2"/>
            <w:tcMar>
              <w:top w:w="57" w:type="dxa"/>
              <w:left w:w="108" w:type="dxa"/>
              <w:bottom w:w="113" w:type="dxa"/>
              <w:right w:w="108" w:type="dxa"/>
            </w:tcMar>
            <w:vAlign w:val="bottom"/>
            <w:hideMark/>
          </w:tcPr>
          <w:p w:rsidR="00226CAA" w:rsidRPr="00226CAA" w:rsidRDefault="00226CAA" w:rsidP="00226CAA">
            <w:pPr>
              <w:spacing w:after="0" w:line="276" w:lineRule="atLeast"/>
              <w:ind w:firstLine="567"/>
              <w:jc w:val="both"/>
              <w:rPr>
                <w:rFonts w:ascii="Arial" w:eastAsia="Times New Roman" w:hAnsi="Arial" w:cs="Arial"/>
                <w:sz w:val="24"/>
                <w:szCs w:val="24"/>
                <w:lang w:eastAsia="ru-RU"/>
              </w:rPr>
            </w:pPr>
            <w:r w:rsidRPr="00226CAA">
              <w:rPr>
                <w:rFonts w:ascii="Arial" w:eastAsia="Times New Roman" w:hAnsi="Arial" w:cs="Arial"/>
                <w:sz w:val="24"/>
                <w:szCs w:val="24"/>
                <w:lang w:eastAsia="ru-RU"/>
              </w:rPr>
              <w:t>Контактные данные представителя</w:t>
            </w:r>
          </w:p>
        </w:tc>
        <w:tc>
          <w:tcPr>
            <w:tcW w:w="4504" w:type="dxa"/>
            <w:tcBorders>
              <w:bottom w:val="single" w:sz="6" w:space="0" w:color="000000"/>
            </w:tcBorders>
            <w:tcMar>
              <w:top w:w="57" w:type="dxa"/>
              <w:left w:w="108" w:type="dxa"/>
              <w:bottom w:w="113" w:type="dxa"/>
              <w:right w:w="108" w:type="dxa"/>
            </w:tcMar>
            <w:vAlign w:val="center"/>
            <w:hideMark/>
          </w:tcPr>
          <w:p w:rsidR="00226CAA" w:rsidRPr="00226CAA" w:rsidRDefault="00226CAA" w:rsidP="00226CAA">
            <w:pPr>
              <w:spacing w:after="0" w:line="276" w:lineRule="atLeast"/>
              <w:ind w:firstLine="567"/>
              <w:jc w:val="both"/>
              <w:rPr>
                <w:rFonts w:ascii="Arial" w:eastAsia="Times New Roman" w:hAnsi="Arial" w:cs="Arial"/>
                <w:sz w:val="24"/>
                <w:szCs w:val="24"/>
                <w:lang w:eastAsia="ru-RU"/>
              </w:rPr>
            </w:pPr>
            <w:r w:rsidRPr="00226CAA">
              <w:rPr>
                <w:rFonts w:ascii="Arial" w:eastAsia="Times New Roman" w:hAnsi="Arial" w:cs="Arial"/>
                <w:sz w:val="24"/>
                <w:szCs w:val="24"/>
                <w:lang w:eastAsia="ru-RU"/>
              </w:rPr>
              <w:t> </w:t>
            </w:r>
          </w:p>
        </w:tc>
      </w:tr>
      <w:tr w:rsidR="00226CAA" w:rsidRPr="00226CAA" w:rsidTr="00226CAA">
        <w:trPr>
          <w:trHeight w:val="203"/>
        </w:trPr>
        <w:tc>
          <w:tcPr>
            <w:tcW w:w="2130" w:type="dxa"/>
            <w:gridSpan w:val="2"/>
            <w:tcMar>
              <w:top w:w="57" w:type="dxa"/>
              <w:left w:w="108" w:type="dxa"/>
              <w:bottom w:w="113" w:type="dxa"/>
              <w:right w:w="108" w:type="dxa"/>
            </w:tcMar>
            <w:vAlign w:val="bottom"/>
            <w:hideMark/>
          </w:tcPr>
          <w:p w:rsidR="00226CAA" w:rsidRPr="00226CAA" w:rsidRDefault="00226CAA" w:rsidP="00226CAA">
            <w:pPr>
              <w:spacing w:after="0" w:line="276" w:lineRule="atLeast"/>
              <w:ind w:firstLine="567"/>
              <w:jc w:val="both"/>
              <w:rPr>
                <w:rFonts w:ascii="Arial" w:eastAsia="Times New Roman" w:hAnsi="Arial" w:cs="Arial"/>
                <w:sz w:val="24"/>
                <w:szCs w:val="24"/>
                <w:lang w:eastAsia="ru-RU"/>
              </w:rPr>
            </w:pPr>
            <w:r w:rsidRPr="00226CAA">
              <w:rPr>
                <w:rFonts w:ascii="Arial" w:eastAsia="Times New Roman" w:hAnsi="Arial" w:cs="Arial"/>
                <w:sz w:val="24"/>
                <w:szCs w:val="24"/>
                <w:lang w:eastAsia="ru-RU"/>
              </w:rPr>
              <w:t> </w:t>
            </w:r>
          </w:p>
        </w:tc>
        <w:tc>
          <w:tcPr>
            <w:tcW w:w="4504" w:type="dxa"/>
            <w:tcBorders>
              <w:top w:val="single" w:sz="6" w:space="0" w:color="000000"/>
            </w:tcBorders>
            <w:tcMar>
              <w:top w:w="57" w:type="dxa"/>
              <w:left w:w="108" w:type="dxa"/>
              <w:bottom w:w="113" w:type="dxa"/>
              <w:right w:w="108" w:type="dxa"/>
            </w:tcMar>
            <w:vAlign w:val="center"/>
            <w:hideMark/>
          </w:tcPr>
          <w:p w:rsidR="00226CAA" w:rsidRPr="00226CAA" w:rsidRDefault="00226CAA" w:rsidP="00226CAA">
            <w:pPr>
              <w:spacing w:after="0" w:line="276" w:lineRule="atLeast"/>
              <w:ind w:firstLine="567"/>
              <w:jc w:val="center"/>
              <w:rPr>
                <w:rFonts w:ascii="Arial" w:eastAsia="Times New Roman" w:hAnsi="Arial" w:cs="Arial"/>
                <w:sz w:val="24"/>
                <w:szCs w:val="24"/>
                <w:lang w:eastAsia="ru-RU"/>
              </w:rPr>
            </w:pPr>
            <w:r w:rsidRPr="00226CAA">
              <w:rPr>
                <w:rFonts w:ascii="Arial" w:eastAsia="Times New Roman" w:hAnsi="Arial" w:cs="Arial"/>
                <w:i/>
                <w:iCs/>
                <w:sz w:val="24"/>
                <w:szCs w:val="24"/>
                <w:lang w:eastAsia="ru-RU"/>
              </w:rPr>
              <w:t>(телефон, адрес электронной почты)</w:t>
            </w:r>
          </w:p>
        </w:tc>
      </w:tr>
    </w:tbl>
    <w:p w:rsidR="00226CAA" w:rsidRPr="00226CAA" w:rsidRDefault="00226CAA" w:rsidP="00226CAA">
      <w:pPr>
        <w:spacing w:before="100" w:after="100" w:line="276"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76"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РЕШЕНИЕ</w:t>
      </w:r>
      <w:r w:rsidRPr="00226CAA">
        <w:rPr>
          <w:rFonts w:ascii="Arial" w:eastAsia="Times New Roman" w:hAnsi="Arial" w:cs="Arial"/>
          <w:color w:val="000000"/>
          <w:sz w:val="24"/>
          <w:szCs w:val="24"/>
          <w:lang w:eastAsia="ru-RU"/>
        </w:rPr>
        <w:br/>
        <w:t>о возврате документов без рассмотрения</w:t>
      </w:r>
    </w:p>
    <w:p w:rsidR="00226CAA" w:rsidRPr="00226CAA" w:rsidRDefault="00226CAA" w:rsidP="00226CAA">
      <w:pPr>
        <w:spacing w:after="0" w:line="276"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u w:val="single"/>
          <w:lang w:eastAsia="ru-RU"/>
        </w:rPr>
        <w:t>___________________________________________</w:t>
      </w:r>
    </w:p>
    <w:p w:rsidR="00226CAA" w:rsidRPr="00226CAA" w:rsidRDefault="00226CAA" w:rsidP="00226CAA">
      <w:pPr>
        <w:spacing w:after="0" w:line="276"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i/>
          <w:iCs/>
          <w:color w:val="000000"/>
          <w:sz w:val="24"/>
          <w:szCs w:val="24"/>
          <w:lang w:eastAsia="ru-RU"/>
        </w:rPr>
        <w:t>(номер и дата решения)</w:t>
      </w:r>
    </w:p>
    <w:p w:rsidR="00226CAA" w:rsidRPr="00226CAA" w:rsidRDefault="00226CAA" w:rsidP="00226CAA">
      <w:pPr>
        <w:spacing w:after="0" w:line="276"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090C32">
      <w:pPr>
        <w:spacing w:after="0" w:line="276" w:lineRule="atLeast"/>
        <w:ind w:firstLine="708"/>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соответствии с частью 6 статьи 51</w:t>
      </w:r>
      <w:r w:rsidRPr="00226CAA">
        <w:rPr>
          <w:rFonts w:ascii="Arial" w:eastAsia="Times New Roman" w:hAnsi="Arial" w:cs="Arial"/>
          <w:color w:val="000000"/>
          <w:sz w:val="16"/>
          <w:szCs w:val="16"/>
          <w:vertAlign w:val="superscript"/>
          <w:lang w:eastAsia="ru-RU"/>
        </w:rPr>
        <w:t>1</w:t>
      </w:r>
      <w:r w:rsidRPr="00226CAA">
        <w:rPr>
          <w:rFonts w:ascii="Arial" w:eastAsia="Times New Roman" w:hAnsi="Arial" w:cs="Arial"/>
          <w:color w:val="000000"/>
          <w:sz w:val="24"/>
          <w:szCs w:val="24"/>
          <w:lang w:eastAsia="ru-RU"/>
        </w:rPr>
        <w:t> Градостроительного кодекса Российской Федерации принято решение о возврате застройщику _________________________________</w:t>
      </w:r>
      <w:r w:rsidR="00090C32">
        <w:rPr>
          <w:rFonts w:ascii="Arial" w:eastAsia="Times New Roman" w:hAnsi="Arial" w:cs="Arial"/>
          <w:color w:val="000000"/>
          <w:sz w:val="24"/>
          <w:szCs w:val="24"/>
          <w:lang w:eastAsia="ru-RU"/>
        </w:rPr>
        <w:t xml:space="preserve">____________** без </w:t>
      </w:r>
      <w:proofErr w:type="gramStart"/>
      <w:r w:rsidR="00090C32">
        <w:rPr>
          <w:rFonts w:ascii="Arial" w:eastAsia="Times New Roman" w:hAnsi="Arial" w:cs="Arial"/>
          <w:color w:val="000000"/>
          <w:sz w:val="24"/>
          <w:szCs w:val="24"/>
          <w:lang w:eastAsia="ru-RU"/>
        </w:rPr>
        <w:t>рассмотрения</w:t>
      </w:r>
      <w:r w:rsidRPr="00226CAA">
        <w:rPr>
          <w:rFonts w:ascii="Arial" w:eastAsia="Times New Roman" w:hAnsi="Arial" w:cs="Arial"/>
          <w:color w:val="000000"/>
          <w:sz w:val="24"/>
          <w:szCs w:val="24"/>
          <w:lang w:eastAsia="ru-RU"/>
        </w:rPr>
        <w:t>(</w:t>
      </w:r>
      <w:proofErr w:type="gramEnd"/>
      <w:r w:rsidR="00090C32">
        <w:rPr>
          <w:rFonts w:ascii="Arial" w:eastAsia="Times New Roman" w:hAnsi="Arial" w:cs="Arial"/>
          <w:color w:val="000000"/>
          <w:sz w:val="24"/>
          <w:szCs w:val="24"/>
          <w:lang w:eastAsia="ru-RU"/>
        </w:rPr>
        <w:t xml:space="preserve">___________________________)по следующим основаниям (указываются         </w:t>
      </w:r>
      <w:r w:rsidR="00090C32" w:rsidRPr="00090C32">
        <w:rPr>
          <w:rFonts w:ascii="Arial" w:eastAsia="Times New Roman" w:hAnsi="Arial" w:cs="Arial"/>
          <w:i/>
          <w:iCs/>
          <w:color w:val="000000"/>
          <w:szCs w:val="24"/>
          <w:lang w:eastAsia="ru-RU"/>
        </w:rPr>
        <w:t>(входящие дата и номер)</w:t>
      </w:r>
      <w:r w:rsidR="00090C32">
        <w:rPr>
          <w:rFonts w:ascii="Arial" w:eastAsia="Times New Roman" w:hAnsi="Arial" w:cs="Arial"/>
          <w:color w:val="000000"/>
          <w:sz w:val="24"/>
          <w:szCs w:val="24"/>
          <w:lang w:eastAsia="ru-RU"/>
        </w:rPr>
        <w:t xml:space="preserve">        </w:t>
      </w:r>
      <w:r w:rsidRPr="00226CAA">
        <w:rPr>
          <w:rFonts w:ascii="Arial" w:eastAsia="Times New Roman" w:hAnsi="Arial" w:cs="Arial"/>
          <w:i/>
          <w:iCs/>
          <w:color w:val="000000"/>
          <w:sz w:val="24"/>
          <w:szCs w:val="24"/>
          <w:lang w:eastAsia="ru-RU"/>
        </w:rPr>
        <w:t>соответствующие основания)</w:t>
      </w:r>
      <w:r w:rsidRPr="00226CAA">
        <w:rPr>
          <w:rFonts w:ascii="Arial" w:eastAsia="Times New Roman" w:hAnsi="Arial" w:cs="Arial"/>
          <w:color w:val="000000"/>
          <w:sz w:val="24"/>
          <w:szCs w:val="24"/>
          <w:lang w:eastAsia="ru-RU"/>
        </w:rPr>
        <w:t>:</w:t>
      </w:r>
    </w:p>
    <w:p w:rsidR="00226CAA" w:rsidRPr="00226CAA" w:rsidRDefault="00226CAA" w:rsidP="00226CAA">
      <w:pPr>
        <w:spacing w:after="0" w:line="276" w:lineRule="atLeast"/>
        <w:ind w:firstLine="567"/>
        <w:jc w:val="both"/>
        <w:rPr>
          <w:rFonts w:ascii="Arial" w:eastAsia="Times New Roman" w:hAnsi="Arial" w:cs="Arial"/>
          <w:color w:val="000000"/>
          <w:sz w:val="24"/>
          <w:szCs w:val="24"/>
          <w:lang w:eastAsia="ru-RU"/>
        </w:rPr>
      </w:pPr>
      <w:r w:rsidRPr="00226CAA">
        <w:rPr>
          <w:rFonts w:ascii="Symbol" w:eastAsia="Times New Roman" w:hAnsi="Symbol" w:cs="Arial"/>
          <w:color w:val="000000"/>
          <w:sz w:val="20"/>
          <w:szCs w:val="20"/>
          <w:lang w:eastAsia="ru-RU"/>
        </w:rPr>
        <w:sym w:font="Symbol" w:char="F02D"/>
      </w:r>
      <w:r w:rsidRPr="00226CAA">
        <w:rPr>
          <w:rFonts w:ascii="Times New Roman" w:eastAsia="Times New Roman" w:hAnsi="Times New Roman" w:cs="Times New Roman"/>
          <w:color w:val="000000"/>
          <w:sz w:val="14"/>
          <w:szCs w:val="14"/>
          <w:lang w:eastAsia="ru-RU"/>
        </w:rPr>
        <w:t> </w:t>
      </w:r>
      <w:r w:rsidRPr="00226CAA">
        <w:rPr>
          <w:rFonts w:ascii="Arial" w:eastAsia="Times New Roman" w:hAnsi="Arial" w:cs="Arial"/>
          <w:color w:val="000000"/>
          <w:sz w:val="24"/>
          <w:szCs w:val="24"/>
          <w:lang w:eastAsia="ru-RU"/>
        </w:rPr>
        <w:t>Возврат уведомления и документов связи с тем, что не представлены в полном объеме документы, предусмотренные пунктами 2 – 4 части 3 статьи 51</w:t>
      </w:r>
      <w:r w:rsidRPr="00226CAA">
        <w:rPr>
          <w:rFonts w:ascii="Arial" w:eastAsia="Times New Roman" w:hAnsi="Arial" w:cs="Arial"/>
          <w:color w:val="000000"/>
          <w:sz w:val="16"/>
          <w:szCs w:val="16"/>
          <w:vertAlign w:val="superscript"/>
          <w:lang w:eastAsia="ru-RU"/>
        </w:rPr>
        <w:t>1</w:t>
      </w:r>
      <w:r w:rsidRPr="00226CAA">
        <w:rPr>
          <w:rFonts w:ascii="Arial" w:eastAsia="Times New Roman" w:hAnsi="Arial" w:cs="Arial"/>
          <w:color w:val="000000"/>
          <w:sz w:val="24"/>
          <w:szCs w:val="24"/>
          <w:lang w:eastAsia="ru-RU"/>
        </w:rPr>
        <w:t> Градостроительного кодекса Российской Федерации.</w:t>
      </w:r>
    </w:p>
    <w:p w:rsidR="00226CAA" w:rsidRPr="00226CAA" w:rsidRDefault="00226CAA" w:rsidP="00226CAA">
      <w:pPr>
        <w:spacing w:after="0" w:line="276" w:lineRule="atLeast"/>
        <w:ind w:firstLine="567"/>
        <w:jc w:val="both"/>
        <w:rPr>
          <w:rFonts w:ascii="Arial" w:eastAsia="Times New Roman" w:hAnsi="Arial" w:cs="Arial"/>
          <w:color w:val="000000"/>
          <w:sz w:val="24"/>
          <w:szCs w:val="24"/>
          <w:lang w:eastAsia="ru-RU"/>
        </w:rPr>
      </w:pPr>
      <w:r w:rsidRPr="00226CAA">
        <w:rPr>
          <w:rFonts w:ascii="Symbol" w:eastAsia="Times New Roman" w:hAnsi="Symbol" w:cs="Arial"/>
          <w:color w:val="000000"/>
          <w:sz w:val="20"/>
          <w:szCs w:val="20"/>
          <w:lang w:eastAsia="ru-RU"/>
        </w:rPr>
        <w:sym w:font="Symbol" w:char="F02D"/>
      </w:r>
      <w:r w:rsidRPr="00226CAA">
        <w:rPr>
          <w:rFonts w:ascii="Times New Roman" w:eastAsia="Times New Roman" w:hAnsi="Times New Roman" w:cs="Times New Roman"/>
          <w:color w:val="000000"/>
          <w:sz w:val="14"/>
          <w:szCs w:val="14"/>
          <w:lang w:eastAsia="ru-RU"/>
        </w:rPr>
        <w:t> </w:t>
      </w:r>
      <w:r w:rsidRPr="00226CAA">
        <w:rPr>
          <w:rFonts w:ascii="Arial" w:eastAsia="Times New Roman" w:hAnsi="Arial" w:cs="Arial"/>
          <w:color w:val="000000"/>
          <w:sz w:val="24"/>
          <w:szCs w:val="24"/>
          <w:lang w:eastAsia="ru-RU"/>
        </w:rPr>
        <w:t>Возврат уведомления и документов в связи с неполным предоставлением сведений, предусмотренных частью 1 статьи 51</w:t>
      </w:r>
      <w:r w:rsidRPr="00226CAA">
        <w:rPr>
          <w:rFonts w:ascii="Arial" w:eastAsia="Times New Roman" w:hAnsi="Arial" w:cs="Arial"/>
          <w:color w:val="000000"/>
          <w:sz w:val="16"/>
          <w:szCs w:val="16"/>
          <w:vertAlign w:val="superscript"/>
          <w:lang w:eastAsia="ru-RU"/>
        </w:rPr>
        <w:t>1</w:t>
      </w:r>
      <w:r w:rsidRPr="00226CAA">
        <w:rPr>
          <w:rFonts w:ascii="Arial" w:eastAsia="Times New Roman" w:hAnsi="Arial" w:cs="Arial"/>
          <w:color w:val="000000"/>
          <w:sz w:val="24"/>
          <w:szCs w:val="24"/>
          <w:lang w:eastAsia="ru-RU"/>
        </w:rPr>
        <w:t> Градостроительного кодекса Российской Федерации.</w:t>
      </w:r>
    </w:p>
    <w:p w:rsidR="00226CAA" w:rsidRPr="00226CAA" w:rsidRDefault="00226CAA" w:rsidP="00226CAA">
      <w:pPr>
        <w:spacing w:after="0" w:line="276"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Вы вправе повторно обратиться в уполномоченный орган с заявлением о предоставлении услуги после устранения указанных нарушений.</w:t>
      </w:r>
    </w:p>
    <w:p w:rsidR="00226CAA" w:rsidRPr="00226CAA" w:rsidRDefault="00226CAA" w:rsidP="00226CAA">
      <w:pPr>
        <w:spacing w:after="0" w:line="276"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В соответствии с частью 6</w:t>
      </w:r>
      <w:r w:rsidRPr="00226CAA">
        <w:rPr>
          <w:rFonts w:ascii="Arial" w:eastAsia="Times New Roman" w:hAnsi="Arial" w:cs="Arial"/>
          <w:color w:val="000000"/>
          <w:sz w:val="16"/>
          <w:szCs w:val="16"/>
          <w:vertAlign w:val="superscript"/>
          <w:lang w:eastAsia="ru-RU"/>
        </w:rPr>
        <w:t>1</w:t>
      </w:r>
      <w:r w:rsidRPr="00226CAA">
        <w:rPr>
          <w:rFonts w:ascii="Arial" w:eastAsia="Times New Roman" w:hAnsi="Arial" w:cs="Arial"/>
          <w:color w:val="000000"/>
          <w:sz w:val="24"/>
          <w:szCs w:val="24"/>
          <w:lang w:eastAsia="ru-RU"/>
        </w:rPr>
        <w:t> статьи 51</w:t>
      </w:r>
      <w:r w:rsidRPr="00226CAA">
        <w:rPr>
          <w:rFonts w:ascii="Arial" w:eastAsia="Times New Roman" w:hAnsi="Arial" w:cs="Arial"/>
          <w:color w:val="000000"/>
          <w:sz w:val="16"/>
          <w:szCs w:val="16"/>
          <w:vertAlign w:val="superscript"/>
          <w:lang w:eastAsia="ru-RU"/>
        </w:rPr>
        <w:t>1</w:t>
      </w:r>
      <w:r w:rsidRPr="00226CAA">
        <w:rPr>
          <w:rFonts w:ascii="Arial" w:eastAsia="Times New Roman" w:hAnsi="Arial" w:cs="Arial"/>
          <w:color w:val="000000"/>
          <w:sz w:val="24"/>
          <w:szCs w:val="24"/>
          <w:lang w:eastAsia="ru-RU"/>
        </w:rPr>
        <w:t xml:space="preserve"> Градостроительного кодекса Российской Федерации при возврате застройщику уведомления о планируемых строительстве или реконструкции объекта индивидуального жилищного строительства или садового </w:t>
      </w:r>
      <w:proofErr w:type="gramStart"/>
      <w:r w:rsidRPr="00226CAA">
        <w:rPr>
          <w:rFonts w:ascii="Arial" w:eastAsia="Times New Roman" w:hAnsi="Arial" w:cs="Arial"/>
          <w:color w:val="000000"/>
          <w:sz w:val="24"/>
          <w:szCs w:val="24"/>
          <w:lang w:eastAsia="ru-RU"/>
        </w:rPr>
        <w:t>дома</w:t>
      </w:r>
      <w:proofErr w:type="gramEnd"/>
      <w:r w:rsidRPr="00226CAA">
        <w:rPr>
          <w:rFonts w:ascii="Arial" w:eastAsia="Times New Roman" w:hAnsi="Arial" w:cs="Arial"/>
          <w:color w:val="000000"/>
          <w:sz w:val="24"/>
          <w:szCs w:val="24"/>
          <w:lang w:eastAsia="ru-RU"/>
        </w:rPr>
        <w:t xml:space="preserve">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прилагаемых к ним документов такие уведомления считаются ненаправленными.</w:t>
      </w:r>
    </w:p>
    <w:p w:rsidR="00226CAA" w:rsidRPr="00226CAA" w:rsidRDefault="00226CAA" w:rsidP="00226CAA">
      <w:pPr>
        <w:spacing w:after="0" w:line="276"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Данное решение может быть обжаловано в досудебном порядке путем направления жалобы в уполномоченный орган, а также в судебном порядке.</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tbl>
      <w:tblPr>
        <w:tblW w:w="9470" w:type="dxa"/>
        <w:tblCellMar>
          <w:left w:w="0" w:type="dxa"/>
          <w:right w:w="0" w:type="dxa"/>
        </w:tblCellMar>
        <w:tblLook w:val="04A0" w:firstRow="1" w:lastRow="0" w:firstColumn="1" w:lastColumn="0" w:noHBand="0" w:noVBand="1"/>
      </w:tblPr>
      <w:tblGrid>
        <w:gridCol w:w="3054"/>
        <w:gridCol w:w="690"/>
        <w:gridCol w:w="1910"/>
        <w:gridCol w:w="690"/>
        <w:gridCol w:w="3126"/>
      </w:tblGrid>
      <w:tr w:rsidR="00226CAA" w:rsidRPr="00226CAA" w:rsidTr="00226CAA">
        <w:tc>
          <w:tcPr>
            <w:tcW w:w="3119" w:type="dxa"/>
            <w:tcBorders>
              <w:bottom w:val="single" w:sz="6" w:space="0" w:color="000000"/>
            </w:tcBorders>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595" w:type="dxa"/>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1957" w:type="dxa"/>
            <w:tcBorders>
              <w:bottom w:val="single" w:sz="6" w:space="0" w:color="000000"/>
            </w:tcBorders>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594" w:type="dxa"/>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3205" w:type="dxa"/>
            <w:tcBorders>
              <w:bottom w:val="single" w:sz="6" w:space="0" w:color="000000"/>
            </w:tcBorders>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3119" w:type="dxa"/>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(должность)</w:t>
            </w:r>
          </w:p>
        </w:tc>
        <w:tc>
          <w:tcPr>
            <w:tcW w:w="595" w:type="dxa"/>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1957" w:type="dxa"/>
            <w:tcMar>
              <w:top w:w="0" w:type="dxa"/>
              <w:left w:w="28" w:type="dxa"/>
              <w:bottom w:w="0" w:type="dxa"/>
              <w:right w:w="28" w:type="dxa"/>
            </w:tcMar>
            <w:hideMark/>
          </w:tcPr>
          <w:p w:rsidR="00226CAA" w:rsidRPr="00226CAA" w:rsidRDefault="00226CAA" w:rsidP="00090C32">
            <w:pPr>
              <w:spacing w:after="0" w:line="240" w:lineRule="atLeast"/>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(подпись)</w:t>
            </w:r>
          </w:p>
        </w:tc>
        <w:tc>
          <w:tcPr>
            <w:tcW w:w="594" w:type="dxa"/>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3205" w:type="dxa"/>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(фамилия, имя, отчество</w:t>
            </w:r>
            <w:r w:rsidRPr="00226CAA">
              <w:rPr>
                <w:rFonts w:ascii="Arial" w:eastAsia="Times New Roman" w:hAnsi="Arial" w:cs="Arial"/>
                <w:sz w:val="24"/>
                <w:szCs w:val="24"/>
                <w:lang w:eastAsia="ru-RU"/>
              </w:rPr>
              <w:br/>
            </w:r>
            <w:r w:rsidRPr="00226CAA">
              <w:rPr>
                <w:rFonts w:ascii="Arial" w:eastAsia="Times New Roman" w:hAnsi="Arial" w:cs="Arial"/>
                <w:color w:val="000000"/>
                <w:sz w:val="24"/>
                <w:szCs w:val="24"/>
                <w:lang w:eastAsia="ru-RU"/>
              </w:rPr>
              <w:t>(при наличии)</w:t>
            </w:r>
          </w:p>
        </w:tc>
      </w:tr>
    </w:tbl>
    <w:p w:rsidR="00226CAA" w:rsidRPr="00226CAA" w:rsidRDefault="00226CAA" w:rsidP="00226CAA">
      <w:pPr>
        <w:spacing w:after="0" w:line="240"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76"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Дата</w:t>
      </w:r>
    </w:p>
    <w:p w:rsidR="00226CAA" w:rsidRPr="00226CAA" w:rsidRDefault="00226CAA" w:rsidP="00226CAA">
      <w:pPr>
        <w:spacing w:after="0" w:line="276"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76"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*Сведения об ИНН в отношении иностранного юридического лица не указываются.</w:t>
      </w:r>
    </w:p>
    <w:p w:rsidR="00226CAA" w:rsidRPr="00226CAA" w:rsidRDefault="00226CAA" w:rsidP="00226CAA">
      <w:pPr>
        <w:spacing w:after="0" w:line="276"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**Указывается один из вариантов: уведомление о планируемых строительстве или реконструкции объекта индивидуального жилищного строительства или садового дома, уведомление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p>
    <w:p w:rsidR="00226CAA" w:rsidRPr="00226CAA" w:rsidRDefault="00226CAA" w:rsidP="00226CAA">
      <w:pPr>
        <w:spacing w:after="0" w:line="240" w:lineRule="auto"/>
        <w:ind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090C32" w:rsidRDefault="00090C32" w:rsidP="00226CAA">
      <w:pPr>
        <w:spacing w:after="0" w:line="240" w:lineRule="auto"/>
        <w:ind w:firstLine="567"/>
        <w:jc w:val="right"/>
        <w:rPr>
          <w:rFonts w:ascii="Arial" w:eastAsia="Times New Roman" w:hAnsi="Arial" w:cs="Arial"/>
          <w:color w:val="000000"/>
          <w:sz w:val="24"/>
          <w:szCs w:val="24"/>
          <w:lang w:eastAsia="ru-RU"/>
        </w:rPr>
      </w:pPr>
    </w:p>
    <w:p w:rsidR="00090C32" w:rsidRDefault="00090C32" w:rsidP="00226CAA">
      <w:pPr>
        <w:spacing w:after="0" w:line="240" w:lineRule="auto"/>
        <w:ind w:firstLine="567"/>
        <w:jc w:val="right"/>
        <w:rPr>
          <w:rFonts w:ascii="Arial" w:eastAsia="Times New Roman" w:hAnsi="Arial" w:cs="Arial"/>
          <w:color w:val="000000"/>
          <w:sz w:val="24"/>
          <w:szCs w:val="24"/>
          <w:lang w:eastAsia="ru-RU"/>
        </w:rPr>
      </w:pPr>
    </w:p>
    <w:p w:rsidR="00226CAA" w:rsidRPr="00226CAA" w:rsidRDefault="00226CAA" w:rsidP="00226CAA">
      <w:pPr>
        <w:spacing w:after="0" w:line="240" w:lineRule="auto"/>
        <w:ind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Приложение № 4</w:t>
      </w:r>
    </w:p>
    <w:p w:rsidR="00226CAA" w:rsidRPr="00226CAA" w:rsidRDefault="00226CAA" w:rsidP="00226CAA">
      <w:pPr>
        <w:spacing w:after="0" w:line="240" w:lineRule="auto"/>
        <w:ind w:left="3969"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к Административному регламенту</w:t>
      </w:r>
    </w:p>
    <w:p w:rsidR="00226CAA" w:rsidRPr="00226CAA" w:rsidRDefault="00226CAA" w:rsidP="00226CAA">
      <w:pPr>
        <w:spacing w:after="0" w:line="240" w:lineRule="auto"/>
        <w:ind w:left="3969"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 предоставлению</w:t>
      </w:r>
    </w:p>
    <w:p w:rsidR="00226CAA" w:rsidRPr="00226CAA" w:rsidRDefault="00226CAA" w:rsidP="00226CAA">
      <w:pPr>
        <w:spacing w:after="0" w:line="240" w:lineRule="auto"/>
        <w:ind w:left="3969"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муниципальной услуги</w:t>
      </w:r>
    </w:p>
    <w:p w:rsidR="00226CAA" w:rsidRPr="00226CAA" w:rsidRDefault="00226CAA" w:rsidP="00226CAA">
      <w:pPr>
        <w:spacing w:after="0" w:line="240" w:lineRule="auto"/>
        <w:ind w:left="3969"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З А Я В Л Е Н И Е</w:t>
      </w:r>
    </w:p>
    <w:p w:rsidR="00226CAA" w:rsidRPr="00226CAA" w:rsidRDefault="00226CAA" w:rsidP="00226CAA">
      <w:pPr>
        <w:spacing w:after="0" w:line="12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об исправлении допущенных опечаток и ошибок в</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(далее - уведомление)</w:t>
      </w:r>
    </w:p>
    <w:p w:rsidR="00226CAA" w:rsidRPr="00226CAA" w:rsidRDefault="00226CAA" w:rsidP="00226CAA">
      <w:pPr>
        <w:spacing w:after="0" w:line="240"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"___" _________ 20___ г.</w:t>
      </w:r>
    </w:p>
    <w:p w:rsidR="00226CAA" w:rsidRPr="00226CAA" w:rsidRDefault="00226CAA" w:rsidP="00226CAA">
      <w:pPr>
        <w:spacing w:after="0" w:line="240"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u w:val="single"/>
          <w:lang w:eastAsia="ru-RU"/>
        </w:rPr>
        <w:t>                                                                                                                                   </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w:t>
      </w:r>
      <w:r w:rsidRPr="00226CAA">
        <w:rPr>
          <w:rFonts w:ascii="Arial" w:eastAsia="Times New Roman" w:hAnsi="Arial" w:cs="Arial"/>
          <w:color w:val="000000"/>
          <w:sz w:val="24"/>
          <w:szCs w:val="24"/>
          <w:lang w:eastAsia="ru-RU"/>
        </w:rPr>
        <w:br/>
        <w:t>органа местного самоуправления)</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Прошу исправить допущенную опечатку/ ошибку в уведомлении.</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 Сведения о застройщике</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p>
    <w:tbl>
      <w:tblPr>
        <w:tblW w:w="9631" w:type="dxa"/>
        <w:tblCellMar>
          <w:left w:w="0" w:type="dxa"/>
          <w:right w:w="0" w:type="dxa"/>
        </w:tblCellMar>
        <w:tblLook w:val="04A0" w:firstRow="1" w:lastRow="0" w:firstColumn="1" w:lastColumn="0" w:noHBand="0" w:noVBand="1"/>
      </w:tblPr>
      <w:tblGrid>
        <w:gridCol w:w="1317"/>
        <w:gridCol w:w="4149"/>
        <w:gridCol w:w="4165"/>
      </w:tblGrid>
      <w:tr w:rsidR="00226CAA" w:rsidRPr="00226CAA" w:rsidTr="00226CAA">
        <w:tc>
          <w:tcPr>
            <w:tcW w:w="1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1.1</w:t>
            </w:r>
          </w:p>
        </w:tc>
        <w:tc>
          <w:tcPr>
            <w:tcW w:w="4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Сведения о физическом лице, в случае если застройщиком является физическое лицо:</w:t>
            </w:r>
          </w:p>
        </w:tc>
        <w:tc>
          <w:tcPr>
            <w:tcW w:w="4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1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1.1.1</w:t>
            </w:r>
          </w:p>
        </w:tc>
        <w:tc>
          <w:tcPr>
            <w:tcW w:w="4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Фамилия, имя, отчество (при наличии)</w:t>
            </w:r>
          </w:p>
        </w:tc>
        <w:tc>
          <w:tcPr>
            <w:tcW w:w="4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1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1.1.2</w:t>
            </w:r>
          </w:p>
        </w:tc>
        <w:tc>
          <w:tcPr>
            <w:tcW w:w="4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4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1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1.1.3</w:t>
            </w:r>
          </w:p>
        </w:tc>
        <w:tc>
          <w:tcPr>
            <w:tcW w:w="4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xml:space="preserve">Основной государственный регистрационный номер индивидуального предпринимателя (в случае если </w:t>
            </w:r>
            <w:r w:rsidRPr="00226CAA">
              <w:rPr>
                <w:rFonts w:ascii="Arial" w:eastAsia="Times New Roman" w:hAnsi="Arial" w:cs="Arial"/>
                <w:color w:val="000000"/>
                <w:sz w:val="24"/>
                <w:szCs w:val="24"/>
                <w:lang w:eastAsia="ru-RU"/>
              </w:rPr>
              <w:lastRenderedPageBreak/>
              <w:t>застройщик является индивидуальным предпринимателем)</w:t>
            </w:r>
          </w:p>
        </w:tc>
        <w:tc>
          <w:tcPr>
            <w:tcW w:w="4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lastRenderedPageBreak/>
              <w:t> </w:t>
            </w:r>
          </w:p>
        </w:tc>
      </w:tr>
      <w:tr w:rsidR="00226CAA" w:rsidRPr="00226CAA" w:rsidTr="00226CAA">
        <w:tc>
          <w:tcPr>
            <w:tcW w:w="1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lastRenderedPageBreak/>
              <w:t>1.2</w:t>
            </w:r>
          </w:p>
        </w:tc>
        <w:tc>
          <w:tcPr>
            <w:tcW w:w="4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Сведения о юридическом лице (в случае если застройщиком является юридическое лицо):</w:t>
            </w:r>
          </w:p>
        </w:tc>
        <w:tc>
          <w:tcPr>
            <w:tcW w:w="4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1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1.2.1</w:t>
            </w:r>
          </w:p>
        </w:tc>
        <w:tc>
          <w:tcPr>
            <w:tcW w:w="4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Полное наименование</w:t>
            </w:r>
          </w:p>
        </w:tc>
        <w:tc>
          <w:tcPr>
            <w:tcW w:w="4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1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1.2.2</w:t>
            </w:r>
          </w:p>
        </w:tc>
        <w:tc>
          <w:tcPr>
            <w:tcW w:w="4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Основной государственный регистрационный номер</w:t>
            </w:r>
          </w:p>
        </w:tc>
        <w:tc>
          <w:tcPr>
            <w:tcW w:w="4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1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1.2.3</w:t>
            </w:r>
          </w:p>
        </w:tc>
        <w:tc>
          <w:tcPr>
            <w:tcW w:w="4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1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120"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bl>
    <w:p w:rsidR="00226CAA" w:rsidRDefault="00226CAA" w:rsidP="00226CAA">
      <w:pPr>
        <w:spacing w:after="0" w:line="240" w:lineRule="atLeast"/>
        <w:ind w:firstLine="567"/>
        <w:jc w:val="center"/>
        <w:rPr>
          <w:rFonts w:ascii="Arial" w:eastAsia="Times New Roman" w:hAnsi="Arial" w:cs="Arial"/>
          <w:color w:val="000000"/>
          <w:sz w:val="24"/>
          <w:szCs w:val="24"/>
          <w:lang w:eastAsia="ru-RU"/>
        </w:rPr>
      </w:pPr>
    </w:p>
    <w:p w:rsid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 Сведения о выданном уведомлении, содержащем опечатку/ ошибку</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p>
    <w:tbl>
      <w:tblPr>
        <w:tblW w:w="9631" w:type="dxa"/>
        <w:tblCellMar>
          <w:left w:w="0" w:type="dxa"/>
          <w:right w:w="0" w:type="dxa"/>
        </w:tblCellMar>
        <w:tblLook w:val="04A0" w:firstRow="1" w:lastRow="0" w:firstColumn="1" w:lastColumn="0" w:noHBand="0" w:noVBand="1"/>
      </w:tblPr>
      <w:tblGrid>
        <w:gridCol w:w="2555"/>
        <w:gridCol w:w="1727"/>
        <w:gridCol w:w="1156"/>
        <w:gridCol w:w="589"/>
        <w:gridCol w:w="2173"/>
        <w:gridCol w:w="1431"/>
      </w:tblGrid>
      <w:tr w:rsidR="00226CAA" w:rsidRPr="00226CAA" w:rsidTr="00226CAA">
        <w:tc>
          <w:tcPr>
            <w:tcW w:w="2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w:t>
            </w:r>
          </w:p>
        </w:tc>
        <w:tc>
          <w:tcPr>
            <w:tcW w:w="288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Орган, выдавший</w:t>
            </w:r>
            <w:r w:rsidRPr="00226CAA">
              <w:rPr>
                <w:rFonts w:ascii="Arial" w:eastAsia="Times New Roman" w:hAnsi="Arial" w:cs="Arial"/>
                <w:sz w:val="24"/>
                <w:szCs w:val="24"/>
                <w:lang w:eastAsia="ru-RU"/>
              </w:rPr>
              <w:br/>
            </w:r>
            <w:r w:rsidRPr="00226CAA">
              <w:rPr>
                <w:rFonts w:ascii="Arial" w:eastAsia="Times New Roman" w:hAnsi="Arial" w:cs="Arial"/>
                <w:color w:val="000000"/>
                <w:sz w:val="24"/>
                <w:szCs w:val="24"/>
                <w:lang w:eastAsia="ru-RU"/>
              </w:rPr>
              <w:t>уведомление</w:t>
            </w:r>
          </w:p>
        </w:tc>
        <w:tc>
          <w:tcPr>
            <w:tcW w:w="27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Номер документа</w:t>
            </w:r>
          </w:p>
        </w:tc>
        <w:tc>
          <w:tcPr>
            <w:tcW w:w="14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Дата</w:t>
            </w:r>
            <w:r w:rsidRPr="00226CAA">
              <w:rPr>
                <w:rFonts w:ascii="Arial" w:eastAsia="Times New Roman" w:hAnsi="Arial" w:cs="Arial"/>
                <w:sz w:val="24"/>
                <w:szCs w:val="24"/>
                <w:lang w:eastAsia="ru-RU"/>
              </w:rPr>
              <w:br/>
            </w:r>
            <w:r w:rsidRPr="00226CAA">
              <w:rPr>
                <w:rFonts w:ascii="Arial" w:eastAsia="Times New Roman" w:hAnsi="Arial" w:cs="Arial"/>
                <w:color w:val="000000"/>
                <w:sz w:val="24"/>
                <w:szCs w:val="24"/>
                <w:lang w:eastAsia="ru-RU"/>
              </w:rPr>
              <w:t>документа</w:t>
            </w:r>
          </w:p>
        </w:tc>
      </w:tr>
      <w:tr w:rsidR="00226CAA" w:rsidRPr="00226CAA" w:rsidTr="00226CAA">
        <w:tc>
          <w:tcPr>
            <w:tcW w:w="2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288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27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14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2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3. Обоснование для внесения исправлений в уведомление</w:t>
            </w:r>
            <w:r w:rsidRPr="00226CAA">
              <w:rPr>
                <w:rFonts w:ascii="Arial" w:eastAsia="Times New Roman" w:hAnsi="Arial" w:cs="Arial"/>
                <w:color w:val="000000"/>
                <w:sz w:val="24"/>
                <w:szCs w:val="24"/>
                <w:lang w:eastAsia="ru-RU"/>
              </w:rPr>
              <w:br/>
              <w:t>№</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Данные (сведения), указанные</w:t>
            </w:r>
            <w:r w:rsidRPr="00226CAA">
              <w:rPr>
                <w:rFonts w:ascii="Arial" w:eastAsia="Times New Roman" w:hAnsi="Arial" w:cs="Arial"/>
                <w:sz w:val="24"/>
                <w:szCs w:val="24"/>
                <w:lang w:eastAsia="ru-RU"/>
              </w:rPr>
              <w:br/>
            </w:r>
            <w:r w:rsidRPr="00226CAA">
              <w:rPr>
                <w:rFonts w:ascii="Arial" w:eastAsia="Times New Roman" w:hAnsi="Arial" w:cs="Arial"/>
                <w:color w:val="000000"/>
                <w:sz w:val="24"/>
                <w:szCs w:val="24"/>
                <w:lang w:eastAsia="ru-RU"/>
              </w:rPr>
              <w:t>в уведомлении</w:t>
            </w:r>
          </w:p>
        </w:tc>
        <w:tc>
          <w:tcPr>
            <w:tcW w:w="174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Данные (сведения), которые необходимо указать</w:t>
            </w:r>
            <w:r w:rsidRPr="00226CAA">
              <w:rPr>
                <w:rFonts w:ascii="Arial" w:eastAsia="Times New Roman" w:hAnsi="Arial" w:cs="Arial"/>
                <w:sz w:val="24"/>
                <w:szCs w:val="24"/>
                <w:lang w:eastAsia="ru-RU"/>
              </w:rPr>
              <w:br/>
            </w:r>
            <w:r w:rsidRPr="00226CAA">
              <w:rPr>
                <w:rFonts w:ascii="Arial" w:eastAsia="Times New Roman" w:hAnsi="Arial" w:cs="Arial"/>
                <w:color w:val="000000"/>
                <w:sz w:val="24"/>
                <w:szCs w:val="24"/>
                <w:lang w:eastAsia="ru-RU"/>
              </w:rPr>
              <w:t>в уведомлении</w:t>
            </w:r>
          </w:p>
        </w:tc>
        <w:tc>
          <w:tcPr>
            <w:tcW w:w="360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Обоснование с указанием реквизита (-</w:t>
            </w:r>
            <w:proofErr w:type="spellStart"/>
            <w:r w:rsidRPr="00226CAA">
              <w:rPr>
                <w:rFonts w:ascii="Arial" w:eastAsia="Times New Roman" w:hAnsi="Arial" w:cs="Arial"/>
                <w:color w:val="000000"/>
                <w:sz w:val="24"/>
                <w:szCs w:val="24"/>
                <w:lang w:eastAsia="ru-RU"/>
              </w:rPr>
              <w:t>ов</w:t>
            </w:r>
            <w:proofErr w:type="spellEnd"/>
            <w:r w:rsidRPr="00226CAA">
              <w:rPr>
                <w:rFonts w:ascii="Arial" w:eastAsia="Times New Roman" w:hAnsi="Arial" w:cs="Arial"/>
                <w:color w:val="000000"/>
                <w:sz w:val="24"/>
                <w:szCs w:val="24"/>
                <w:lang w:eastAsia="ru-RU"/>
              </w:rPr>
              <w:t>) документа (-</w:t>
            </w:r>
            <w:proofErr w:type="spellStart"/>
            <w:r w:rsidRPr="00226CAA">
              <w:rPr>
                <w:rFonts w:ascii="Arial" w:eastAsia="Times New Roman" w:hAnsi="Arial" w:cs="Arial"/>
                <w:color w:val="000000"/>
                <w:sz w:val="24"/>
                <w:szCs w:val="24"/>
                <w:lang w:eastAsia="ru-RU"/>
              </w:rPr>
              <w:t>ов</w:t>
            </w:r>
            <w:proofErr w:type="spellEnd"/>
            <w:r w:rsidRPr="00226CAA">
              <w:rPr>
                <w:rFonts w:ascii="Arial" w:eastAsia="Times New Roman" w:hAnsi="Arial" w:cs="Arial"/>
                <w:color w:val="000000"/>
                <w:sz w:val="24"/>
                <w:szCs w:val="24"/>
                <w:lang w:eastAsia="ru-RU"/>
              </w:rPr>
              <w:t>), документации, на основании которых принималось решение о выдаче уведомления</w:t>
            </w:r>
          </w:p>
        </w:tc>
      </w:tr>
      <w:tr w:rsidR="00226CAA" w:rsidRPr="00226CAA" w:rsidTr="00226CAA">
        <w:tc>
          <w:tcPr>
            <w:tcW w:w="25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174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360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bl>
    <w:p w:rsidR="00226CAA" w:rsidRPr="00226CAA" w:rsidRDefault="00226CAA" w:rsidP="00226CAA">
      <w:pPr>
        <w:spacing w:after="0" w:line="240"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Приложение: </w:t>
      </w:r>
      <w:r w:rsidRPr="00226CAA">
        <w:rPr>
          <w:rFonts w:ascii="Arial" w:eastAsia="Times New Roman" w:hAnsi="Arial" w:cs="Arial"/>
          <w:color w:val="000000"/>
          <w:sz w:val="24"/>
          <w:szCs w:val="24"/>
          <w:u w:val="single"/>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Номер телефона и адрес электронной почты для связи: </w:t>
      </w:r>
      <w:r w:rsidRPr="00226CAA">
        <w:rPr>
          <w:rFonts w:ascii="Arial" w:eastAsia="Times New Roman" w:hAnsi="Arial" w:cs="Arial"/>
          <w:color w:val="000000"/>
          <w:sz w:val="24"/>
          <w:szCs w:val="24"/>
          <w:u w:val="single"/>
          <w:lang w:eastAsia="ru-RU"/>
        </w:rPr>
        <w:t>                                      </w:t>
      </w:r>
      <w:r w:rsidR="00090C32">
        <w:rPr>
          <w:rFonts w:ascii="Arial" w:eastAsia="Times New Roman" w:hAnsi="Arial" w:cs="Arial"/>
          <w:color w:val="000000"/>
          <w:sz w:val="24"/>
          <w:szCs w:val="24"/>
          <w:u w:val="single"/>
          <w:lang w:eastAsia="ru-RU"/>
        </w:rPr>
        <w:t xml:space="preserve">               </w:t>
      </w:r>
      <w:r w:rsidRPr="00226CAA">
        <w:rPr>
          <w:rFonts w:ascii="Arial" w:eastAsia="Times New Roman" w:hAnsi="Arial" w:cs="Arial"/>
          <w:color w:val="000000"/>
          <w:sz w:val="24"/>
          <w:szCs w:val="24"/>
          <w:u w:val="single"/>
          <w:lang w:eastAsia="ru-RU"/>
        </w:rPr>
        <w:t> </w:t>
      </w:r>
      <w:r w:rsidR="00090C32">
        <w:rPr>
          <w:rFonts w:ascii="Arial" w:eastAsia="Times New Roman" w:hAnsi="Arial" w:cs="Arial"/>
          <w:color w:val="000000"/>
          <w:sz w:val="24"/>
          <w:szCs w:val="24"/>
          <w:u w:val="single"/>
          <w:lang w:eastAsia="ru-RU"/>
        </w:rPr>
        <w:t xml:space="preserve"> </w:t>
      </w:r>
      <w:r w:rsidRPr="00226CAA">
        <w:rPr>
          <w:rFonts w:ascii="Arial" w:eastAsia="Times New Roman" w:hAnsi="Arial" w:cs="Arial"/>
          <w:color w:val="000000"/>
          <w:sz w:val="24"/>
          <w:szCs w:val="24"/>
          <w:u w:val="single"/>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Результат рассмотрения настоящего заявления прошу:</w:t>
      </w:r>
    </w:p>
    <w:tbl>
      <w:tblPr>
        <w:tblW w:w="9411" w:type="dxa"/>
        <w:tblInd w:w="-8" w:type="dxa"/>
        <w:tblCellMar>
          <w:left w:w="0" w:type="dxa"/>
          <w:right w:w="0" w:type="dxa"/>
        </w:tblCellMar>
        <w:tblLook w:val="04A0" w:firstRow="1" w:lastRow="0" w:firstColumn="1" w:lastColumn="0" w:noHBand="0" w:noVBand="1"/>
      </w:tblPr>
      <w:tblGrid>
        <w:gridCol w:w="8"/>
        <w:gridCol w:w="2887"/>
        <w:gridCol w:w="694"/>
        <w:gridCol w:w="2023"/>
        <w:gridCol w:w="694"/>
        <w:gridCol w:w="2116"/>
        <w:gridCol w:w="989"/>
      </w:tblGrid>
      <w:tr w:rsidR="00226CAA" w:rsidRPr="00226CAA" w:rsidTr="00226CAA">
        <w:trPr>
          <w:gridBefore w:val="1"/>
          <w:wBefore w:w="8" w:type="dxa"/>
          <w:trHeight w:val="1188"/>
        </w:trPr>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9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rPr>
          <w:gridBefore w:val="1"/>
          <w:wBefore w:w="8" w:type="dxa"/>
          <w:trHeight w:val="980"/>
        </w:trPr>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sidRPr="00226CAA">
              <w:rPr>
                <w:rFonts w:ascii="Arial" w:eastAsia="Times New Roman" w:hAnsi="Arial" w:cs="Arial"/>
                <w:sz w:val="24"/>
                <w:szCs w:val="24"/>
                <w:lang w:eastAsia="ru-RU"/>
              </w:rPr>
              <w:br/>
            </w:r>
            <w:r w:rsidRPr="00226CAA">
              <w:rPr>
                <w:rFonts w:ascii="Arial" w:eastAsia="Times New Roman" w:hAnsi="Arial" w:cs="Arial"/>
                <w:color w:val="000000"/>
                <w:sz w:val="24"/>
                <w:szCs w:val="24"/>
                <w:lang w:eastAsia="ru-RU"/>
              </w:rPr>
              <w:t>_______________________________________________________</w:t>
            </w:r>
          </w:p>
        </w:tc>
        <w:tc>
          <w:tcPr>
            <w:tcW w:w="9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rPr>
          <w:gridBefore w:val="1"/>
          <w:wBefore w:w="8" w:type="dxa"/>
          <w:trHeight w:val="183"/>
        </w:trPr>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направить на бумажном носителе на почтовый адрес: _______________________________________________________</w:t>
            </w:r>
          </w:p>
        </w:tc>
        <w:tc>
          <w:tcPr>
            <w:tcW w:w="9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rPr>
          <w:gridBefore w:val="1"/>
          <w:wBefore w:w="8" w:type="dxa"/>
          <w:trHeight w:val="384"/>
        </w:trPr>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center"/>
              <w:rPr>
                <w:rFonts w:ascii="Arial" w:eastAsia="Times New Roman" w:hAnsi="Arial" w:cs="Arial"/>
                <w:sz w:val="24"/>
                <w:szCs w:val="24"/>
                <w:lang w:eastAsia="ru-RU"/>
              </w:rPr>
            </w:pPr>
            <w:r w:rsidRPr="00226CAA">
              <w:rPr>
                <w:rFonts w:ascii="Arial" w:eastAsia="Times New Roman" w:hAnsi="Arial" w:cs="Arial"/>
                <w:i/>
                <w:iCs/>
                <w:color w:val="000000"/>
                <w:sz w:val="24"/>
                <w:szCs w:val="24"/>
                <w:lang w:eastAsia="ru-RU"/>
              </w:rPr>
              <w:lastRenderedPageBreak/>
              <w:t>Указывается один из перечисленных способов</w:t>
            </w:r>
          </w:p>
        </w:tc>
        <w:tc>
          <w:tcPr>
            <w:tcW w:w="9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rPr>
          <w:trHeight w:val="274"/>
        </w:trPr>
        <w:tc>
          <w:tcPr>
            <w:tcW w:w="2895" w:type="dxa"/>
            <w:gridSpan w:val="2"/>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694" w:type="dxa"/>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2023" w:type="dxa"/>
            <w:tcBorders>
              <w:bottom w:val="single" w:sz="6" w:space="0" w:color="000000"/>
            </w:tcBorders>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694" w:type="dxa"/>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3105" w:type="dxa"/>
            <w:gridSpan w:val="2"/>
            <w:tcBorders>
              <w:bottom w:val="single" w:sz="6" w:space="0" w:color="000000"/>
            </w:tcBorders>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rPr>
          <w:trHeight w:val="804"/>
        </w:trPr>
        <w:tc>
          <w:tcPr>
            <w:tcW w:w="2895" w:type="dxa"/>
            <w:gridSpan w:val="2"/>
            <w:tcMar>
              <w:top w:w="0" w:type="dxa"/>
              <w:left w:w="28" w:type="dxa"/>
              <w:bottom w:w="0" w:type="dxa"/>
              <w:right w:w="28" w:type="dxa"/>
            </w:tcMar>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694" w:type="dxa"/>
            <w:tcMar>
              <w:top w:w="0" w:type="dxa"/>
              <w:left w:w="28" w:type="dxa"/>
              <w:bottom w:w="0" w:type="dxa"/>
              <w:right w:w="28" w:type="dxa"/>
            </w:tcMar>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2023" w:type="dxa"/>
            <w:tcMar>
              <w:top w:w="0" w:type="dxa"/>
              <w:left w:w="28" w:type="dxa"/>
              <w:bottom w:w="0" w:type="dxa"/>
              <w:right w:w="28" w:type="dxa"/>
            </w:tcMar>
            <w:hideMark/>
          </w:tcPr>
          <w:p w:rsidR="00226CAA" w:rsidRPr="00226CAA" w:rsidRDefault="00226CAA" w:rsidP="00090C32">
            <w:pPr>
              <w:spacing w:after="0" w:line="240" w:lineRule="atLeast"/>
              <w:ind w:firstLine="567"/>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(подпись)</w:t>
            </w:r>
          </w:p>
        </w:tc>
        <w:tc>
          <w:tcPr>
            <w:tcW w:w="694" w:type="dxa"/>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3105" w:type="dxa"/>
            <w:gridSpan w:val="2"/>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(фамилия, имя, отчество</w:t>
            </w:r>
            <w:r w:rsidRPr="00226CAA">
              <w:rPr>
                <w:rFonts w:ascii="Arial" w:eastAsia="Times New Roman" w:hAnsi="Arial" w:cs="Arial"/>
                <w:sz w:val="24"/>
                <w:szCs w:val="24"/>
                <w:lang w:eastAsia="ru-RU"/>
              </w:rPr>
              <w:br/>
            </w:r>
            <w:r w:rsidRPr="00226CAA">
              <w:rPr>
                <w:rFonts w:ascii="Arial" w:eastAsia="Times New Roman" w:hAnsi="Arial" w:cs="Arial"/>
                <w:color w:val="000000"/>
                <w:sz w:val="24"/>
                <w:szCs w:val="24"/>
                <w:lang w:eastAsia="ru-RU"/>
              </w:rPr>
              <w:t>(при наличии)</w:t>
            </w:r>
          </w:p>
        </w:tc>
      </w:tr>
    </w:tbl>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*Нужное подчеркнуть.</w:t>
      </w: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226CAA" w:rsidRDefault="00226CAA" w:rsidP="00226CAA">
      <w:pPr>
        <w:spacing w:after="0" w:line="240" w:lineRule="auto"/>
        <w:ind w:firstLine="567"/>
        <w:jc w:val="right"/>
        <w:rPr>
          <w:rFonts w:ascii="Arial" w:eastAsia="Times New Roman" w:hAnsi="Arial" w:cs="Arial"/>
          <w:color w:val="000000"/>
          <w:sz w:val="24"/>
          <w:szCs w:val="24"/>
          <w:lang w:eastAsia="ru-RU"/>
        </w:rPr>
      </w:pPr>
    </w:p>
    <w:p w:rsidR="00090C32" w:rsidRDefault="00090C32" w:rsidP="00226CAA">
      <w:pPr>
        <w:spacing w:after="0" w:line="240" w:lineRule="auto"/>
        <w:ind w:firstLine="567"/>
        <w:jc w:val="right"/>
        <w:rPr>
          <w:rFonts w:ascii="Arial" w:eastAsia="Times New Roman" w:hAnsi="Arial" w:cs="Arial"/>
          <w:color w:val="000000"/>
          <w:sz w:val="24"/>
          <w:szCs w:val="24"/>
          <w:lang w:eastAsia="ru-RU"/>
        </w:rPr>
      </w:pPr>
    </w:p>
    <w:p w:rsidR="00090C32" w:rsidRDefault="00090C32" w:rsidP="00226CAA">
      <w:pPr>
        <w:spacing w:after="0" w:line="240" w:lineRule="auto"/>
        <w:ind w:firstLine="567"/>
        <w:jc w:val="right"/>
        <w:rPr>
          <w:rFonts w:ascii="Arial" w:eastAsia="Times New Roman" w:hAnsi="Arial" w:cs="Arial"/>
          <w:color w:val="000000"/>
          <w:sz w:val="24"/>
          <w:szCs w:val="24"/>
          <w:lang w:eastAsia="ru-RU"/>
        </w:rPr>
      </w:pPr>
    </w:p>
    <w:p w:rsidR="00090C32" w:rsidRDefault="00090C32" w:rsidP="00226CAA">
      <w:pPr>
        <w:spacing w:after="0" w:line="240" w:lineRule="auto"/>
        <w:ind w:firstLine="567"/>
        <w:jc w:val="right"/>
        <w:rPr>
          <w:rFonts w:ascii="Arial" w:eastAsia="Times New Roman" w:hAnsi="Arial" w:cs="Arial"/>
          <w:color w:val="000000"/>
          <w:sz w:val="24"/>
          <w:szCs w:val="24"/>
          <w:lang w:eastAsia="ru-RU"/>
        </w:rPr>
      </w:pPr>
    </w:p>
    <w:p w:rsidR="00226CAA" w:rsidRPr="00226CAA" w:rsidRDefault="00226CAA" w:rsidP="00226CAA">
      <w:pPr>
        <w:spacing w:after="0" w:line="240" w:lineRule="auto"/>
        <w:ind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Приложение № 5</w:t>
      </w:r>
    </w:p>
    <w:p w:rsidR="00226CAA" w:rsidRPr="00226CAA" w:rsidRDefault="00226CAA" w:rsidP="00226CAA">
      <w:pPr>
        <w:spacing w:after="0" w:line="240" w:lineRule="auto"/>
        <w:ind w:left="3969"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к Административному регламенту</w:t>
      </w:r>
    </w:p>
    <w:p w:rsidR="00226CAA" w:rsidRPr="00226CAA" w:rsidRDefault="00226CAA" w:rsidP="00226CAA">
      <w:pPr>
        <w:spacing w:after="0" w:line="240" w:lineRule="auto"/>
        <w:ind w:left="3969"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 предоставлению</w:t>
      </w:r>
    </w:p>
    <w:p w:rsidR="00226CAA" w:rsidRPr="00226CAA" w:rsidRDefault="00226CAA" w:rsidP="00226CAA">
      <w:pPr>
        <w:spacing w:after="0" w:line="240" w:lineRule="auto"/>
        <w:ind w:left="3969"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муниципальной услуги</w:t>
      </w:r>
    </w:p>
    <w:p w:rsidR="00226CAA" w:rsidRPr="00226CAA" w:rsidRDefault="00226CAA" w:rsidP="00226CAA">
      <w:pPr>
        <w:spacing w:after="0" w:line="240" w:lineRule="auto"/>
        <w:ind w:left="3969"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left="3528"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ФОРМА</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left="2977"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Кому _____________________</w:t>
      </w:r>
      <w:r w:rsidR="00090C32">
        <w:rPr>
          <w:rFonts w:ascii="Arial" w:eastAsia="Times New Roman" w:hAnsi="Arial" w:cs="Arial"/>
          <w:color w:val="000000"/>
          <w:sz w:val="24"/>
          <w:szCs w:val="24"/>
          <w:lang w:eastAsia="ru-RU"/>
        </w:rPr>
        <w:t>_________________</w:t>
      </w:r>
    </w:p>
    <w:p w:rsidR="00226CAA" w:rsidRPr="00226CAA" w:rsidRDefault="00226CAA" w:rsidP="00226CAA">
      <w:pPr>
        <w:spacing w:after="0" w:line="240" w:lineRule="atLeast"/>
        <w:ind w:left="3686"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226CAA" w:rsidRPr="00226CAA" w:rsidRDefault="00226CAA" w:rsidP="00226CAA">
      <w:pPr>
        <w:spacing w:after="0" w:line="240" w:lineRule="atLeast"/>
        <w:ind w:left="2977"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__________________________</w:t>
      </w:r>
      <w:r w:rsidR="00090C32">
        <w:rPr>
          <w:rFonts w:ascii="Arial" w:eastAsia="Times New Roman" w:hAnsi="Arial" w:cs="Arial"/>
          <w:color w:val="000000"/>
          <w:sz w:val="24"/>
          <w:szCs w:val="24"/>
          <w:lang w:eastAsia="ru-RU"/>
        </w:rPr>
        <w:t>_________________</w:t>
      </w:r>
    </w:p>
    <w:p w:rsidR="00226CAA" w:rsidRPr="00226CAA" w:rsidRDefault="00226CAA" w:rsidP="00226CAA">
      <w:pPr>
        <w:spacing w:after="0" w:line="240" w:lineRule="atLeast"/>
        <w:ind w:left="2977"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почтовый индекс и адрес, телефон, адрес электронной почты застройщика)</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Р Е Ш Е Н И Е</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об отказе во внесении исправлений в</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(далее – уведомление)</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___________________________________________________</w:t>
      </w:r>
      <w:r w:rsidR="00090C32">
        <w:rPr>
          <w:rFonts w:ascii="Arial" w:eastAsia="Times New Roman" w:hAnsi="Arial" w:cs="Arial"/>
          <w:color w:val="000000"/>
          <w:sz w:val="24"/>
          <w:szCs w:val="24"/>
          <w:lang w:eastAsia="ru-RU"/>
        </w:rPr>
        <w:t>______________</w:t>
      </w:r>
    </w:p>
    <w:p w:rsidR="00226CAA" w:rsidRPr="00226CAA" w:rsidRDefault="00226CAA" w:rsidP="00226CAA">
      <w:pPr>
        <w:spacing w:after="0" w:line="240" w:lineRule="auto"/>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 результатам рассмотрения заявления об исправлении допущенных опечаток и ошибок в уведомлении от ___________ № ____________ принято решение об отказе во внесении       </w:t>
      </w:r>
      <w:r w:rsidR="00090C32">
        <w:rPr>
          <w:rFonts w:ascii="Arial" w:eastAsia="Times New Roman" w:hAnsi="Arial" w:cs="Arial"/>
          <w:color w:val="000000"/>
          <w:sz w:val="24"/>
          <w:szCs w:val="24"/>
          <w:lang w:eastAsia="ru-RU"/>
        </w:rPr>
        <w:t>          </w:t>
      </w:r>
      <w:proofErr w:type="gramStart"/>
      <w:r w:rsidR="00090C32">
        <w:rPr>
          <w:rFonts w:ascii="Arial" w:eastAsia="Times New Roman" w:hAnsi="Arial" w:cs="Arial"/>
          <w:color w:val="000000"/>
          <w:sz w:val="24"/>
          <w:szCs w:val="24"/>
          <w:lang w:eastAsia="ru-RU"/>
        </w:rPr>
        <w:t>   </w:t>
      </w:r>
      <w:r w:rsidRPr="00226CAA">
        <w:rPr>
          <w:rFonts w:ascii="Arial" w:eastAsia="Times New Roman" w:hAnsi="Arial" w:cs="Arial"/>
          <w:color w:val="000000"/>
          <w:sz w:val="24"/>
          <w:szCs w:val="24"/>
          <w:lang w:eastAsia="ru-RU"/>
        </w:rPr>
        <w:t>(</w:t>
      </w:r>
      <w:proofErr w:type="gramEnd"/>
      <w:r w:rsidRPr="00226CAA">
        <w:rPr>
          <w:rFonts w:ascii="Arial" w:eastAsia="Times New Roman" w:hAnsi="Arial" w:cs="Arial"/>
          <w:color w:val="000000"/>
          <w:sz w:val="24"/>
          <w:szCs w:val="24"/>
          <w:lang w:eastAsia="ru-RU"/>
        </w:rPr>
        <w:t>дата и номер регистрации)</w:t>
      </w:r>
    </w:p>
    <w:p w:rsidR="00226CAA" w:rsidRPr="00226CAA" w:rsidRDefault="00226CAA" w:rsidP="00090C32">
      <w:pPr>
        <w:spacing w:after="0" w:line="240" w:lineRule="auto"/>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исправлений в уведомление.</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tbl>
      <w:tblPr>
        <w:tblW w:w="9971" w:type="dxa"/>
        <w:tblCellMar>
          <w:left w:w="0" w:type="dxa"/>
          <w:right w:w="0" w:type="dxa"/>
        </w:tblCellMar>
        <w:tblLook w:val="04A0" w:firstRow="1" w:lastRow="0" w:firstColumn="1" w:lastColumn="0" w:noHBand="0" w:noVBand="1"/>
      </w:tblPr>
      <w:tblGrid>
        <w:gridCol w:w="4374"/>
        <w:gridCol w:w="3238"/>
        <w:gridCol w:w="2359"/>
      </w:tblGrid>
      <w:tr w:rsidR="00226CAA" w:rsidRPr="00226CAA" w:rsidTr="00226CAA">
        <w:trPr>
          <w:tblHeader/>
        </w:trPr>
        <w:tc>
          <w:tcPr>
            <w:tcW w:w="4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lastRenderedPageBreak/>
              <w:t>№ пункта</w:t>
            </w:r>
          </w:p>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Административного регламента</w:t>
            </w:r>
          </w:p>
        </w:tc>
        <w:tc>
          <w:tcPr>
            <w:tcW w:w="3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Наименование основания для отказа во внесении исправлений в уведомление в соответствии с Административным регламентом</w:t>
            </w:r>
          </w:p>
        </w:tc>
        <w:tc>
          <w:tcPr>
            <w:tcW w:w="2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Разъяснение причин отказа во внесении исправлений в уведомление</w:t>
            </w:r>
          </w:p>
        </w:tc>
      </w:tr>
      <w:tr w:rsidR="00226CAA" w:rsidRPr="00226CAA" w:rsidTr="00226CAA">
        <w:trPr>
          <w:trHeight w:val="1022"/>
        </w:trPr>
        <w:tc>
          <w:tcPr>
            <w:tcW w:w="4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подпункт "а" пункта 2.26</w:t>
            </w:r>
          </w:p>
        </w:tc>
        <w:tc>
          <w:tcPr>
            <w:tcW w:w="3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несоответствие заявителя кругу лиц, указанных в пункте 2.2 Административного регламента</w:t>
            </w:r>
          </w:p>
        </w:tc>
        <w:tc>
          <w:tcPr>
            <w:tcW w:w="2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i/>
                <w:iCs/>
                <w:color w:val="000000"/>
                <w:sz w:val="24"/>
                <w:szCs w:val="24"/>
                <w:lang w:eastAsia="ru-RU"/>
              </w:rPr>
              <w:t>Указываются основания такого вывода</w:t>
            </w:r>
          </w:p>
        </w:tc>
      </w:tr>
      <w:tr w:rsidR="00226CAA" w:rsidRPr="00226CAA" w:rsidTr="00226CAA">
        <w:trPr>
          <w:trHeight w:val="1072"/>
        </w:trPr>
        <w:tc>
          <w:tcPr>
            <w:tcW w:w="4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подпункт "б" пункта 2.26</w:t>
            </w:r>
          </w:p>
        </w:tc>
        <w:tc>
          <w:tcPr>
            <w:tcW w:w="32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отсутствие опечатки или ошибки в уведомлении</w:t>
            </w:r>
          </w:p>
        </w:tc>
        <w:tc>
          <w:tcPr>
            <w:tcW w:w="2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i/>
                <w:iCs/>
                <w:color w:val="000000"/>
                <w:sz w:val="24"/>
                <w:szCs w:val="24"/>
                <w:lang w:eastAsia="ru-RU"/>
              </w:rPr>
              <w:t>Указываются основания такого вывода</w:t>
            </w:r>
          </w:p>
        </w:tc>
      </w:tr>
    </w:tbl>
    <w:p w:rsidR="00226CAA" w:rsidRPr="00226CAA" w:rsidRDefault="00226CAA" w:rsidP="00226CAA">
      <w:pPr>
        <w:spacing w:after="0" w:line="240" w:lineRule="auto"/>
        <w:ind w:firstLine="708"/>
        <w:jc w:val="both"/>
        <w:rPr>
          <w:rFonts w:ascii="Courier New" w:eastAsia="Times New Roman" w:hAnsi="Courier New" w:cs="Courier New"/>
          <w:color w:val="000000"/>
          <w:sz w:val="24"/>
          <w:szCs w:val="24"/>
          <w:lang w:eastAsia="ru-RU"/>
        </w:rPr>
      </w:pPr>
      <w:r w:rsidRPr="00226CAA">
        <w:rPr>
          <w:rFonts w:ascii="Arial" w:eastAsia="Times New Roman" w:hAnsi="Arial" w:cs="Arial"/>
          <w:color w:val="000000"/>
          <w:sz w:val="24"/>
          <w:szCs w:val="24"/>
          <w:lang w:eastAsia="ru-RU"/>
        </w:rPr>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226CAA" w:rsidRPr="00226CAA" w:rsidRDefault="00226CAA" w:rsidP="00226CAA">
      <w:pPr>
        <w:spacing w:after="0" w:line="240" w:lineRule="auto"/>
        <w:ind w:firstLine="708"/>
        <w:jc w:val="both"/>
        <w:rPr>
          <w:rFonts w:ascii="Courier New" w:eastAsia="Times New Roman" w:hAnsi="Courier New" w:cs="Courier New"/>
          <w:color w:val="000000"/>
          <w:sz w:val="24"/>
          <w:szCs w:val="24"/>
          <w:lang w:eastAsia="ru-RU"/>
        </w:rPr>
      </w:pPr>
      <w:r w:rsidRPr="00226CAA">
        <w:rPr>
          <w:rFonts w:ascii="Arial" w:eastAsia="Times New Roman" w:hAnsi="Arial" w:cs="Arial"/>
          <w:color w:val="000000"/>
          <w:sz w:val="24"/>
          <w:szCs w:val="24"/>
          <w:lang w:eastAsia="ru-RU"/>
        </w:rPr>
        <w:t>Данный отказ может быть обжалован в досудебном порядке путем направления жалобы в _____________________________________________________________________________________________________________</w:t>
      </w:r>
      <w:r w:rsidR="00090C32">
        <w:rPr>
          <w:rFonts w:ascii="Arial" w:eastAsia="Times New Roman" w:hAnsi="Arial" w:cs="Arial"/>
          <w:color w:val="000000"/>
          <w:sz w:val="24"/>
          <w:szCs w:val="24"/>
          <w:lang w:eastAsia="ru-RU"/>
        </w:rPr>
        <w:t>______________________</w:t>
      </w:r>
      <w:proofErr w:type="gramStart"/>
      <w:r w:rsidR="00090C32">
        <w:rPr>
          <w:rFonts w:ascii="Arial" w:eastAsia="Times New Roman" w:hAnsi="Arial" w:cs="Arial"/>
          <w:color w:val="000000"/>
          <w:sz w:val="24"/>
          <w:szCs w:val="24"/>
          <w:lang w:eastAsia="ru-RU"/>
        </w:rPr>
        <w:t>_,</w:t>
      </w:r>
      <w:r w:rsidRPr="00226CAA">
        <w:rPr>
          <w:rFonts w:ascii="Arial" w:eastAsia="Times New Roman" w:hAnsi="Arial" w:cs="Arial"/>
          <w:color w:val="000000"/>
          <w:sz w:val="24"/>
          <w:szCs w:val="24"/>
          <w:lang w:eastAsia="ru-RU"/>
        </w:rPr>
        <w:t>а</w:t>
      </w:r>
      <w:proofErr w:type="gramEnd"/>
      <w:r w:rsidRPr="00226CAA">
        <w:rPr>
          <w:rFonts w:ascii="Arial" w:eastAsia="Times New Roman" w:hAnsi="Arial" w:cs="Arial"/>
          <w:color w:val="000000"/>
          <w:sz w:val="24"/>
          <w:szCs w:val="24"/>
          <w:lang w:eastAsia="ru-RU"/>
        </w:rPr>
        <w:t> также в судебном порядке.</w:t>
      </w:r>
    </w:p>
    <w:p w:rsidR="00226CAA" w:rsidRPr="00226CAA" w:rsidRDefault="00226CAA" w:rsidP="00226CAA">
      <w:pPr>
        <w:spacing w:after="0" w:line="240" w:lineRule="auto"/>
        <w:ind w:firstLine="708"/>
        <w:jc w:val="both"/>
        <w:rPr>
          <w:rFonts w:ascii="Courier New" w:eastAsia="Times New Roman" w:hAnsi="Courier New" w:cs="Courier New"/>
          <w:color w:val="000000"/>
          <w:sz w:val="24"/>
          <w:szCs w:val="24"/>
          <w:lang w:eastAsia="ru-RU"/>
        </w:rPr>
      </w:pPr>
      <w:r w:rsidRPr="00226CAA">
        <w:rPr>
          <w:rFonts w:ascii="Arial" w:eastAsia="Times New Roman" w:hAnsi="Arial" w:cs="Arial"/>
          <w:color w:val="000000"/>
          <w:sz w:val="24"/>
          <w:szCs w:val="24"/>
          <w:lang w:eastAsia="ru-RU"/>
        </w:rPr>
        <w:t>Дополнительно </w:t>
      </w:r>
      <w:proofErr w:type="gramStart"/>
      <w:r w:rsidRPr="00226CAA">
        <w:rPr>
          <w:rFonts w:ascii="Arial" w:eastAsia="Times New Roman" w:hAnsi="Arial" w:cs="Arial"/>
          <w:color w:val="000000"/>
          <w:sz w:val="24"/>
          <w:szCs w:val="24"/>
          <w:lang w:eastAsia="ru-RU"/>
        </w:rPr>
        <w:t>информируем:_</w:t>
      </w:r>
      <w:proofErr w:type="gramEnd"/>
      <w:r w:rsidRPr="00226CAA">
        <w:rPr>
          <w:rFonts w:ascii="Arial" w:eastAsia="Times New Roman" w:hAnsi="Arial" w:cs="Arial"/>
          <w:color w:val="000000"/>
          <w:sz w:val="24"/>
          <w:szCs w:val="24"/>
          <w:lang w:eastAsia="ru-RU"/>
        </w:rPr>
        <w:t>____________________________________________________________________________________________________</w:t>
      </w:r>
      <w:r w:rsidR="00090C32">
        <w:rPr>
          <w:rFonts w:ascii="Arial" w:eastAsia="Times New Roman" w:hAnsi="Arial" w:cs="Arial"/>
          <w:color w:val="000000"/>
          <w:sz w:val="24"/>
          <w:szCs w:val="24"/>
          <w:lang w:eastAsia="ru-RU"/>
        </w:rPr>
        <w:t>______</w:t>
      </w:r>
      <w:r w:rsidRPr="00226CAA">
        <w:rPr>
          <w:rFonts w:ascii="Arial" w:eastAsia="Times New Roman" w:hAnsi="Arial" w:cs="Arial"/>
          <w:color w:val="000000"/>
          <w:sz w:val="24"/>
          <w:szCs w:val="24"/>
          <w:lang w:eastAsia="ru-RU"/>
        </w:rPr>
        <w:t>.</w:t>
      </w:r>
    </w:p>
    <w:p w:rsidR="00226CAA" w:rsidRPr="00226CAA" w:rsidRDefault="00226CAA" w:rsidP="00226CAA">
      <w:pPr>
        <w:spacing w:after="0" w:line="240" w:lineRule="auto"/>
        <w:ind w:firstLine="708"/>
        <w:jc w:val="center"/>
        <w:rPr>
          <w:rFonts w:ascii="Courier New" w:eastAsia="Times New Roman" w:hAnsi="Courier New" w:cs="Courier New"/>
          <w:color w:val="000000"/>
          <w:sz w:val="24"/>
          <w:szCs w:val="24"/>
          <w:lang w:eastAsia="ru-RU"/>
        </w:rPr>
      </w:pPr>
      <w:r w:rsidRPr="00226CAA">
        <w:rPr>
          <w:rFonts w:ascii="Arial" w:eastAsia="Times New Roman" w:hAnsi="Arial" w:cs="Arial"/>
          <w:color w:val="000000"/>
          <w:sz w:val="24"/>
          <w:szCs w:val="24"/>
          <w:lang w:eastAsia="ru-RU"/>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tbl>
      <w:tblPr>
        <w:tblW w:w="9470" w:type="dxa"/>
        <w:tblCellMar>
          <w:left w:w="0" w:type="dxa"/>
          <w:right w:w="0" w:type="dxa"/>
        </w:tblCellMar>
        <w:tblLook w:val="04A0" w:firstRow="1" w:lastRow="0" w:firstColumn="1" w:lastColumn="0" w:noHBand="0" w:noVBand="1"/>
      </w:tblPr>
      <w:tblGrid>
        <w:gridCol w:w="3087"/>
        <w:gridCol w:w="690"/>
        <w:gridCol w:w="1684"/>
        <w:gridCol w:w="708"/>
        <w:gridCol w:w="3301"/>
      </w:tblGrid>
      <w:tr w:rsidR="00226CAA" w:rsidRPr="00226CAA" w:rsidTr="00226CAA">
        <w:tc>
          <w:tcPr>
            <w:tcW w:w="3119" w:type="dxa"/>
            <w:tcBorders>
              <w:bottom w:val="single" w:sz="6" w:space="0" w:color="000000"/>
            </w:tcBorders>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595" w:type="dxa"/>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1701" w:type="dxa"/>
            <w:tcBorders>
              <w:bottom w:val="single" w:sz="6" w:space="0" w:color="000000"/>
            </w:tcBorders>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709" w:type="dxa"/>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3346" w:type="dxa"/>
            <w:tcBorders>
              <w:bottom w:val="single" w:sz="6" w:space="0" w:color="000000"/>
            </w:tcBorders>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3119" w:type="dxa"/>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(должность)</w:t>
            </w:r>
          </w:p>
        </w:tc>
        <w:tc>
          <w:tcPr>
            <w:tcW w:w="595" w:type="dxa"/>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1701" w:type="dxa"/>
            <w:tcMar>
              <w:top w:w="0" w:type="dxa"/>
              <w:left w:w="28" w:type="dxa"/>
              <w:bottom w:w="0" w:type="dxa"/>
              <w:right w:w="28" w:type="dxa"/>
            </w:tcMar>
            <w:hideMark/>
          </w:tcPr>
          <w:p w:rsidR="00226CAA" w:rsidRPr="00226CAA" w:rsidRDefault="00226CAA" w:rsidP="00090C32">
            <w:pPr>
              <w:spacing w:after="0" w:line="240" w:lineRule="atLeast"/>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(подпись)</w:t>
            </w:r>
          </w:p>
        </w:tc>
        <w:tc>
          <w:tcPr>
            <w:tcW w:w="709" w:type="dxa"/>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3346" w:type="dxa"/>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(фамилия, имя, отчество</w:t>
            </w:r>
            <w:r w:rsidRPr="00226CAA">
              <w:rPr>
                <w:rFonts w:ascii="Arial" w:eastAsia="Times New Roman" w:hAnsi="Arial" w:cs="Arial"/>
                <w:sz w:val="24"/>
                <w:szCs w:val="24"/>
                <w:lang w:eastAsia="ru-RU"/>
              </w:rPr>
              <w:br/>
            </w:r>
            <w:r w:rsidRPr="00226CAA">
              <w:rPr>
                <w:rFonts w:ascii="Arial" w:eastAsia="Times New Roman" w:hAnsi="Arial" w:cs="Arial"/>
                <w:color w:val="000000"/>
                <w:sz w:val="24"/>
                <w:szCs w:val="24"/>
                <w:lang w:eastAsia="ru-RU"/>
              </w:rPr>
              <w:t>(при наличии)</w:t>
            </w:r>
          </w:p>
        </w:tc>
      </w:tr>
    </w:tbl>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Дата</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*Сведения об ИНН в отношении иностранного юридического лица не указываются.</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**Нужное подчеркнуть.</w:t>
      </w:r>
    </w:p>
    <w:p w:rsidR="00226CAA" w:rsidRPr="00226CAA" w:rsidRDefault="00226CAA" w:rsidP="00226CAA">
      <w:pPr>
        <w:spacing w:after="0" w:line="240" w:lineRule="auto"/>
        <w:ind w:left="3528"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left="3969"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Default="00226CAA" w:rsidP="00226CAA">
      <w:pPr>
        <w:tabs>
          <w:tab w:val="left" w:pos="7013"/>
          <w:tab w:val="right" w:pos="9355"/>
        </w:tabs>
        <w:spacing w:after="0" w:line="240" w:lineRule="auto"/>
        <w:ind w:firstLine="567"/>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ab/>
      </w:r>
    </w:p>
    <w:p w:rsidR="00226CAA" w:rsidRDefault="00226CAA" w:rsidP="00226CAA">
      <w:pPr>
        <w:tabs>
          <w:tab w:val="left" w:pos="7013"/>
          <w:tab w:val="right" w:pos="9355"/>
        </w:tabs>
        <w:spacing w:after="0" w:line="240" w:lineRule="auto"/>
        <w:ind w:firstLine="567"/>
        <w:rPr>
          <w:rFonts w:ascii="Arial" w:eastAsia="Times New Roman" w:hAnsi="Arial" w:cs="Arial"/>
          <w:color w:val="000000"/>
          <w:sz w:val="24"/>
          <w:szCs w:val="24"/>
          <w:lang w:eastAsia="ru-RU"/>
        </w:rPr>
      </w:pPr>
    </w:p>
    <w:p w:rsidR="00226CAA" w:rsidRDefault="00226CAA" w:rsidP="00226CAA">
      <w:pPr>
        <w:tabs>
          <w:tab w:val="left" w:pos="7013"/>
          <w:tab w:val="right" w:pos="9355"/>
        </w:tabs>
        <w:spacing w:after="0" w:line="240" w:lineRule="auto"/>
        <w:ind w:firstLine="567"/>
        <w:rPr>
          <w:rFonts w:ascii="Arial" w:eastAsia="Times New Roman" w:hAnsi="Arial" w:cs="Arial"/>
          <w:color w:val="000000"/>
          <w:sz w:val="24"/>
          <w:szCs w:val="24"/>
          <w:lang w:eastAsia="ru-RU"/>
        </w:rPr>
      </w:pPr>
    </w:p>
    <w:p w:rsidR="00226CAA" w:rsidRDefault="00226CAA" w:rsidP="00226CAA">
      <w:pPr>
        <w:tabs>
          <w:tab w:val="left" w:pos="7013"/>
          <w:tab w:val="right" w:pos="9355"/>
        </w:tabs>
        <w:spacing w:after="0" w:line="240" w:lineRule="auto"/>
        <w:ind w:firstLine="567"/>
        <w:rPr>
          <w:rFonts w:ascii="Arial" w:eastAsia="Times New Roman" w:hAnsi="Arial" w:cs="Arial"/>
          <w:color w:val="000000"/>
          <w:sz w:val="24"/>
          <w:szCs w:val="24"/>
          <w:lang w:eastAsia="ru-RU"/>
        </w:rPr>
      </w:pPr>
    </w:p>
    <w:p w:rsidR="00226CAA" w:rsidRDefault="00226CAA" w:rsidP="00226CAA">
      <w:pPr>
        <w:tabs>
          <w:tab w:val="left" w:pos="7013"/>
          <w:tab w:val="right" w:pos="9355"/>
        </w:tabs>
        <w:spacing w:after="0" w:line="240" w:lineRule="auto"/>
        <w:ind w:firstLine="567"/>
        <w:rPr>
          <w:rFonts w:ascii="Arial" w:eastAsia="Times New Roman" w:hAnsi="Arial" w:cs="Arial"/>
          <w:color w:val="000000"/>
          <w:sz w:val="24"/>
          <w:szCs w:val="24"/>
          <w:lang w:eastAsia="ru-RU"/>
        </w:rPr>
      </w:pPr>
    </w:p>
    <w:p w:rsidR="00226CAA" w:rsidRDefault="00226CAA" w:rsidP="00226CAA">
      <w:pPr>
        <w:tabs>
          <w:tab w:val="left" w:pos="7013"/>
          <w:tab w:val="right" w:pos="9355"/>
        </w:tabs>
        <w:spacing w:after="0" w:line="240" w:lineRule="auto"/>
        <w:ind w:firstLine="567"/>
        <w:rPr>
          <w:rFonts w:ascii="Arial" w:eastAsia="Times New Roman" w:hAnsi="Arial" w:cs="Arial"/>
          <w:color w:val="000000"/>
          <w:sz w:val="24"/>
          <w:szCs w:val="24"/>
          <w:lang w:eastAsia="ru-RU"/>
        </w:rPr>
      </w:pPr>
    </w:p>
    <w:p w:rsidR="00226CAA" w:rsidRDefault="00226CAA" w:rsidP="00226CAA">
      <w:pPr>
        <w:tabs>
          <w:tab w:val="left" w:pos="7013"/>
          <w:tab w:val="right" w:pos="9355"/>
        </w:tabs>
        <w:spacing w:after="0" w:line="240" w:lineRule="auto"/>
        <w:ind w:firstLine="567"/>
        <w:rPr>
          <w:rFonts w:ascii="Arial" w:eastAsia="Times New Roman" w:hAnsi="Arial" w:cs="Arial"/>
          <w:color w:val="000000"/>
          <w:sz w:val="24"/>
          <w:szCs w:val="24"/>
          <w:lang w:eastAsia="ru-RU"/>
        </w:rPr>
      </w:pPr>
    </w:p>
    <w:p w:rsidR="00226CAA" w:rsidRDefault="00226CAA" w:rsidP="00226CAA">
      <w:pPr>
        <w:tabs>
          <w:tab w:val="left" w:pos="7013"/>
          <w:tab w:val="right" w:pos="9355"/>
        </w:tabs>
        <w:spacing w:after="0" w:line="240" w:lineRule="auto"/>
        <w:ind w:firstLine="567"/>
        <w:rPr>
          <w:rFonts w:ascii="Arial" w:eastAsia="Times New Roman" w:hAnsi="Arial" w:cs="Arial"/>
          <w:color w:val="000000"/>
          <w:sz w:val="24"/>
          <w:szCs w:val="24"/>
          <w:lang w:eastAsia="ru-RU"/>
        </w:rPr>
      </w:pPr>
    </w:p>
    <w:p w:rsidR="00226CAA" w:rsidRDefault="00226CAA" w:rsidP="00226CAA">
      <w:pPr>
        <w:tabs>
          <w:tab w:val="left" w:pos="7013"/>
          <w:tab w:val="right" w:pos="9355"/>
        </w:tabs>
        <w:spacing w:after="0" w:line="240" w:lineRule="auto"/>
        <w:ind w:firstLine="567"/>
        <w:rPr>
          <w:rFonts w:ascii="Arial" w:eastAsia="Times New Roman" w:hAnsi="Arial" w:cs="Arial"/>
          <w:color w:val="000000"/>
          <w:sz w:val="24"/>
          <w:szCs w:val="24"/>
          <w:lang w:eastAsia="ru-RU"/>
        </w:rPr>
      </w:pPr>
    </w:p>
    <w:p w:rsidR="00226CAA" w:rsidRDefault="00226CAA" w:rsidP="00226CAA">
      <w:pPr>
        <w:tabs>
          <w:tab w:val="left" w:pos="7013"/>
          <w:tab w:val="right" w:pos="9355"/>
        </w:tabs>
        <w:spacing w:after="0" w:line="240" w:lineRule="auto"/>
        <w:ind w:firstLine="567"/>
        <w:rPr>
          <w:rFonts w:ascii="Arial" w:eastAsia="Times New Roman" w:hAnsi="Arial" w:cs="Arial"/>
          <w:color w:val="000000"/>
          <w:sz w:val="24"/>
          <w:szCs w:val="24"/>
          <w:lang w:eastAsia="ru-RU"/>
        </w:rPr>
      </w:pPr>
    </w:p>
    <w:p w:rsidR="00090C32" w:rsidRDefault="00226CAA" w:rsidP="00226CAA">
      <w:pPr>
        <w:tabs>
          <w:tab w:val="left" w:pos="7013"/>
          <w:tab w:val="right" w:pos="9355"/>
        </w:tabs>
        <w:spacing w:after="0" w:line="240" w:lineRule="auto"/>
        <w:ind w:firstLine="567"/>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ab/>
      </w:r>
    </w:p>
    <w:p w:rsidR="00090C32" w:rsidRDefault="00090C32" w:rsidP="00226CAA">
      <w:pPr>
        <w:tabs>
          <w:tab w:val="left" w:pos="7013"/>
          <w:tab w:val="right" w:pos="9355"/>
        </w:tabs>
        <w:spacing w:after="0" w:line="240" w:lineRule="auto"/>
        <w:ind w:firstLine="567"/>
        <w:jc w:val="right"/>
        <w:rPr>
          <w:rFonts w:ascii="Arial" w:eastAsia="Times New Roman" w:hAnsi="Arial" w:cs="Arial"/>
          <w:color w:val="000000"/>
          <w:sz w:val="24"/>
          <w:szCs w:val="24"/>
          <w:lang w:eastAsia="ru-RU"/>
        </w:rPr>
      </w:pPr>
    </w:p>
    <w:p w:rsidR="00226CAA" w:rsidRPr="00226CAA" w:rsidRDefault="00226CAA" w:rsidP="00226CAA">
      <w:pPr>
        <w:tabs>
          <w:tab w:val="left" w:pos="7013"/>
          <w:tab w:val="right" w:pos="9355"/>
        </w:tabs>
        <w:spacing w:after="0" w:line="240" w:lineRule="auto"/>
        <w:ind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Приложение № 6</w:t>
      </w:r>
    </w:p>
    <w:p w:rsidR="00226CAA" w:rsidRPr="00226CAA" w:rsidRDefault="00226CAA" w:rsidP="00226CAA">
      <w:pPr>
        <w:spacing w:after="0" w:line="240" w:lineRule="auto"/>
        <w:ind w:left="3969"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к Административному регламенту</w:t>
      </w:r>
    </w:p>
    <w:p w:rsidR="00226CAA" w:rsidRPr="00226CAA" w:rsidRDefault="00226CAA" w:rsidP="00226CAA">
      <w:pPr>
        <w:spacing w:after="0" w:line="240" w:lineRule="auto"/>
        <w:ind w:left="3969"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 предоставлению</w:t>
      </w:r>
    </w:p>
    <w:p w:rsidR="00226CAA" w:rsidRPr="00226CAA" w:rsidRDefault="00226CAA" w:rsidP="00226CAA">
      <w:pPr>
        <w:spacing w:after="0" w:line="240" w:lineRule="auto"/>
        <w:ind w:left="3969"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муниципальной услуги</w:t>
      </w:r>
    </w:p>
    <w:p w:rsidR="00226CAA" w:rsidRPr="00226CAA" w:rsidRDefault="00226CAA" w:rsidP="00226CAA">
      <w:pPr>
        <w:spacing w:after="0" w:line="240" w:lineRule="auto"/>
        <w:ind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left="3686"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ФОРМА</w:t>
      </w:r>
    </w:p>
    <w:p w:rsidR="00226CAA" w:rsidRPr="00226CAA" w:rsidRDefault="00226CAA" w:rsidP="00226CAA">
      <w:pPr>
        <w:spacing w:after="0" w:line="240"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З А Я В Л Е Н И Е</w:t>
      </w:r>
    </w:p>
    <w:p w:rsidR="00226CAA" w:rsidRPr="00226CAA" w:rsidRDefault="00226CAA" w:rsidP="00226CAA">
      <w:pPr>
        <w:spacing w:after="0" w:line="12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 выдаче дубликата</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(далее - уведомление)</w:t>
      </w:r>
    </w:p>
    <w:p w:rsidR="00226CAA" w:rsidRPr="00226CAA" w:rsidRDefault="00226CAA" w:rsidP="00226CAA">
      <w:pPr>
        <w:spacing w:after="0" w:line="240"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"___" _________ 20___ г.</w:t>
      </w:r>
    </w:p>
    <w:p w:rsidR="00226CAA" w:rsidRPr="00226CAA" w:rsidRDefault="00226CAA" w:rsidP="00226CAA">
      <w:pPr>
        <w:spacing w:after="0" w:line="240"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r w:rsidRPr="00226CAA">
        <w:rPr>
          <w:rFonts w:ascii="Arial" w:eastAsia="Times New Roman" w:hAnsi="Arial" w:cs="Arial"/>
          <w:color w:val="000000"/>
          <w:sz w:val="24"/>
          <w:szCs w:val="24"/>
          <w:u w:val="single"/>
          <w:lang w:eastAsia="ru-RU"/>
        </w:rPr>
        <w:t>_________________________________________________________________</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w:t>
      </w:r>
      <w:r w:rsidRPr="00226CAA">
        <w:rPr>
          <w:rFonts w:ascii="Arial" w:eastAsia="Times New Roman" w:hAnsi="Arial" w:cs="Arial"/>
          <w:color w:val="000000"/>
          <w:sz w:val="24"/>
          <w:szCs w:val="24"/>
          <w:lang w:eastAsia="ru-RU"/>
        </w:rPr>
        <w:br/>
        <w:t>органа местного самоуправления)</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1. Сведения о застройщике</w:t>
      </w:r>
    </w:p>
    <w:tbl>
      <w:tblPr>
        <w:tblW w:w="9490" w:type="dxa"/>
        <w:tblCellMar>
          <w:left w:w="0" w:type="dxa"/>
          <w:right w:w="0" w:type="dxa"/>
        </w:tblCellMar>
        <w:tblLook w:val="04A0" w:firstRow="1" w:lastRow="0" w:firstColumn="1" w:lastColumn="0" w:noHBand="0" w:noVBand="1"/>
      </w:tblPr>
      <w:tblGrid>
        <w:gridCol w:w="1317"/>
        <w:gridCol w:w="4149"/>
        <w:gridCol w:w="4024"/>
      </w:tblGrid>
      <w:tr w:rsidR="00226CAA" w:rsidRPr="00226CAA" w:rsidTr="00226CAA">
        <w:tc>
          <w:tcPr>
            <w:tcW w:w="1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1.1</w:t>
            </w:r>
          </w:p>
        </w:tc>
        <w:tc>
          <w:tcPr>
            <w:tcW w:w="4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Сведения о физическом лице, в случае если застройщиком является физическое лицо:</w:t>
            </w:r>
          </w:p>
        </w:tc>
        <w:tc>
          <w:tcPr>
            <w:tcW w:w="4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1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1.1.1</w:t>
            </w:r>
          </w:p>
        </w:tc>
        <w:tc>
          <w:tcPr>
            <w:tcW w:w="4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Фамилия, имя, отчество (при наличии)</w:t>
            </w:r>
          </w:p>
        </w:tc>
        <w:tc>
          <w:tcPr>
            <w:tcW w:w="4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1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1.1.2</w:t>
            </w:r>
          </w:p>
        </w:tc>
        <w:tc>
          <w:tcPr>
            <w:tcW w:w="4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4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1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1.1.3</w:t>
            </w:r>
          </w:p>
        </w:tc>
        <w:tc>
          <w:tcPr>
            <w:tcW w:w="4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xml:space="preserve">Основной государственный регистрационный номер индивидуального предпринимателя (в случае если </w:t>
            </w:r>
            <w:r w:rsidRPr="00226CAA">
              <w:rPr>
                <w:rFonts w:ascii="Arial" w:eastAsia="Times New Roman" w:hAnsi="Arial" w:cs="Arial"/>
                <w:color w:val="000000"/>
                <w:sz w:val="24"/>
                <w:szCs w:val="24"/>
                <w:lang w:eastAsia="ru-RU"/>
              </w:rPr>
              <w:lastRenderedPageBreak/>
              <w:t>застройщик является индивидуальным предпринимателем)</w:t>
            </w:r>
          </w:p>
        </w:tc>
        <w:tc>
          <w:tcPr>
            <w:tcW w:w="4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lastRenderedPageBreak/>
              <w:t> </w:t>
            </w:r>
          </w:p>
        </w:tc>
      </w:tr>
      <w:tr w:rsidR="00226CAA" w:rsidRPr="00226CAA" w:rsidTr="00226CAA">
        <w:tc>
          <w:tcPr>
            <w:tcW w:w="1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lastRenderedPageBreak/>
              <w:t>1.2</w:t>
            </w:r>
          </w:p>
        </w:tc>
        <w:tc>
          <w:tcPr>
            <w:tcW w:w="4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Сведения о юридическом лице (в случае если застройщиком является юридическое лицо):</w:t>
            </w:r>
          </w:p>
        </w:tc>
        <w:tc>
          <w:tcPr>
            <w:tcW w:w="4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1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1.2.1</w:t>
            </w:r>
          </w:p>
        </w:tc>
        <w:tc>
          <w:tcPr>
            <w:tcW w:w="4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Полное наименование</w:t>
            </w:r>
          </w:p>
        </w:tc>
        <w:tc>
          <w:tcPr>
            <w:tcW w:w="4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1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1.2.2</w:t>
            </w:r>
          </w:p>
        </w:tc>
        <w:tc>
          <w:tcPr>
            <w:tcW w:w="4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Основной государственный регистрационный номер</w:t>
            </w:r>
          </w:p>
        </w:tc>
        <w:tc>
          <w:tcPr>
            <w:tcW w:w="4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1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1.2.3</w:t>
            </w:r>
          </w:p>
        </w:tc>
        <w:tc>
          <w:tcPr>
            <w:tcW w:w="4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0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bl>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2. Сведения о выданном уведомлении</w:t>
      </w:r>
    </w:p>
    <w:tbl>
      <w:tblPr>
        <w:tblW w:w="9490" w:type="dxa"/>
        <w:tblCellMar>
          <w:left w:w="0" w:type="dxa"/>
          <w:right w:w="0" w:type="dxa"/>
        </w:tblCellMar>
        <w:tblLook w:val="04A0" w:firstRow="1" w:lastRow="0" w:firstColumn="1" w:lastColumn="0" w:noHBand="0" w:noVBand="1"/>
      </w:tblPr>
      <w:tblGrid>
        <w:gridCol w:w="1041"/>
        <w:gridCol w:w="4133"/>
        <w:gridCol w:w="2097"/>
        <w:gridCol w:w="2219"/>
      </w:tblGrid>
      <w:tr w:rsidR="00226CAA" w:rsidRPr="00226CAA" w:rsidTr="00226CAA">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w:t>
            </w:r>
          </w:p>
        </w:tc>
        <w:tc>
          <w:tcPr>
            <w:tcW w:w="4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Орган, выдавший</w:t>
            </w:r>
            <w:r w:rsidRPr="00226CAA">
              <w:rPr>
                <w:rFonts w:ascii="Arial" w:eastAsia="Times New Roman" w:hAnsi="Arial" w:cs="Arial"/>
                <w:sz w:val="24"/>
                <w:szCs w:val="24"/>
                <w:lang w:eastAsia="ru-RU"/>
              </w:rPr>
              <w:br/>
            </w:r>
            <w:r w:rsidRPr="00226CAA">
              <w:rPr>
                <w:rFonts w:ascii="Arial" w:eastAsia="Times New Roman" w:hAnsi="Arial" w:cs="Arial"/>
                <w:color w:val="000000"/>
                <w:sz w:val="24"/>
                <w:szCs w:val="24"/>
                <w:lang w:eastAsia="ru-RU"/>
              </w:rPr>
              <w:t>уведомление</w:t>
            </w:r>
          </w:p>
        </w:tc>
        <w:tc>
          <w:tcPr>
            <w:tcW w:w="20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Номер документа</w:t>
            </w:r>
          </w:p>
        </w:tc>
        <w:tc>
          <w:tcPr>
            <w:tcW w:w="22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Дата</w:t>
            </w:r>
            <w:r w:rsidRPr="00226CAA">
              <w:rPr>
                <w:rFonts w:ascii="Arial" w:eastAsia="Times New Roman" w:hAnsi="Arial" w:cs="Arial"/>
                <w:sz w:val="24"/>
                <w:szCs w:val="24"/>
                <w:lang w:eastAsia="ru-RU"/>
              </w:rPr>
              <w:br/>
            </w:r>
            <w:r w:rsidRPr="00226CAA">
              <w:rPr>
                <w:rFonts w:ascii="Arial" w:eastAsia="Times New Roman" w:hAnsi="Arial" w:cs="Arial"/>
                <w:color w:val="000000"/>
                <w:sz w:val="24"/>
                <w:szCs w:val="24"/>
                <w:lang w:eastAsia="ru-RU"/>
              </w:rPr>
              <w:t>документа</w:t>
            </w:r>
          </w:p>
        </w:tc>
      </w:tr>
      <w:tr w:rsidR="00226CAA" w:rsidRPr="00226CAA" w:rsidTr="00226CAA">
        <w:tc>
          <w:tcPr>
            <w:tcW w:w="10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4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20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22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bl>
    <w:p w:rsidR="00226CAA" w:rsidRPr="00226CAA" w:rsidRDefault="00226CAA" w:rsidP="00226CAA">
      <w:pPr>
        <w:spacing w:after="0" w:line="12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Прошу выдать дубликат уведомления</w:t>
      </w:r>
    </w:p>
    <w:p w:rsidR="00226CAA" w:rsidRPr="00226CAA" w:rsidRDefault="00226CAA" w:rsidP="00226CAA">
      <w:pPr>
        <w:spacing w:after="0" w:line="120" w:lineRule="atLeast"/>
        <w:ind w:firstLine="709"/>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Приложение: </w:t>
      </w:r>
      <w:r w:rsidRPr="00226CAA">
        <w:rPr>
          <w:rFonts w:ascii="Arial" w:eastAsia="Times New Roman" w:hAnsi="Arial" w:cs="Arial"/>
          <w:color w:val="000000"/>
          <w:sz w:val="24"/>
          <w:szCs w:val="24"/>
          <w:u w:val="single"/>
          <w:lang w:eastAsia="ru-RU"/>
        </w:rPr>
        <w:t>_______________________________________</w:t>
      </w:r>
      <w:r w:rsidR="00090C32">
        <w:rPr>
          <w:rFonts w:ascii="Arial" w:eastAsia="Times New Roman" w:hAnsi="Arial" w:cs="Arial"/>
          <w:color w:val="000000"/>
          <w:sz w:val="24"/>
          <w:szCs w:val="24"/>
          <w:u w:val="single"/>
          <w:lang w:eastAsia="ru-RU"/>
        </w:rPr>
        <w:t>_______________</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Номер телефона и адрес электронной почты для связи: </w:t>
      </w:r>
      <w:r w:rsidRPr="00226CAA">
        <w:rPr>
          <w:rFonts w:ascii="Arial" w:eastAsia="Times New Roman" w:hAnsi="Arial" w:cs="Arial"/>
          <w:color w:val="000000"/>
          <w:sz w:val="24"/>
          <w:szCs w:val="24"/>
          <w:u w:val="single"/>
          <w:lang w:eastAsia="ru-RU"/>
        </w:rPr>
        <w:t>________________________________</w:t>
      </w:r>
      <w:r w:rsidR="00090C32">
        <w:rPr>
          <w:rFonts w:ascii="Arial" w:eastAsia="Times New Roman" w:hAnsi="Arial" w:cs="Arial"/>
          <w:color w:val="000000"/>
          <w:sz w:val="24"/>
          <w:szCs w:val="24"/>
          <w:u w:val="single"/>
          <w:lang w:eastAsia="ru-RU"/>
        </w:rPr>
        <w:t xml:space="preserve">        </w:t>
      </w:r>
      <w:r w:rsidRPr="00226CAA">
        <w:rPr>
          <w:rFonts w:ascii="Arial" w:eastAsia="Times New Roman" w:hAnsi="Arial" w:cs="Arial"/>
          <w:color w:val="000000"/>
          <w:sz w:val="24"/>
          <w:szCs w:val="24"/>
          <w:u w:val="single"/>
          <w:lang w:eastAsia="ru-RU"/>
        </w:rPr>
        <w:t>___</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Результат рассмотрения настоящего заявления прошу:</w:t>
      </w:r>
    </w:p>
    <w:tbl>
      <w:tblPr>
        <w:tblW w:w="9631" w:type="dxa"/>
        <w:tblCellMar>
          <w:left w:w="0" w:type="dxa"/>
          <w:right w:w="0" w:type="dxa"/>
        </w:tblCellMar>
        <w:tblLook w:val="04A0" w:firstRow="1" w:lastRow="0" w:firstColumn="1" w:lastColumn="0" w:noHBand="0" w:noVBand="1"/>
      </w:tblPr>
      <w:tblGrid>
        <w:gridCol w:w="7558"/>
        <w:gridCol w:w="2073"/>
      </w:tblGrid>
      <w:tr w:rsidR="00226CAA" w:rsidRPr="00226CAA" w:rsidTr="00226CAA">
        <w:tc>
          <w:tcPr>
            <w:tcW w:w="7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0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7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sidRPr="00226CAA">
              <w:rPr>
                <w:rFonts w:ascii="Arial" w:eastAsia="Times New Roman" w:hAnsi="Arial" w:cs="Arial"/>
                <w:sz w:val="24"/>
                <w:szCs w:val="24"/>
                <w:lang w:eastAsia="ru-RU"/>
              </w:rPr>
              <w:br/>
            </w:r>
            <w:r w:rsidRPr="00226CAA">
              <w:rPr>
                <w:rFonts w:ascii="Arial" w:eastAsia="Times New Roman" w:hAnsi="Arial" w:cs="Arial"/>
                <w:color w:val="000000"/>
                <w:sz w:val="24"/>
                <w:szCs w:val="24"/>
                <w:lang w:eastAsia="ru-RU"/>
              </w:rPr>
              <w:t>_______________________________________________________</w:t>
            </w:r>
          </w:p>
        </w:tc>
        <w:tc>
          <w:tcPr>
            <w:tcW w:w="20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7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направить на бумажном носителе на почтовый адрес: _______________________________________________________</w:t>
            </w:r>
          </w:p>
        </w:tc>
        <w:tc>
          <w:tcPr>
            <w:tcW w:w="20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7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center"/>
              <w:rPr>
                <w:rFonts w:ascii="Arial" w:eastAsia="Times New Roman" w:hAnsi="Arial" w:cs="Arial"/>
                <w:sz w:val="24"/>
                <w:szCs w:val="24"/>
                <w:lang w:eastAsia="ru-RU"/>
              </w:rPr>
            </w:pPr>
            <w:r w:rsidRPr="00226CAA">
              <w:rPr>
                <w:rFonts w:ascii="Arial" w:eastAsia="Times New Roman" w:hAnsi="Arial" w:cs="Arial"/>
                <w:i/>
                <w:iCs/>
                <w:color w:val="000000"/>
                <w:sz w:val="24"/>
                <w:szCs w:val="24"/>
                <w:lang w:eastAsia="ru-RU"/>
              </w:rPr>
              <w:t>Указывается один из перечисленных способов</w:t>
            </w:r>
          </w:p>
        </w:tc>
        <w:tc>
          <w:tcPr>
            <w:tcW w:w="20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before="60" w:after="6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bl>
    <w:p w:rsidR="00226CAA" w:rsidRPr="00226CAA" w:rsidRDefault="00226CAA" w:rsidP="00226CAA">
      <w:pPr>
        <w:spacing w:after="0" w:line="240"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______________  </w:t>
      </w:r>
      <w:r w:rsidR="00090C32">
        <w:rPr>
          <w:rFonts w:ascii="Arial" w:eastAsia="Times New Roman" w:hAnsi="Arial" w:cs="Arial"/>
          <w:color w:val="000000"/>
          <w:sz w:val="24"/>
          <w:szCs w:val="24"/>
          <w:lang w:eastAsia="ru-RU"/>
        </w:rPr>
        <w:t xml:space="preserve">          </w:t>
      </w:r>
      <w:r w:rsidRPr="00226CAA">
        <w:rPr>
          <w:rFonts w:ascii="Arial" w:eastAsia="Times New Roman" w:hAnsi="Arial" w:cs="Arial"/>
          <w:color w:val="000000"/>
          <w:sz w:val="24"/>
          <w:szCs w:val="24"/>
          <w:lang w:eastAsia="ru-RU"/>
        </w:rPr>
        <w:t>__________________________</w:t>
      </w:r>
    </w:p>
    <w:p w:rsidR="00226CAA" w:rsidRPr="00226CAA" w:rsidRDefault="00090C32" w:rsidP="00090C32">
      <w:pPr>
        <w:spacing w:after="0" w:line="24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226CAA" w:rsidRPr="00226CAA">
        <w:rPr>
          <w:rFonts w:ascii="Arial" w:eastAsia="Times New Roman" w:hAnsi="Arial" w:cs="Arial"/>
          <w:color w:val="000000"/>
          <w:sz w:val="24"/>
          <w:szCs w:val="24"/>
          <w:lang w:eastAsia="ru-RU"/>
        </w:rPr>
        <w:t>(</w:t>
      </w:r>
      <w:proofErr w:type="gramStart"/>
      <w:r w:rsidR="00226CAA" w:rsidRPr="00226CAA">
        <w:rPr>
          <w:rFonts w:ascii="Arial" w:eastAsia="Times New Roman" w:hAnsi="Arial" w:cs="Arial"/>
          <w:color w:val="000000"/>
          <w:sz w:val="24"/>
          <w:szCs w:val="24"/>
          <w:lang w:eastAsia="ru-RU"/>
        </w:rPr>
        <w:t>подпись)   </w:t>
      </w:r>
      <w:proofErr w:type="gramEnd"/>
      <w:r w:rsidR="00226CAA" w:rsidRPr="00226CAA">
        <w:rPr>
          <w:rFonts w:ascii="Arial" w:eastAsia="Times New Roman" w:hAnsi="Arial" w:cs="Arial"/>
          <w:color w:val="000000"/>
          <w:sz w:val="24"/>
          <w:szCs w:val="24"/>
          <w:lang w:eastAsia="ru-RU"/>
        </w:rPr>
        <w:t>       </w:t>
      </w:r>
      <w:r>
        <w:rPr>
          <w:rFonts w:ascii="Arial" w:eastAsia="Times New Roman" w:hAnsi="Arial" w:cs="Arial"/>
          <w:color w:val="000000"/>
          <w:sz w:val="24"/>
          <w:szCs w:val="24"/>
          <w:lang w:eastAsia="ru-RU"/>
        </w:rPr>
        <w:t xml:space="preserve"> </w:t>
      </w:r>
      <w:r w:rsidR="00226CAA" w:rsidRPr="00226CAA">
        <w:rPr>
          <w:rFonts w:ascii="Arial" w:eastAsia="Times New Roman" w:hAnsi="Arial" w:cs="Arial"/>
          <w:color w:val="000000"/>
          <w:sz w:val="24"/>
          <w:szCs w:val="24"/>
          <w:lang w:eastAsia="ru-RU"/>
        </w:rPr>
        <w:t>            (фамилия, имя, отчество</w:t>
      </w:r>
    </w:p>
    <w:p w:rsidR="00226CAA" w:rsidRPr="00226CAA" w:rsidRDefault="00226CAA" w:rsidP="00090C32">
      <w:pPr>
        <w:spacing w:after="0" w:line="240" w:lineRule="atLeast"/>
        <w:ind w:left="3540" w:firstLine="708"/>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(при наличии)</w:t>
      </w:r>
      <w:r w:rsidR="00090C32">
        <w:rPr>
          <w:rFonts w:ascii="Arial" w:eastAsia="Times New Roman" w:hAnsi="Arial" w:cs="Arial"/>
          <w:color w:val="000000"/>
          <w:sz w:val="24"/>
          <w:szCs w:val="24"/>
          <w:lang w:eastAsia="ru-RU"/>
        </w:rPr>
        <w:t>)</w:t>
      </w:r>
    </w:p>
    <w:p w:rsidR="00090C32" w:rsidRDefault="00090C32" w:rsidP="00226CAA">
      <w:pPr>
        <w:spacing w:after="0" w:line="240" w:lineRule="auto"/>
        <w:ind w:firstLine="567"/>
        <w:jc w:val="both"/>
        <w:rPr>
          <w:rFonts w:ascii="Arial" w:eastAsia="Times New Roman" w:hAnsi="Arial" w:cs="Arial"/>
          <w:color w:val="000000"/>
          <w:sz w:val="24"/>
          <w:szCs w:val="24"/>
          <w:lang w:eastAsia="ru-RU"/>
        </w:rPr>
      </w:pPr>
    </w:p>
    <w:p w:rsidR="00090C32" w:rsidRDefault="00090C32" w:rsidP="00226CAA">
      <w:pPr>
        <w:spacing w:after="0" w:line="240" w:lineRule="auto"/>
        <w:ind w:firstLine="567"/>
        <w:jc w:val="both"/>
        <w:rPr>
          <w:rFonts w:ascii="Arial" w:eastAsia="Times New Roman" w:hAnsi="Arial" w:cs="Arial"/>
          <w:color w:val="000000"/>
          <w:sz w:val="24"/>
          <w:szCs w:val="24"/>
          <w:lang w:eastAsia="ru-RU"/>
        </w:rPr>
      </w:pP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*Нужное подчеркнуть.</w:t>
      </w:r>
    </w:p>
    <w:p w:rsidR="00226CAA" w:rsidRPr="00226CAA" w:rsidRDefault="00226CAA" w:rsidP="00226CAA">
      <w:pPr>
        <w:spacing w:after="0" w:line="240" w:lineRule="auto"/>
        <w:ind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lastRenderedPageBreak/>
        <w:t> Приложение № 7</w:t>
      </w:r>
    </w:p>
    <w:p w:rsidR="00226CAA" w:rsidRPr="00226CAA" w:rsidRDefault="00226CAA" w:rsidP="00226CAA">
      <w:pPr>
        <w:spacing w:after="0" w:line="240" w:lineRule="auto"/>
        <w:ind w:left="3969"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к Административному регламенту</w:t>
      </w:r>
    </w:p>
    <w:p w:rsidR="00226CAA" w:rsidRPr="00226CAA" w:rsidRDefault="00226CAA" w:rsidP="00226CAA">
      <w:pPr>
        <w:spacing w:after="0" w:line="240" w:lineRule="auto"/>
        <w:ind w:left="3969"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 предоставлению</w:t>
      </w:r>
    </w:p>
    <w:p w:rsidR="00226CAA" w:rsidRPr="00226CAA" w:rsidRDefault="00226CAA" w:rsidP="00226CAA">
      <w:pPr>
        <w:spacing w:after="0" w:line="240" w:lineRule="auto"/>
        <w:ind w:left="3969"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муниципальной услуги</w:t>
      </w:r>
    </w:p>
    <w:p w:rsidR="00226CAA" w:rsidRPr="00226CAA" w:rsidRDefault="00226CAA" w:rsidP="00226CAA">
      <w:pPr>
        <w:spacing w:after="0" w:line="240" w:lineRule="auto"/>
        <w:ind w:left="3969" w:firstLine="709"/>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left="3528" w:firstLine="567"/>
        <w:jc w:val="right"/>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ФОРМА</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left="2977"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Кому _____________________________________________________</w:t>
      </w:r>
    </w:p>
    <w:p w:rsidR="00226CAA" w:rsidRPr="00226CAA" w:rsidRDefault="00226CAA" w:rsidP="00226CAA">
      <w:pPr>
        <w:spacing w:after="0" w:line="240" w:lineRule="atLeast"/>
        <w:ind w:left="3686"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226CAA" w:rsidRPr="00226CAA" w:rsidRDefault="00226CAA" w:rsidP="00226CAA">
      <w:pPr>
        <w:spacing w:after="0" w:line="240" w:lineRule="atLeast"/>
        <w:ind w:left="2977"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__________________________________________________________</w:t>
      </w:r>
    </w:p>
    <w:p w:rsidR="00226CAA" w:rsidRPr="00226CAA" w:rsidRDefault="00226CAA" w:rsidP="00226CAA">
      <w:pPr>
        <w:spacing w:after="0" w:line="240" w:lineRule="atLeast"/>
        <w:ind w:left="2977"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почтовый индекс и адрес, телефон, адрес электронной почты застройщика)</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Р Е Ш Е Н И Е</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об отказе в выдаче дубликата</w:t>
      </w:r>
      <w:r w:rsidRPr="00226CAA">
        <w:rPr>
          <w:rFonts w:ascii="Arial" w:eastAsia="Times New Roman" w:hAnsi="Arial" w:cs="Arial"/>
          <w:color w:val="000000"/>
          <w:sz w:val="24"/>
          <w:szCs w:val="24"/>
          <w:lang w:eastAsia="ru-RU"/>
        </w:rPr>
        <w:br/>
        <w:t>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(далее – уведомление)</w:t>
      </w:r>
    </w:p>
    <w:p w:rsidR="00226CAA" w:rsidRPr="00226CAA" w:rsidRDefault="00226CAA" w:rsidP="00226CAA">
      <w:pPr>
        <w:spacing w:after="0" w:line="240" w:lineRule="atLeast"/>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___________________________________________________</w:t>
      </w:r>
      <w:r w:rsidR="00090C32">
        <w:rPr>
          <w:rFonts w:ascii="Arial" w:eastAsia="Times New Roman" w:hAnsi="Arial" w:cs="Arial"/>
          <w:color w:val="000000"/>
          <w:sz w:val="24"/>
          <w:szCs w:val="24"/>
          <w:lang w:eastAsia="ru-RU"/>
        </w:rPr>
        <w:t>______________</w:t>
      </w:r>
    </w:p>
    <w:p w:rsidR="00226CAA" w:rsidRPr="00226CAA" w:rsidRDefault="00226CAA" w:rsidP="00226CAA">
      <w:pPr>
        <w:spacing w:after="0" w:line="240" w:lineRule="auto"/>
        <w:ind w:firstLine="567"/>
        <w:jc w:val="center"/>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090C32" w:rsidRDefault="00226CAA" w:rsidP="00226CAA">
      <w:pPr>
        <w:spacing w:before="60"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xml:space="preserve">по результатам рассмотрения заявления о выдаче дубликата уведомления от ___________ № ____________ принято решение об отказе в выдаче дубликата </w:t>
      </w:r>
    </w:p>
    <w:p w:rsidR="00090C32" w:rsidRPr="00081881" w:rsidRDefault="00090C32" w:rsidP="00226CAA">
      <w:pPr>
        <w:spacing w:before="60" w:after="0" w:line="240" w:lineRule="auto"/>
        <w:ind w:firstLine="567"/>
        <w:jc w:val="both"/>
        <w:rPr>
          <w:rFonts w:ascii="Arial" w:eastAsia="Times New Roman" w:hAnsi="Arial" w:cs="Arial"/>
          <w:color w:val="000000"/>
          <w:szCs w:val="24"/>
          <w:lang w:eastAsia="ru-RU"/>
        </w:rPr>
      </w:pPr>
      <w:r w:rsidRPr="00081881">
        <w:rPr>
          <w:rFonts w:ascii="Arial" w:eastAsia="Times New Roman" w:hAnsi="Arial" w:cs="Arial"/>
          <w:color w:val="000000"/>
          <w:szCs w:val="24"/>
          <w:lang w:eastAsia="ru-RU"/>
        </w:rPr>
        <w:t>(дата и номер регистрации)</w:t>
      </w:r>
    </w:p>
    <w:p w:rsidR="00226CAA" w:rsidRPr="00226CAA" w:rsidRDefault="00226CAA" w:rsidP="00090C32">
      <w:pPr>
        <w:spacing w:before="60" w:after="0" w:line="240" w:lineRule="auto"/>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уведомления.</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tbl>
      <w:tblPr>
        <w:tblW w:w="9773" w:type="dxa"/>
        <w:tblCellMar>
          <w:left w:w="0" w:type="dxa"/>
          <w:right w:w="0" w:type="dxa"/>
        </w:tblCellMar>
        <w:tblLook w:val="04A0" w:firstRow="1" w:lastRow="0" w:firstColumn="1" w:lastColumn="0" w:noHBand="0" w:noVBand="1"/>
      </w:tblPr>
      <w:tblGrid>
        <w:gridCol w:w="4374"/>
        <w:gridCol w:w="3025"/>
        <w:gridCol w:w="2374"/>
      </w:tblGrid>
      <w:tr w:rsidR="00226CAA" w:rsidRPr="00226CAA" w:rsidTr="00226CAA">
        <w:trPr>
          <w:trHeight w:val="1168"/>
          <w:tblHeader/>
        </w:trPr>
        <w:tc>
          <w:tcPr>
            <w:tcW w:w="4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lastRenderedPageBreak/>
              <w:t>№ пункта</w:t>
            </w:r>
          </w:p>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Административного регламента</w:t>
            </w:r>
          </w:p>
        </w:tc>
        <w:tc>
          <w:tcPr>
            <w:tcW w:w="3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left="-230" w:firstLine="79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Наименование основания для отказа в выдаче дубликата уведомления в соответствии с Административным регламентом</w:t>
            </w:r>
          </w:p>
        </w:tc>
        <w:tc>
          <w:tcPr>
            <w:tcW w:w="2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Разъяснение причин отказа в выдаче дубликата уведомления</w:t>
            </w:r>
          </w:p>
        </w:tc>
      </w:tr>
      <w:tr w:rsidR="00226CAA" w:rsidRPr="00226CAA" w:rsidTr="00226CAA">
        <w:trPr>
          <w:trHeight w:val="1022"/>
        </w:trPr>
        <w:tc>
          <w:tcPr>
            <w:tcW w:w="4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пункт 2.28</w:t>
            </w:r>
          </w:p>
        </w:tc>
        <w:tc>
          <w:tcPr>
            <w:tcW w:w="30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несоответствие заявителя кругу лиц, указанных в пункте 2.2 Административного регламента</w:t>
            </w:r>
          </w:p>
        </w:tc>
        <w:tc>
          <w:tcPr>
            <w:tcW w:w="23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226CAA" w:rsidRPr="00226CAA" w:rsidRDefault="00226CAA" w:rsidP="00226CAA">
            <w:pPr>
              <w:spacing w:after="120" w:line="240" w:lineRule="atLeast"/>
              <w:ind w:firstLine="567"/>
              <w:jc w:val="both"/>
              <w:rPr>
                <w:rFonts w:ascii="Arial" w:eastAsia="Times New Roman" w:hAnsi="Arial" w:cs="Arial"/>
                <w:sz w:val="24"/>
                <w:szCs w:val="24"/>
                <w:lang w:eastAsia="ru-RU"/>
              </w:rPr>
            </w:pPr>
            <w:r w:rsidRPr="00226CAA">
              <w:rPr>
                <w:rFonts w:ascii="Arial" w:eastAsia="Times New Roman" w:hAnsi="Arial" w:cs="Arial"/>
                <w:i/>
                <w:iCs/>
                <w:color w:val="000000"/>
                <w:sz w:val="24"/>
                <w:szCs w:val="24"/>
                <w:lang w:eastAsia="ru-RU"/>
              </w:rPr>
              <w:t>Указываются основания такого вывода</w:t>
            </w:r>
          </w:p>
        </w:tc>
      </w:tr>
    </w:tbl>
    <w:p w:rsidR="00226CAA" w:rsidRPr="00226CAA" w:rsidRDefault="00226CAA" w:rsidP="00226CAA">
      <w:pPr>
        <w:spacing w:after="0" w:line="240" w:lineRule="auto"/>
        <w:ind w:firstLine="708"/>
        <w:jc w:val="both"/>
        <w:rPr>
          <w:rFonts w:ascii="Courier New" w:eastAsia="Times New Roman" w:hAnsi="Courier New" w:cs="Courier New"/>
          <w:color w:val="000000"/>
          <w:sz w:val="24"/>
          <w:szCs w:val="24"/>
          <w:lang w:eastAsia="ru-RU"/>
        </w:rPr>
      </w:pPr>
      <w:r w:rsidRPr="00226CAA">
        <w:rPr>
          <w:rFonts w:ascii="Arial" w:eastAsia="Times New Roman" w:hAnsi="Arial" w:cs="Arial"/>
          <w:color w:val="000000"/>
          <w:sz w:val="24"/>
          <w:szCs w:val="24"/>
          <w:lang w:eastAsia="ru-RU"/>
        </w:rPr>
        <w:t>Вы вправе повторно обратиться с заявлением о выдаче дубликата уведомления после устранения указанных нарушений.</w:t>
      </w:r>
    </w:p>
    <w:p w:rsidR="00226CAA" w:rsidRPr="00226CAA" w:rsidRDefault="00226CAA" w:rsidP="00226CAA">
      <w:pPr>
        <w:spacing w:after="0" w:line="240" w:lineRule="auto"/>
        <w:ind w:firstLine="708"/>
        <w:jc w:val="both"/>
        <w:rPr>
          <w:rFonts w:ascii="Courier New" w:eastAsia="Times New Roman" w:hAnsi="Courier New" w:cs="Courier New"/>
          <w:color w:val="000000"/>
          <w:sz w:val="24"/>
          <w:szCs w:val="24"/>
          <w:lang w:eastAsia="ru-RU"/>
        </w:rPr>
      </w:pPr>
      <w:r w:rsidRPr="00226CAA">
        <w:rPr>
          <w:rFonts w:ascii="Arial" w:eastAsia="Times New Roman" w:hAnsi="Arial" w:cs="Arial"/>
          <w:color w:val="000000"/>
          <w:sz w:val="24"/>
          <w:szCs w:val="24"/>
          <w:lang w:eastAsia="ru-RU"/>
        </w:rPr>
        <w:t>Данный отказ может быть обжалован в досудебном порядке путем направления жалобы в ____________________________________________________________________________________________________________</w:t>
      </w:r>
      <w:r w:rsidR="00081881">
        <w:rPr>
          <w:rFonts w:ascii="Arial" w:eastAsia="Times New Roman" w:hAnsi="Arial" w:cs="Arial"/>
          <w:color w:val="000000"/>
          <w:sz w:val="24"/>
          <w:szCs w:val="24"/>
          <w:lang w:eastAsia="ru-RU"/>
        </w:rPr>
        <w:t>________________________</w:t>
      </w:r>
      <w:r w:rsidRPr="00226CAA">
        <w:rPr>
          <w:rFonts w:ascii="Arial" w:eastAsia="Times New Roman" w:hAnsi="Arial" w:cs="Arial"/>
          <w:color w:val="000000"/>
          <w:sz w:val="24"/>
          <w:szCs w:val="24"/>
          <w:lang w:eastAsia="ru-RU"/>
        </w:rPr>
        <w:t>, а также в судебном порядке.</w:t>
      </w:r>
    </w:p>
    <w:p w:rsidR="00226CAA" w:rsidRPr="00226CAA" w:rsidRDefault="00226CAA" w:rsidP="00226CAA">
      <w:pPr>
        <w:spacing w:after="0" w:line="240" w:lineRule="auto"/>
        <w:ind w:firstLine="708"/>
        <w:jc w:val="both"/>
        <w:rPr>
          <w:rFonts w:ascii="Courier New" w:eastAsia="Times New Roman" w:hAnsi="Courier New" w:cs="Courier New"/>
          <w:color w:val="000000"/>
          <w:sz w:val="24"/>
          <w:szCs w:val="24"/>
          <w:lang w:eastAsia="ru-RU"/>
        </w:rPr>
      </w:pPr>
      <w:r w:rsidRPr="00226CAA">
        <w:rPr>
          <w:rFonts w:ascii="Arial" w:eastAsia="Times New Roman" w:hAnsi="Arial" w:cs="Arial"/>
          <w:color w:val="000000"/>
          <w:sz w:val="24"/>
          <w:szCs w:val="24"/>
          <w:lang w:eastAsia="ru-RU"/>
        </w:rPr>
        <w:t>Дополнительно </w:t>
      </w:r>
      <w:proofErr w:type="gramStart"/>
      <w:r w:rsidRPr="00226CAA">
        <w:rPr>
          <w:rFonts w:ascii="Arial" w:eastAsia="Times New Roman" w:hAnsi="Arial" w:cs="Arial"/>
          <w:color w:val="000000"/>
          <w:sz w:val="24"/>
          <w:szCs w:val="24"/>
          <w:lang w:eastAsia="ru-RU"/>
        </w:rPr>
        <w:t>информируем:_</w:t>
      </w:r>
      <w:proofErr w:type="gramEnd"/>
      <w:r w:rsidRPr="00226CAA">
        <w:rPr>
          <w:rFonts w:ascii="Arial" w:eastAsia="Times New Roman" w:hAnsi="Arial" w:cs="Arial"/>
          <w:color w:val="000000"/>
          <w:sz w:val="24"/>
          <w:szCs w:val="24"/>
          <w:lang w:eastAsia="ru-RU"/>
        </w:rPr>
        <w:t>_________________________________________________________________________________________</w:t>
      </w:r>
      <w:r w:rsidR="00081881">
        <w:rPr>
          <w:rFonts w:ascii="Arial" w:eastAsia="Times New Roman" w:hAnsi="Arial" w:cs="Arial"/>
          <w:color w:val="000000"/>
          <w:sz w:val="24"/>
          <w:szCs w:val="24"/>
          <w:lang w:eastAsia="ru-RU"/>
        </w:rPr>
        <w:t>_________________</w:t>
      </w:r>
      <w:r w:rsidRPr="00226CAA">
        <w:rPr>
          <w:rFonts w:ascii="Arial" w:eastAsia="Times New Roman" w:hAnsi="Arial" w:cs="Arial"/>
          <w:color w:val="000000"/>
          <w:sz w:val="24"/>
          <w:szCs w:val="24"/>
          <w:lang w:eastAsia="ru-RU"/>
        </w:rPr>
        <w:t>.</w:t>
      </w:r>
    </w:p>
    <w:p w:rsidR="00226CAA" w:rsidRPr="00226CAA" w:rsidRDefault="00226CAA" w:rsidP="00226CAA">
      <w:pPr>
        <w:spacing w:after="0" w:line="240" w:lineRule="auto"/>
        <w:ind w:firstLine="708"/>
        <w:jc w:val="center"/>
        <w:rPr>
          <w:rFonts w:ascii="Courier New" w:eastAsia="Times New Roman" w:hAnsi="Courier New" w:cs="Courier New"/>
          <w:color w:val="000000"/>
          <w:sz w:val="24"/>
          <w:szCs w:val="24"/>
          <w:lang w:eastAsia="ru-RU"/>
        </w:rPr>
      </w:pPr>
      <w:r w:rsidRPr="00226CAA">
        <w:rPr>
          <w:rFonts w:ascii="Arial" w:eastAsia="Times New Roman" w:hAnsi="Arial" w:cs="Arial"/>
          <w:color w:val="000000"/>
          <w:sz w:val="24"/>
          <w:szCs w:val="24"/>
          <w:lang w:eastAsia="ru-RU"/>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tbl>
      <w:tblPr>
        <w:tblW w:w="9470" w:type="dxa"/>
        <w:tblCellMar>
          <w:left w:w="0" w:type="dxa"/>
          <w:right w:w="0" w:type="dxa"/>
        </w:tblCellMar>
        <w:tblLook w:val="04A0" w:firstRow="1" w:lastRow="0" w:firstColumn="1" w:lastColumn="0" w:noHBand="0" w:noVBand="1"/>
      </w:tblPr>
      <w:tblGrid>
        <w:gridCol w:w="3090"/>
        <w:gridCol w:w="690"/>
        <w:gridCol w:w="1687"/>
        <w:gridCol w:w="709"/>
        <w:gridCol w:w="3294"/>
      </w:tblGrid>
      <w:tr w:rsidR="00226CAA" w:rsidRPr="00226CAA" w:rsidTr="00226CAA">
        <w:tc>
          <w:tcPr>
            <w:tcW w:w="3119" w:type="dxa"/>
            <w:tcBorders>
              <w:bottom w:val="single" w:sz="6" w:space="0" w:color="000000"/>
            </w:tcBorders>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595" w:type="dxa"/>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1701" w:type="dxa"/>
            <w:tcBorders>
              <w:bottom w:val="single" w:sz="6" w:space="0" w:color="000000"/>
            </w:tcBorders>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709" w:type="dxa"/>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3346" w:type="dxa"/>
            <w:tcBorders>
              <w:bottom w:val="single" w:sz="6" w:space="0" w:color="000000"/>
            </w:tcBorders>
            <w:tcMar>
              <w:top w:w="0" w:type="dxa"/>
              <w:left w:w="28" w:type="dxa"/>
              <w:bottom w:w="0" w:type="dxa"/>
              <w:right w:w="28" w:type="dxa"/>
            </w:tcMar>
            <w:vAlign w:val="bottom"/>
            <w:hideMark/>
          </w:tcPr>
          <w:p w:rsidR="00226CAA" w:rsidRPr="00226CAA" w:rsidRDefault="00226CAA" w:rsidP="00226CAA">
            <w:pPr>
              <w:spacing w:after="0" w:line="240" w:lineRule="auto"/>
              <w:ind w:firstLine="567"/>
              <w:jc w:val="both"/>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r>
      <w:tr w:rsidR="00226CAA" w:rsidRPr="00226CAA" w:rsidTr="00226CAA">
        <w:tc>
          <w:tcPr>
            <w:tcW w:w="3119" w:type="dxa"/>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(должность)</w:t>
            </w:r>
          </w:p>
        </w:tc>
        <w:tc>
          <w:tcPr>
            <w:tcW w:w="595" w:type="dxa"/>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1701" w:type="dxa"/>
            <w:tcMar>
              <w:top w:w="0" w:type="dxa"/>
              <w:left w:w="28" w:type="dxa"/>
              <w:bottom w:w="0" w:type="dxa"/>
              <w:right w:w="28" w:type="dxa"/>
            </w:tcMar>
            <w:hideMark/>
          </w:tcPr>
          <w:p w:rsidR="00226CAA" w:rsidRPr="00226CAA" w:rsidRDefault="00226CAA" w:rsidP="00081881">
            <w:pPr>
              <w:spacing w:after="0" w:line="240" w:lineRule="atLeast"/>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(подпись)</w:t>
            </w:r>
          </w:p>
        </w:tc>
        <w:tc>
          <w:tcPr>
            <w:tcW w:w="709" w:type="dxa"/>
            <w:tcMar>
              <w:top w:w="0" w:type="dxa"/>
              <w:left w:w="28" w:type="dxa"/>
              <w:bottom w:w="0" w:type="dxa"/>
              <w:right w:w="28" w:type="dxa"/>
            </w:tcMar>
            <w:hideMark/>
          </w:tcPr>
          <w:p w:rsidR="00226CAA" w:rsidRPr="00226CAA" w:rsidRDefault="00226CAA" w:rsidP="00226CAA">
            <w:pPr>
              <w:spacing w:after="0" w:line="240" w:lineRule="atLeast"/>
              <w:ind w:firstLine="567"/>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w:t>
            </w:r>
          </w:p>
        </w:tc>
        <w:tc>
          <w:tcPr>
            <w:tcW w:w="3346" w:type="dxa"/>
            <w:tcMar>
              <w:top w:w="0" w:type="dxa"/>
              <w:left w:w="28" w:type="dxa"/>
              <w:bottom w:w="0" w:type="dxa"/>
              <w:right w:w="28" w:type="dxa"/>
            </w:tcMar>
            <w:hideMark/>
          </w:tcPr>
          <w:p w:rsidR="00226CAA" w:rsidRPr="00226CAA" w:rsidRDefault="00226CAA" w:rsidP="00081881">
            <w:pPr>
              <w:spacing w:after="0" w:line="240" w:lineRule="atLeast"/>
              <w:jc w:val="center"/>
              <w:rPr>
                <w:rFonts w:ascii="Arial" w:eastAsia="Times New Roman" w:hAnsi="Arial" w:cs="Arial"/>
                <w:sz w:val="24"/>
                <w:szCs w:val="24"/>
                <w:lang w:eastAsia="ru-RU"/>
              </w:rPr>
            </w:pPr>
            <w:r w:rsidRPr="00226CAA">
              <w:rPr>
                <w:rFonts w:ascii="Arial" w:eastAsia="Times New Roman" w:hAnsi="Arial" w:cs="Arial"/>
                <w:color w:val="000000"/>
                <w:sz w:val="24"/>
                <w:szCs w:val="24"/>
                <w:lang w:eastAsia="ru-RU"/>
              </w:rPr>
              <w:t xml:space="preserve">(фамилия, имя, </w:t>
            </w:r>
            <w:r w:rsidR="00081881">
              <w:rPr>
                <w:rFonts w:ascii="Arial" w:eastAsia="Times New Roman" w:hAnsi="Arial" w:cs="Arial"/>
                <w:color w:val="000000"/>
                <w:sz w:val="24"/>
                <w:szCs w:val="24"/>
                <w:lang w:eastAsia="ru-RU"/>
              </w:rPr>
              <w:t xml:space="preserve">        </w:t>
            </w:r>
            <w:r w:rsidRPr="00226CAA">
              <w:rPr>
                <w:rFonts w:ascii="Arial" w:eastAsia="Times New Roman" w:hAnsi="Arial" w:cs="Arial"/>
                <w:color w:val="000000"/>
                <w:sz w:val="24"/>
                <w:szCs w:val="24"/>
                <w:lang w:eastAsia="ru-RU"/>
              </w:rPr>
              <w:t>отчество</w:t>
            </w:r>
            <w:r w:rsidRPr="00226CAA">
              <w:rPr>
                <w:rFonts w:ascii="Arial" w:eastAsia="Times New Roman" w:hAnsi="Arial" w:cs="Arial"/>
                <w:sz w:val="24"/>
                <w:szCs w:val="24"/>
                <w:lang w:eastAsia="ru-RU"/>
              </w:rPr>
              <w:br/>
            </w:r>
            <w:r w:rsidRPr="00226CAA">
              <w:rPr>
                <w:rFonts w:ascii="Arial" w:eastAsia="Times New Roman" w:hAnsi="Arial" w:cs="Arial"/>
                <w:color w:val="000000"/>
                <w:sz w:val="24"/>
                <w:szCs w:val="24"/>
                <w:lang w:eastAsia="ru-RU"/>
              </w:rPr>
              <w:t>(при наличии)</w:t>
            </w:r>
            <w:r w:rsidR="00081881">
              <w:rPr>
                <w:rFonts w:ascii="Arial" w:eastAsia="Times New Roman" w:hAnsi="Arial" w:cs="Arial"/>
                <w:color w:val="000000"/>
                <w:sz w:val="24"/>
                <w:szCs w:val="24"/>
                <w:lang w:eastAsia="ru-RU"/>
              </w:rPr>
              <w:t>)</w:t>
            </w:r>
          </w:p>
        </w:tc>
      </w:tr>
    </w:tbl>
    <w:p w:rsidR="00081881" w:rsidRDefault="00226CAA" w:rsidP="00081881">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Дата</w:t>
      </w:r>
    </w:p>
    <w:p w:rsidR="00081881" w:rsidRDefault="00081881" w:rsidP="00081881">
      <w:pPr>
        <w:spacing w:after="0" w:line="240" w:lineRule="auto"/>
        <w:jc w:val="both"/>
        <w:rPr>
          <w:rFonts w:ascii="Arial" w:eastAsia="Times New Roman" w:hAnsi="Arial" w:cs="Arial"/>
          <w:color w:val="000000"/>
          <w:sz w:val="24"/>
          <w:szCs w:val="24"/>
          <w:lang w:eastAsia="ru-RU"/>
        </w:rPr>
      </w:pPr>
    </w:p>
    <w:p w:rsidR="00081881" w:rsidRDefault="00081881" w:rsidP="00226CAA">
      <w:pPr>
        <w:spacing w:after="0" w:line="240" w:lineRule="auto"/>
        <w:ind w:firstLine="567"/>
        <w:jc w:val="both"/>
        <w:rPr>
          <w:rFonts w:ascii="Arial" w:eastAsia="Times New Roman" w:hAnsi="Arial" w:cs="Arial"/>
          <w:color w:val="000000"/>
          <w:sz w:val="24"/>
          <w:szCs w:val="24"/>
          <w:lang w:eastAsia="ru-RU"/>
        </w:rPr>
      </w:pPr>
    </w:p>
    <w:p w:rsidR="00081881" w:rsidRPr="00226CAA" w:rsidRDefault="00081881" w:rsidP="00226CAA">
      <w:pPr>
        <w:spacing w:after="0" w:line="240" w:lineRule="auto"/>
        <w:ind w:firstLine="567"/>
        <w:jc w:val="both"/>
        <w:rPr>
          <w:rFonts w:ascii="Arial" w:eastAsia="Times New Roman" w:hAnsi="Arial" w:cs="Arial"/>
          <w:color w:val="000000"/>
          <w:sz w:val="24"/>
          <w:szCs w:val="24"/>
          <w:lang w:eastAsia="ru-RU"/>
        </w:rPr>
      </w:pP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*Сведения об ИНН в отношении иностранного юридического лица не указываются.</w:t>
      </w:r>
    </w:p>
    <w:p w:rsid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**Нужное подчеркнуть</w:t>
      </w: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9A18A3">
      <w:pPr>
        <w:pStyle w:val="a3"/>
        <w:shd w:val="clear" w:color="auto" w:fill="FFFFFF"/>
        <w:spacing w:before="254" w:beforeAutospacing="0" w:after="0" w:afterAutospacing="0" w:line="250" w:lineRule="atLeast"/>
        <w:ind w:right="667" w:firstLine="567"/>
        <w:jc w:val="center"/>
        <w:rPr>
          <w:rFonts w:ascii="Arial" w:hAnsi="Arial" w:cs="Arial"/>
          <w:color w:val="000000"/>
        </w:rPr>
      </w:pPr>
      <w:r>
        <w:rPr>
          <w:rFonts w:ascii="Arial" w:hAnsi="Arial" w:cs="Arial"/>
          <w:color w:val="000000"/>
        </w:rPr>
        <w:lastRenderedPageBreak/>
        <w:t>БЛОК-СХЕМА</w:t>
      </w:r>
    </w:p>
    <w:p w:rsidR="009A18A3" w:rsidRDefault="009A18A3" w:rsidP="009A18A3">
      <w:pPr>
        <w:pStyle w:val="a3"/>
        <w:shd w:val="clear" w:color="auto" w:fill="FFFFFF"/>
        <w:spacing w:before="0" w:beforeAutospacing="0" w:after="0" w:afterAutospacing="0" w:line="250" w:lineRule="atLeast"/>
        <w:ind w:right="667" w:firstLine="567"/>
        <w:jc w:val="center"/>
        <w:rPr>
          <w:rFonts w:ascii="Arial" w:hAnsi="Arial" w:cs="Arial"/>
          <w:color w:val="000000"/>
        </w:rPr>
      </w:pPr>
      <w:r>
        <w:rPr>
          <w:rFonts w:ascii="Arial" w:hAnsi="Arial" w:cs="Arial"/>
          <w:color w:val="000000"/>
          <w:spacing w:val="-1"/>
        </w:rPr>
        <w:t>последовательности административных процедур</w:t>
      </w:r>
    </w:p>
    <w:p w:rsidR="009A18A3" w:rsidRDefault="009A18A3" w:rsidP="009A18A3">
      <w:pPr>
        <w:pStyle w:val="a3"/>
        <w:shd w:val="clear" w:color="auto" w:fill="FFFFFF"/>
        <w:spacing w:before="0" w:beforeAutospacing="0" w:after="0" w:afterAutospacing="0" w:line="250" w:lineRule="atLeast"/>
        <w:ind w:right="667" w:firstLine="567"/>
        <w:jc w:val="center"/>
        <w:rPr>
          <w:rFonts w:ascii="Arial" w:hAnsi="Arial" w:cs="Arial"/>
          <w:color w:val="000000"/>
        </w:rPr>
      </w:pPr>
      <w:r>
        <w:rPr>
          <w:rFonts w:ascii="Arial" w:hAnsi="Arial" w:cs="Arial"/>
          <w:color w:val="000000"/>
        </w:rPr>
        <w:t>при предос</w:t>
      </w:r>
      <w:r>
        <w:rPr>
          <w:rFonts w:ascii="Arial" w:hAnsi="Arial" w:cs="Arial"/>
          <w:color w:val="000000"/>
        </w:rPr>
        <w:t>тавлении муниципальной услуги</w:t>
      </w:r>
    </w:p>
    <w:p w:rsidR="009A18A3" w:rsidRDefault="009A18A3" w:rsidP="009A18A3">
      <w:pPr>
        <w:pStyle w:val="a3"/>
        <w:shd w:val="clear" w:color="auto" w:fill="FFFFFF"/>
        <w:spacing w:before="0" w:beforeAutospacing="0" w:after="0" w:afterAutospacing="0" w:line="250" w:lineRule="atLeast"/>
        <w:ind w:right="667" w:firstLine="567"/>
        <w:jc w:val="center"/>
        <w:rPr>
          <w:rFonts w:ascii="Arial" w:hAnsi="Arial" w:cs="Arial"/>
          <w:color w:val="000000"/>
        </w:rPr>
      </w:pPr>
    </w:p>
    <w:p w:rsidR="009A18A3" w:rsidRDefault="009A18A3" w:rsidP="009A18A3">
      <w:pPr>
        <w:spacing w:after="0" w:line="240" w:lineRule="auto"/>
        <w:ind w:firstLine="567"/>
        <w:jc w:val="center"/>
        <w:rPr>
          <w:rFonts w:ascii="Times New Roman" w:eastAsia="Times New Roman" w:hAnsi="Times New Roman" w:cs="Times New Roman"/>
          <w:color w:val="000000"/>
          <w:spacing w:val="-2"/>
          <w:lang w:eastAsia="ru-RU"/>
        </w:rPr>
      </w:pPr>
      <w:r>
        <w:rPr>
          <w:rFonts w:ascii="Arial" w:hAnsi="Arial" w:cs="Arial"/>
          <w:color w:val="000000"/>
        </w:rPr>
        <w:br w:type="textWrapping" w:clear="all"/>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128270</wp:posOffset>
                </wp:positionH>
                <wp:positionV relativeFrom="paragraph">
                  <wp:posOffset>19050</wp:posOffset>
                </wp:positionV>
                <wp:extent cx="5923280" cy="483870"/>
                <wp:effectExtent l="0" t="0" r="20320" b="11430"/>
                <wp:wrapNone/>
                <wp:docPr id="4" name="Прямоугольник 4"/>
                <wp:cNvGraphicFramePr/>
                <a:graphic xmlns:a="http://schemas.openxmlformats.org/drawingml/2006/main">
                  <a:graphicData uri="http://schemas.microsoft.com/office/word/2010/wordprocessingShape">
                    <wps:wsp>
                      <wps:cNvSpPr/>
                      <wps:spPr>
                        <a:xfrm>
                          <a:off x="0" y="0"/>
                          <a:ext cx="5923280" cy="483870"/>
                        </a:xfrm>
                        <a:prstGeom prst="rect">
                          <a:avLst/>
                        </a:prstGeom>
                        <a:no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F8E21D8" id="Прямоугольник 4" o:spid="_x0000_s1026" style="position:absolute;margin-left:10.1pt;margin-top:1.5pt;width:466.4pt;height:3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" filled="f" strokeweight="1pt"/>
            </w:pict>
          </mc:Fallback>
        </mc:AlternateContent>
      </w:r>
      <w:r>
        <w:rPr>
          <w:color w:val="000000"/>
          <w:spacing w:val="-2"/>
        </w:rPr>
        <w:t>Прием заявления и документов на получение муниципальной услуги</w:t>
      </w:r>
    </w:p>
    <w:p w:rsidR="009A18A3" w:rsidRDefault="009A18A3" w:rsidP="009A18A3">
      <w:pPr>
        <w:pStyle w:val="a3"/>
        <w:shd w:val="clear" w:color="auto" w:fill="FFFFFF"/>
        <w:spacing w:before="0" w:beforeAutospacing="0" w:after="0" w:afterAutospacing="0" w:line="274" w:lineRule="atLeast"/>
        <w:ind w:right="19" w:firstLine="567"/>
        <w:jc w:val="right"/>
        <w:rPr>
          <w:rFonts w:ascii="Arial" w:hAnsi="Arial" w:cs="Arial"/>
          <w:color w:val="000000"/>
          <w:spacing w:val="-2"/>
        </w:rPr>
      </w:pPr>
    </w:p>
    <w:p w:rsidR="009A18A3" w:rsidRDefault="009A18A3" w:rsidP="009A18A3">
      <w:pPr>
        <w:pStyle w:val="a3"/>
        <w:shd w:val="clear" w:color="auto" w:fill="FFFFFF"/>
        <w:tabs>
          <w:tab w:val="left" w:pos="2958"/>
        </w:tabs>
        <w:spacing w:before="0" w:beforeAutospacing="0" w:after="0" w:afterAutospacing="0" w:line="274" w:lineRule="atLeast"/>
        <w:ind w:right="19" w:firstLine="567"/>
        <w:rPr>
          <w:rFonts w:ascii="Arial" w:hAnsi="Arial" w:cs="Arial"/>
          <w:color w:val="000000"/>
          <w:spacing w:val="-2"/>
          <w:sz w:val="50"/>
          <w:szCs w:val="50"/>
        </w:rPr>
      </w:pPr>
      <w:r>
        <w:rPr>
          <w:rFonts w:ascii="Arial" w:hAnsi="Arial" w:cs="Arial"/>
          <w:color w:val="000000"/>
          <w:spacing w:val="-2"/>
        </w:rPr>
        <w:t xml:space="preserve">                        </w:t>
      </w:r>
      <w:r>
        <w:rPr>
          <w:rFonts w:ascii="Arial" w:hAnsi="Arial" w:cs="Arial"/>
          <w:color w:val="000000"/>
          <w:spacing w:val="-2"/>
          <w:sz w:val="50"/>
          <w:szCs w:val="50"/>
        </w:rPr>
        <w:t>↓</w:t>
      </w:r>
      <w:r>
        <w:rPr>
          <w:rFonts w:ascii="Arial" w:hAnsi="Arial" w:cs="Arial"/>
          <w:color w:val="000000"/>
          <w:spacing w:val="-2"/>
          <w:sz w:val="50"/>
          <w:szCs w:val="50"/>
        </w:rPr>
        <w:tab/>
      </w:r>
      <w:r>
        <w:rPr>
          <w:rFonts w:ascii="Arial" w:hAnsi="Arial" w:cs="Arial"/>
          <w:color w:val="000000"/>
          <w:spacing w:val="-2"/>
        </w:rPr>
        <w:t xml:space="preserve">                                                               </w:t>
      </w:r>
      <w:r>
        <w:rPr>
          <w:rFonts w:ascii="Arial" w:hAnsi="Arial" w:cs="Arial"/>
          <w:color w:val="000000"/>
          <w:spacing w:val="-2"/>
          <w:sz w:val="50"/>
          <w:szCs w:val="50"/>
        </w:rPr>
        <w:t>↓</w:t>
      </w:r>
    </w:p>
    <w:p w:rsidR="009A18A3" w:rsidRDefault="009A18A3" w:rsidP="009A18A3">
      <w:pPr>
        <w:pStyle w:val="a3"/>
        <w:shd w:val="clear" w:color="auto" w:fill="FFFFFF"/>
        <w:spacing w:before="0" w:beforeAutospacing="0" w:after="0" w:afterAutospacing="0" w:line="274" w:lineRule="atLeast"/>
        <w:ind w:right="19" w:firstLine="567"/>
        <w:jc w:val="right"/>
        <w:rPr>
          <w:rFonts w:ascii="Arial" w:hAnsi="Arial" w:cs="Arial"/>
          <w:color w:val="000000"/>
          <w:spacing w:val="-2"/>
        </w:rPr>
      </w:pPr>
    </w:p>
    <w:p w:rsidR="009A18A3" w:rsidRDefault="009A18A3" w:rsidP="009A18A3">
      <w:pPr>
        <w:pStyle w:val="a3"/>
        <w:shd w:val="clear" w:color="auto" w:fill="FFFFFF"/>
        <w:spacing w:before="0" w:beforeAutospacing="0" w:after="0" w:afterAutospacing="0" w:line="274" w:lineRule="atLeast"/>
        <w:ind w:right="19" w:firstLine="567"/>
        <w:jc w:val="right"/>
        <w:rPr>
          <w:rFonts w:ascii="Arial" w:hAnsi="Arial" w:cs="Arial"/>
          <w:color w:val="000000"/>
          <w:spacing w:val="-2"/>
        </w:rPr>
      </w:pPr>
      <w:r>
        <w:rPr>
          <w:noProof/>
        </w:rPr>
        <mc:AlternateContent>
          <mc:Choice Requires="wps">
            <w:drawing>
              <wp:anchor distT="0" distB="0" distL="114300" distR="114300" simplePos="0" relativeHeight="251660288" behindDoc="0" locked="0" layoutInCell="1" allowOverlap="1">
                <wp:simplePos x="0" y="0"/>
                <wp:positionH relativeFrom="column">
                  <wp:posOffset>-26035</wp:posOffset>
                </wp:positionH>
                <wp:positionV relativeFrom="paragraph">
                  <wp:posOffset>0</wp:posOffset>
                </wp:positionV>
                <wp:extent cx="2973705" cy="983615"/>
                <wp:effectExtent l="0" t="0" r="17145" b="26035"/>
                <wp:wrapNone/>
                <wp:docPr id="7" name="Прямоугольник 7"/>
                <wp:cNvGraphicFramePr/>
                <a:graphic xmlns:a="http://schemas.openxmlformats.org/drawingml/2006/main">
                  <a:graphicData uri="http://schemas.microsoft.com/office/word/2010/wordprocessingShape">
                    <wps:wsp>
                      <wps:cNvSpPr/>
                      <wps:spPr>
                        <a:xfrm>
                          <a:off x="0" y="0"/>
                          <a:ext cx="2973705" cy="98361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CB054" id="Прямоугольник 7" o:spid="_x0000_s1026" style="position:absolute;margin-left:-2.05pt;margin-top:0;width:234.15pt;height:7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" filled="f" strokecolor="#41719c"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3100070</wp:posOffset>
                </wp:positionH>
                <wp:positionV relativeFrom="paragraph">
                  <wp:posOffset>3175</wp:posOffset>
                </wp:positionV>
                <wp:extent cx="2973705" cy="984250"/>
                <wp:effectExtent l="0" t="0" r="17145" b="25400"/>
                <wp:wrapNone/>
                <wp:docPr id="5" name="Прямоугольник 5"/>
                <wp:cNvGraphicFramePr/>
                <a:graphic xmlns:a="http://schemas.openxmlformats.org/drawingml/2006/main">
                  <a:graphicData uri="http://schemas.microsoft.com/office/word/2010/wordprocessingShape">
                    <wps:wsp>
                      <wps:cNvSpPr/>
                      <wps:spPr>
                        <a:xfrm>
                          <a:off x="0" y="0"/>
                          <a:ext cx="2973705" cy="98361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F5B3D" id="Прямоугольник 5" o:spid="_x0000_s1026" style="position:absolute;margin-left:244.1pt;margin-top:.25pt;width:234.15pt;height: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" filled="f" strokecolor="#41719c" strokeweight="1pt"/>
            </w:pict>
          </mc:Fallback>
        </mc:AlternateContent>
      </w:r>
    </w:p>
    <w:p w:rsidR="009A18A3" w:rsidRDefault="009A18A3" w:rsidP="009A18A3">
      <w:pPr>
        <w:pStyle w:val="a3"/>
        <w:shd w:val="clear" w:color="auto" w:fill="FFFFFF"/>
        <w:spacing w:before="0" w:beforeAutospacing="0" w:after="0" w:afterAutospacing="0" w:line="274" w:lineRule="atLeast"/>
        <w:ind w:right="19"/>
        <w:rPr>
          <w:color w:val="000000"/>
          <w:spacing w:val="-2"/>
          <w:sz w:val="22"/>
          <w:szCs w:val="22"/>
        </w:rPr>
      </w:pPr>
      <w:r>
        <w:rPr>
          <w:color w:val="000000"/>
          <w:spacing w:val="-2"/>
          <w:sz w:val="22"/>
          <w:szCs w:val="22"/>
        </w:rPr>
        <w:t>Проверка документов на установление</w:t>
      </w:r>
    </w:p>
    <w:p w:rsidR="009A18A3" w:rsidRDefault="009A18A3" w:rsidP="009A18A3">
      <w:pPr>
        <w:pStyle w:val="a3"/>
        <w:shd w:val="clear" w:color="auto" w:fill="FFFFFF"/>
        <w:tabs>
          <w:tab w:val="left" w:pos="6511"/>
        </w:tabs>
        <w:spacing w:before="0" w:beforeAutospacing="0" w:after="0" w:afterAutospacing="0" w:line="274" w:lineRule="atLeast"/>
        <w:ind w:right="19"/>
        <w:rPr>
          <w:color w:val="000000"/>
          <w:spacing w:val="-2"/>
          <w:sz w:val="22"/>
          <w:szCs w:val="22"/>
        </w:rPr>
      </w:pPr>
      <w:r>
        <w:rPr>
          <w:color w:val="000000"/>
          <w:spacing w:val="-2"/>
          <w:sz w:val="22"/>
          <w:szCs w:val="22"/>
        </w:rPr>
        <w:t xml:space="preserve"> наличия прав на получение муниципальной                Отказ в приеме заявления и документов</w:t>
      </w:r>
    </w:p>
    <w:p w:rsidR="009A18A3" w:rsidRDefault="009A18A3" w:rsidP="009A18A3">
      <w:pPr>
        <w:pStyle w:val="a3"/>
        <w:shd w:val="clear" w:color="auto" w:fill="FFFFFF"/>
        <w:spacing w:before="0" w:beforeAutospacing="0" w:after="0" w:afterAutospacing="0" w:line="274" w:lineRule="atLeast"/>
        <w:ind w:right="19"/>
        <w:rPr>
          <w:color w:val="000000"/>
          <w:spacing w:val="-2"/>
          <w:sz w:val="22"/>
          <w:szCs w:val="22"/>
        </w:rPr>
      </w:pPr>
      <w:r>
        <w:rPr>
          <w:color w:val="000000"/>
          <w:spacing w:val="-2"/>
          <w:sz w:val="22"/>
          <w:szCs w:val="22"/>
        </w:rPr>
        <w:t xml:space="preserve"> услуги, отсутствия права на получение</w:t>
      </w:r>
    </w:p>
    <w:p w:rsidR="009A18A3" w:rsidRDefault="009A18A3" w:rsidP="009A18A3">
      <w:pPr>
        <w:pStyle w:val="a3"/>
        <w:shd w:val="clear" w:color="auto" w:fill="FFFFFF"/>
        <w:spacing w:before="0" w:beforeAutospacing="0" w:after="0" w:afterAutospacing="0" w:line="274" w:lineRule="atLeast"/>
        <w:ind w:right="19"/>
        <w:rPr>
          <w:color w:val="000000"/>
          <w:spacing w:val="-2"/>
          <w:sz w:val="22"/>
          <w:szCs w:val="22"/>
        </w:rPr>
      </w:pPr>
      <w:r>
        <w:rPr>
          <w:color w:val="000000"/>
          <w:spacing w:val="-2"/>
          <w:sz w:val="22"/>
          <w:szCs w:val="22"/>
        </w:rPr>
        <w:t xml:space="preserve"> муниципальной услуги</w:t>
      </w:r>
    </w:p>
    <w:p w:rsidR="009A18A3" w:rsidRDefault="009A18A3" w:rsidP="009A18A3">
      <w:pPr>
        <w:pStyle w:val="a3"/>
        <w:shd w:val="clear" w:color="auto" w:fill="FFFFFF"/>
        <w:spacing w:before="0" w:beforeAutospacing="0" w:after="0" w:afterAutospacing="0" w:line="274" w:lineRule="atLeast"/>
        <w:ind w:right="19" w:firstLine="567"/>
        <w:jc w:val="right"/>
        <w:rPr>
          <w:rFonts w:ascii="Arial" w:hAnsi="Arial" w:cs="Arial"/>
          <w:color w:val="000000"/>
          <w:spacing w:val="-2"/>
        </w:rPr>
      </w:pPr>
    </w:p>
    <w:p w:rsidR="009A18A3" w:rsidRDefault="009A18A3" w:rsidP="009A18A3">
      <w:pPr>
        <w:pStyle w:val="a3"/>
        <w:shd w:val="clear" w:color="auto" w:fill="FFFFFF"/>
        <w:spacing w:before="0" w:beforeAutospacing="0" w:after="0" w:afterAutospacing="0" w:line="274" w:lineRule="atLeast"/>
        <w:ind w:right="19" w:firstLine="567"/>
        <w:rPr>
          <w:rFonts w:ascii="Arial" w:hAnsi="Arial" w:cs="Arial"/>
          <w:color w:val="000000"/>
          <w:spacing w:val="-2"/>
        </w:rPr>
      </w:pPr>
      <w:r>
        <w:rPr>
          <w:rFonts w:ascii="Arial" w:hAnsi="Arial" w:cs="Arial"/>
          <w:color w:val="000000"/>
          <w:spacing w:val="-2"/>
          <w:sz w:val="50"/>
          <w:szCs w:val="50"/>
        </w:rPr>
        <w:t xml:space="preserve">            ↓</w:t>
      </w:r>
    </w:p>
    <w:p w:rsidR="009A18A3" w:rsidRDefault="009A18A3" w:rsidP="009A18A3">
      <w:pPr>
        <w:pStyle w:val="a3"/>
        <w:shd w:val="clear" w:color="auto" w:fill="FFFFFF"/>
        <w:spacing w:before="0" w:beforeAutospacing="0" w:after="0" w:afterAutospacing="0" w:line="274" w:lineRule="atLeast"/>
        <w:ind w:right="19" w:firstLine="567"/>
        <w:jc w:val="right"/>
        <w:rPr>
          <w:rFonts w:ascii="Arial" w:hAnsi="Arial" w:cs="Arial"/>
          <w:color w:val="000000"/>
          <w:spacing w:val="-2"/>
        </w:rPr>
      </w:pPr>
      <w:r>
        <w:rPr>
          <w:noProof/>
        </w:rPr>
        <mc:AlternateContent>
          <mc:Choice Requires="wps">
            <w:drawing>
              <wp:anchor distT="0" distB="0" distL="114300" distR="114300" simplePos="0" relativeHeight="251662336" behindDoc="0" locked="0" layoutInCell="1" allowOverlap="1">
                <wp:simplePos x="0" y="0"/>
                <wp:positionH relativeFrom="column">
                  <wp:posOffset>-22860</wp:posOffset>
                </wp:positionH>
                <wp:positionV relativeFrom="paragraph">
                  <wp:posOffset>123825</wp:posOffset>
                </wp:positionV>
                <wp:extent cx="2973705" cy="984250"/>
                <wp:effectExtent l="0" t="0" r="17145" b="25400"/>
                <wp:wrapNone/>
                <wp:docPr id="2" name="Прямоугольник 2"/>
                <wp:cNvGraphicFramePr/>
                <a:graphic xmlns:a="http://schemas.openxmlformats.org/drawingml/2006/main">
                  <a:graphicData uri="http://schemas.microsoft.com/office/word/2010/wordprocessingShape">
                    <wps:wsp>
                      <wps:cNvSpPr/>
                      <wps:spPr>
                        <a:xfrm>
                          <a:off x="0" y="0"/>
                          <a:ext cx="2973705" cy="98361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68F92" id="Прямоугольник 2" o:spid="_x0000_s1026" style="position:absolute;margin-left:-1.8pt;margin-top:9.75pt;width:234.15pt;height: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" filled="f" strokecolor="#41719c" strokeweight="1pt"/>
            </w:pict>
          </mc:Fallback>
        </mc:AlternateContent>
      </w:r>
    </w:p>
    <w:p w:rsidR="009A18A3" w:rsidRDefault="009A18A3" w:rsidP="009A18A3">
      <w:pPr>
        <w:pStyle w:val="a3"/>
        <w:shd w:val="clear" w:color="auto" w:fill="FFFFFF"/>
        <w:spacing w:before="0" w:beforeAutospacing="0" w:after="0" w:afterAutospacing="0" w:line="274" w:lineRule="atLeast"/>
        <w:ind w:right="19"/>
        <w:rPr>
          <w:color w:val="000000"/>
          <w:spacing w:val="-2"/>
          <w:sz w:val="22"/>
          <w:szCs w:val="22"/>
        </w:rPr>
      </w:pPr>
      <w:r>
        <w:rPr>
          <w:color w:val="000000"/>
          <w:spacing w:val="-2"/>
          <w:sz w:val="22"/>
          <w:szCs w:val="22"/>
        </w:rPr>
        <w:t>Принятие решения о предоставлении</w:t>
      </w:r>
    </w:p>
    <w:p w:rsidR="009A18A3" w:rsidRDefault="009A18A3" w:rsidP="009A18A3">
      <w:pPr>
        <w:pStyle w:val="a3"/>
        <w:shd w:val="clear" w:color="auto" w:fill="FFFFFF"/>
        <w:spacing w:before="0" w:beforeAutospacing="0" w:after="0" w:afterAutospacing="0" w:line="274" w:lineRule="atLeast"/>
        <w:ind w:right="19"/>
        <w:rPr>
          <w:color w:val="000000"/>
          <w:spacing w:val="-2"/>
          <w:sz w:val="22"/>
          <w:szCs w:val="22"/>
        </w:rPr>
      </w:pPr>
      <w:r>
        <w:rPr>
          <w:color w:val="000000"/>
          <w:spacing w:val="-2"/>
          <w:sz w:val="22"/>
          <w:szCs w:val="22"/>
        </w:rPr>
        <w:t xml:space="preserve">(об отказе в предоставлении) </w:t>
      </w:r>
    </w:p>
    <w:p w:rsidR="009A18A3" w:rsidRDefault="009A18A3" w:rsidP="009A18A3">
      <w:pPr>
        <w:pStyle w:val="a3"/>
        <w:shd w:val="clear" w:color="auto" w:fill="FFFFFF"/>
        <w:spacing w:before="0" w:beforeAutospacing="0" w:after="0" w:afterAutospacing="0" w:line="274" w:lineRule="atLeast"/>
        <w:ind w:right="19"/>
        <w:rPr>
          <w:color w:val="000000"/>
          <w:spacing w:val="-2"/>
          <w:sz w:val="22"/>
          <w:szCs w:val="22"/>
        </w:rPr>
      </w:pPr>
      <w:r>
        <w:rPr>
          <w:color w:val="000000"/>
          <w:spacing w:val="-2"/>
          <w:sz w:val="22"/>
          <w:szCs w:val="22"/>
        </w:rPr>
        <w:t>муниципальной услуги</w:t>
      </w:r>
    </w:p>
    <w:p w:rsidR="009A18A3" w:rsidRDefault="009A18A3" w:rsidP="009A18A3">
      <w:pPr>
        <w:pStyle w:val="a3"/>
        <w:shd w:val="clear" w:color="auto" w:fill="FFFFFF"/>
        <w:spacing w:before="0" w:beforeAutospacing="0" w:after="0" w:afterAutospacing="0" w:line="274" w:lineRule="atLeast"/>
        <w:ind w:right="19" w:firstLine="567"/>
        <w:jc w:val="right"/>
        <w:rPr>
          <w:rFonts w:ascii="Arial" w:hAnsi="Arial" w:cs="Arial"/>
          <w:color w:val="000000"/>
          <w:spacing w:val="-2"/>
        </w:rPr>
      </w:pPr>
    </w:p>
    <w:p w:rsidR="009A18A3" w:rsidRDefault="009A18A3" w:rsidP="009A18A3">
      <w:pPr>
        <w:pStyle w:val="a3"/>
        <w:shd w:val="clear" w:color="auto" w:fill="FFFFFF"/>
        <w:spacing w:before="0" w:beforeAutospacing="0" w:after="0" w:afterAutospacing="0" w:line="274" w:lineRule="atLeast"/>
        <w:ind w:right="19" w:firstLine="567"/>
        <w:jc w:val="right"/>
        <w:rPr>
          <w:rFonts w:ascii="Arial" w:hAnsi="Arial" w:cs="Arial"/>
          <w:color w:val="000000"/>
          <w:spacing w:val="-2"/>
        </w:rPr>
      </w:pPr>
    </w:p>
    <w:p w:rsidR="009A18A3" w:rsidRDefault="009A18A3" w:rsidP="009A18A3">
      <w:pPr>
        <w:pStyle w:val="a3"/>
        <w:shd w:val="clear" w:color="auto" w:fill="FFFFFF"/>
        <w:spacing w:before="0" w:beforeAutospacing="0" w:after="0" w:afterAutospacing="0" w:line="274" w:lineRule="atLeast"/>
        <w:ind w:right="19" w:firstLine="567"/>
        <w:rPr>
          <w:rFonts w:ascii="Arial" w:hAnsi="Arial" w:cs="Arial"/>
          <w:color w:val="000000"/>
          <w:spacing w:val="-2"/>
        </w:rPr>
      </w:pPr>
      <w:r>
        <w:rPr>
          <w:rFonts w:ascii="Arial" w:hAnsi="Arial" w:cs="Arial"/>
          <w:color w:val="000000"/>
          <w:spacing w:val="-2"/>
          <w:sz w:val="50"/>
          <w:szCs w:val="50"/>
        </w:rPr>
        <w:t xml:space="preserve">            ↓</w:t>
      </w:r>
    </w:p>
    <w:p w:rsidR="009A18A3" w:rsidRDefault="009A18A3" w:rsidP="009A18A3">
      <w:pPr>
        <w:pStyle w:val="a3"/>
        <w:shd w:val="clear" w:color="auto" w:fill="FFFFFF"/>
        <w:spacing w:before="0" w:beforeAutospacing="0" w:after="0" w:afterAutospacing="0" w:line="274" w:lineRule="atLeast"/>
        <w:ind w:right="19" w:firstLine="567"/>
        <w:jc w:val="right"/>
        <w:rPr>
          <w:rFonts w:ascii="Arial" w:hAnsi="Arial" w:cs="Arial"/>
          <w:color w:val="000000"/>
          <w:spacing w:val="-2"/>
        </w:rPr>
      </w:pPr>
    </w:p>
    <w:p w:rsidR="009A18A3" w:rsidRDefault="009A18A3" w:rsidP="009A18A3">
      <w:pPr>
        <w:pStyle w:val="a3"/>
        <w:shd w:val="clear" w:color="auto" w:fill="FFFFFF"/>
        <w:spacing w:before="0" w:beforeAutospacing="0" w:after="0" w:afterAutospacing="0" w:line="274" w:lineRule="atLeast"/>
        <w:ind w:right="19" w:firstLine="567"/>
        <w:jc w:val="right"/>
        <w:rPr>
          <w:rFonts w:ascii="Arial" w:hAnsi="Arial" w:cs="Arial"/>
          <w:color w:val="000000"/>
          <w:spacing w:val="-2"/>
        </w:rPr>
      </w:pPr>
      <w:r>
        <w:rPr>
          <w:noProof/>
        </w:rPr>
        <mc:AlternateContent>
          <mc:Choice Requires="wps">
            <w:drawing>
              <wp:anchor distT="0" distB="0" distL="114300" distR="114300" simplePos="0" relativeHeight="251663360" behindDoc="0" locked="0" layoutInCell="1" allowOverlap="1">
                <wp:simplePos x="0" y="0"/>
                <wp:positionH relativeFrom="column">
                  <wp:posOffset>-28575</wp:posOffset>
                </wp:positionH>
                <wp:positionV relativeFrom="paragraph">
                  <wp:posOffset>-8890</wp:posOffset>
                </wp:positionV>
                <wp:extent cx="2973705" cy="984250"/>
                <wp:effectExtent l="0" t="0" r="17145" b="25400"/>
                <wp:wrapNone/>
                <wp:docPr id="3" name="Прямоугольник 3"/>
                <wp:cNvGraphicFramePr/>
                <a:graphic xmlns:a="http://schemas.openxmlformats.org/drawingml/2006/main">
                  <a:graphicData uri="http://schemas.microsoft.com/office/word/2010/wordprocessingShape">
                    <wps:wsp>
                      <wps:cNvSpPr/>
                      <wps:spPr>
                        <a:xfrm>
                          <a:off x="0" y="0"/>
                          <a:ext cx="2973705" cy="98361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5D8D2" id="Прямоугольник 3" o:spid="_x0000_s1026" style="position:absolute;margin-left:-2.25pt;margin-top:-.7pt;width:234.15pt;height: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" filled="f" strokecolor="#41719c" strokeweight="1pt"/>
            </w:pict>
          </mc:Fallback>
        </mc:AlternateContent>
      </w:r>
    </w:p>
    <w:p w:rsidR="009A18A3" w:rsidRDefault="009A18A3" w:rsidP="009A18A3">
      <w:pPr>
        <w:pStyle w:val="a3"/>
        <w:shd w:val="clear" w:color="auto" w:fill="FFFFFF"/>
        <w:tabs>
          <w:tab w:val="left" w:pos="1471"/>
        </w:tabs>
        <w:spacing w:before="0" w:beforeAutospacing="0" w:after="0" w:afterAutospacing="0" w:line="274" w:lineRule="atLeast"/>
        <w:ind w:right="19"/>
        <w:rPr>
          <w:color w:val="000000"/>
          <w:spacing w:val="-2"/>
          <w:sz w:val="22"/>
          <w:szCs w:val="22"/>
        </w:rPr>
      </w:pPr>
      <w:r>
        <w:rPr>
          <w:color w:val="000000"/>
          <w:spacing w:val="-2"/>
          <w:sz w:val="22"/>
          <w:szCs w:val="22"/>
        </w:rPr>
        <w:t>Подготовка и выдача результата</w:t>
      </w:r>
    </w:p>
    <w:p w:rsidR="009A18A3" w:rsidRDefault="009A18A3" w:rsidP="009A18A3">
      <w:pPr>
        <w:pStyle w:val="a3"/>
        <w:shd w:val="clear" w:color="auto" w:fill="FFFFFF"/>
        <w:tabs>
          <w:tab w:val="left" w:pos="1471"/>
        </w:tabs>
        <w:spacing w:before="0" w:beforeAutospacing="0" w:after="0" w:afterAutospacing="0" w:line="274" w:lineRule="atLeast"/>
        <w:ind w:right="19"/>
        <w:rPr>
          <w:color w:val="000000"/>
          <w:spacing w:val="-2"/>
          <w:sz w:val="22"/>
          <w:szCs w:val="22"/>
        </w:rPr>
      </w:pPr>
      <w:r>
        <w:rPr>
          <w:color w:val="000000"/>
          <w:spacing w:val="-2"/>
          <w:sz w:val="22"/>
          <w:szCs w:val="22"/>
        </w:rPr>
        <w:t xml:space="preserve"> предоставления муниципальной услуги</w:t>
      </w: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Default="009A18A3" w:rsidP="00226CAA">
      <w:pPr>
        <w:spacing w:after="0" w:line="240" w:lineRule="auto"/>
        <w:ind w:firstLine="567"/>
        <w:jc w:val="both"/>
        <w:rPr>
          <w:rFonts w:ascii="Arial" w:eastAsia="Times New Roman" w:hAnsi="Arial" w:cs="Arial"/>
          <w:color w:val="000000"/>
          <w:sz w:val="24"/>
          <w:szCs w:val="24"/>
          <w:lang w:eastAsia="ru-RU"/>
        </w:rPr>
      </w:pPr>
    </w:p>
    <w:p w:rsidR="009A18A3" w:rsidRPr="00226CAA" w:rsidRDefault="009A18A3" w:rsidP="00226CAA">
      <w:pPr>
        <w:spacing w:after="0" w:line="240" w:lineRule="auto"/>
        <w:ind w:firstLine="567"/>
        <w:jc w:val="both"/>
        <w:rPr>
          <w:rFonts w:ascii="Arial" w:eastAsia="Times New Roman" w:hAnsi="Arial" w:cs="Arial"/>
          <w:color w:val="000000"/>
          <w:sz w:val="24"/>
          <w:szCs w:val="24"/>
          <w:lang w:eastAsia="ru-RU"/>
        </w:rPr>
      </w:pPr>
    </w:p>
    <w:p w:rsidR="00226CAA" w:rsidRPr="00226CAA" w:rsidRDefault="00226CAA" w:rsidP="00226CAA">
      <w:pPr>
        <w:spacing w:after="0" w:line="240" w:lineRule="auto"/>
        <w:ind w:firstLine="567"/>
        <w:jc w:val="both"/>
        <w:rPr>
          <w:rFonts w:ascii="Arial" w:eastAsia="Times New Roman" w:hAnsi="Arial" w:cs="Arial"/>
          <w:color w:val="000000"/>
          <w:sz w:val="24"/>
          <w:szCs w:val="24"/>
          <w:lang w:eastAsia="ru-RU"/>
        </w:rPr>
      </w:pPr>
      <w:r w:rsidRPr="00226CAA">
        <w:rPr>
          <w:rFonts w:ascii="Arial" w:eastAsia="Times New Roman" w:hAnsi="Arial" w:cs="Arial"/>
          <w:color w:val="000000"/>
          <w:sz w:val="24"/>
          <w:szCs w:val="24"/>
          <w:lang w:eastAsia="ru-RU"/>
        </w:rPr>
        <w:t> </w:t>
      </w:r>
    </w:p>
    <w:p w:rsidR="00410421" w:rsidRDefault="00410421"/>
    <w:sectPr w:rsidR="004104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CAA"/>
    <w:rsid w:val="00081881"/>
    <w:rsid w:val="00090C32"/>
    <w:rsid w:val="00226CAA"/>
    <w:rsid w:val="00410421"/>
    <w:rsid w:val="009A1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E5B64"/>
  <w15:chartTrackingRefBased/>
  <w15:docId w15:val="{59156C08-387C-4DD7-B05E-79B5955F5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26CAA"/>
  </w:style>
  <w:style w:type="paragraph" w:customStyle="1" w:styleId="msonormal0">
    <w:name w:val="msonormal"/>
    <w:basedOn w:val="a"/>
    <w:rsid w:val="00226C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26C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226C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226C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226C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Нижний колонтитул1"/>
    <w:basedOn w:val="a"/>
    <w:rsid w:val="00226C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4791">
      <w:bodyDiv w:val="1"/>
      <w:marLeft w:val="0"/>
      <w:marRight w:val="0"/>
      <w:marTop w:val="0"/>
      <w:marBottom w:val="0"/>
      <w:divBdr>
        <w:top w:val="none" w:sz="0" w:space="0" w:color="auto"/>
        <w:left w:val="none" w:sz="0" w:space="0" w:color="auto"/>
        <w:bottom w:val="none" w:sz="0" w:space="0" w:color="auto"/>
        <w:right w:val="none" w:sz="0" w:space="0" w:color="auto"/>
      </w:divBdr>
    </w:div>
    <w:div w:id="38391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25080</Words>
  <Characters>142960</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USR090123</dc:creator>
  <cp:keywords/>
  <dc:description/>
  <cp:lastModifiedBy>USR090123</cp:lastModifiedBy>
  <cp:revision>4</cp:revision>
  <dcterms:created xsi:type="dcterms:W3CDTF">2024-10-30T01:54:00Z</dcterms:created>
  <dcterms:modified xsi:type="dcterms:W3CDTF">2025-03-05T05:51:00Z</dcterms:modified>
</cp:coreProperties>
</file>