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9F" w:rsidRDefault="004664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7649F" w:rsidRDefault="004664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67649F" w:rsidRDefault="004664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7649F" w:rsidRDefault="0067649F">
      <w:pPr>
        <w:jc w:val="center"/>
        <w:rPr>
          <w:sz w:val="28"/>
          <w:szCs w:val="28"/>
        </w:rPr>
      </w:pPr>
    </w:p>
    <w:p w:rsidR="0067649F" w:rsidRDefault="0067649F">
      <w:pPr>
        <w:jc w:val="center"/>
        <w:rPr>
          <w:sz w:val="28"/>
          <w:szCs w:val="28"/>
        </w:rPr>
      </w:pPr>
    </w:p>
    <w:p w:rsidR="0067649F" w:rsidRDefault="0067649F">
      <w:pPr>
        <w:jc w:val="center"/>
        <w:rPr>
          <w:sz w:val="28"/>
          <w:szCs w:val="28"/>
        </w:rPr>
      </w:pPr>
    </w:p>
    <w:p w:rsidR="0067649F" w:rsidRDefault="0067649F">
      <w:pPr>
        <w:jc w:val="center"/>
        <w:rPr>
          <w:sz w:val="28"/>
          <w:szCs w:val="28"/>
        </w:rPr>
      </w:pPr>
    </w:p>
    <w:p w:rsidR="0067649F" w:rsidRDefault="0046641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  от 01.04.2015 № 126-п</w:t>
      </w:r>
    </w:p>
    <w:p w:rsidR="0067649F" w:rsidRDefault="0067649F">
      <w:pPr>
        <w:jc w:val="center"/>
        <w:rPr>
          <w:sz w:val="28"/>
          <w:szCs w:val="28"/>
        </w:rPr>
      </w:pP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01.04.2015 №</w:t>
      </w:r>
      <w:r>
        <w:rPr>
          <w:sz w:val="28"/>
          <w:szCs w:val="28"/>
        </w:rPr>
        <w:t> 126-п «О государственной программе Новосибирской области «Стимулирование инвестиционной активности в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 пункте 2: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23 изложить в следующей редакции: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«23) </w:t>
      </w:r>
      <w:r>
        <w:rPr>
          <w:sz w:val="28"/>
          <w:szCs w:val="28"/>
        </w:rPr>
        <w:t>Порядок и условия пр</w:t>
      </w:r>
      <w:r>
        <w:rPr>
          <w:sz w:val="28"/>
          <w:szCs w:val="28"/>
        </w:rPr>
        <w:t>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части затрат на создани</w:t>
      </w:r>
      <w:r>
        <w:rPr>
          <w:sz w:val="28"/>
          <w:szCs w:val="28"/>
        </w:rPr>
        <w:t>е, увеличение площади или реиндустриализацию индустриальных (промышленных) парков, промышленных технопарков, технопарков в сфере высоких технологий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 23 к настоящему постановлению;»;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24 признать утратившим силу.</w:t>
      </w:r>
    </w:p>
    <w:p w:rsidR="0067649F" w:rsidRDefault="00466411">
      <w:pPr>
        <w:ind w:firstLine="720"/>
        <w:jc w:val="both"/>
      </w:pPr>
      <w:r>
        <w:rPr>
          <w:sz w:val="28"/>
          <w:szCs w:val="28"/>
        </w:rPr>
        <w:t>2. В подразд</w:t>
      </w:r>
      <w:r>
        <w:rPr>
          <w:sz w:val="28"/>
          <w:szCs w:val="28"/>
        </w:rPr>
        <w:t>еле 3 «Сведения о взаимосвязи со стратегическими приоритетами, целями и показателями государственных</w:t>
      </w:r>
      <w:r>
        <w:t xml:space="preserve"> </w:t>
      </w:r>
      <w:r>
        <w:rPr>
          <w:sz w:val="28"/>
          <w:szCs w:val="28"/>
        </w:rPr>
        <w:t>программ Российской Федерации» раздела I «Стратегические приоритеты в сфере реализации государственной программы Новосибирской области</w:t>
      </w:r>
      <w:r>
        <w:t xml:space="preserve"> </w:t>
      </w:r>
      <w:r>
        <w:rPr>
          <w:sz w:val="28"/>
          <w:szCs w:val="28"/>
        </w:rPr>
        <w:t>«Стимулирование инве</w:t>
      </w:r>
      <w:r>
        <w:rPr>
          <w:sz w:val="28"/>
          <w:szCs w:val="28"/>
        </w:rPr>
        <w:t>стиционной активности</w:t>
      </w:r>
      <w:r>
        <w:t xml:space="preserve"> </w:t>
      </w:r>
      <w:r>
        <w:rPr>
          <w:sz w:val="28"/>
          <w:szCs w:val="28"/>
        </w:rPr>
        <w:t>в Новосибирской области» государственной программы Новосибирской области «Стимулирование инвестиционной активности в Новосибирской области» слова «Указе Президента Российской Федерации от 21.07.2020 № 474 «О национальных целях развити</w:t>
      </w:r>
      <w:r>
        <w:rPr>
          <w:sz w:val="28"/>
          <w:szCs w:val="28"/>
        </w:rPr>
        <w:t>я Российской Федерации на период до 2030 года» заменить словами «Указе Президента Российской Федерации от 07.05.2024 № 309 «О национальных целях развития Российской Федерации на период до 2030 года и на перспективу до 2036 года».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В Приложении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«Порядок предоставления субсидий из областного бюджета Новосибирской области на возмещение инвесторам части процентной ставки по банковским кредитам, полученным для реализации инвестиционных проектов на территории Новосибирской области»: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пун</w:t>
      </w:r>
      <w:r>
        <w:rPr>
          <w:sz w:val="28"/>
          <w:szCs w:val="28"/>
        </w:rPr>
        <w:t xml:space="preserve">кт 10 </w:t>
      </w:r>
      <w:r>
        <w:rPr>
          <w:sz w:val="28"/>
          <w:szCs w:val="28"/>
        </w:rPr>
        <w:t xml:space="preserve">после слов «одного раза в год» </w:t>
      </w:r>
      <w:r>
        <w:rPr>
          <w:sz w:val="28"/>
          <w:szCs w:val="28"/>
        </w:rPr>
        <w:t>дополнить словами «при наличии бюджетных ассигнований и лимитов бюджетных обязательств на соответствующий финансовый год</w:t>
      </w:r>
      <w:r>
        <w:rPr>
          <w:sz w:val="28"/>
          <w:szCs w:val="28"/>
        </w:rPr>
        <w:t>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подпункте 6 пункта 13 слова «пунктом 5» заменить словами «пунктом 12», слова «пунктом 8» з</w:t>
      </w:r>
      <w:r>
        <w:rPr>
          <w:sz w:val="28"/>
          <w:szCs w:val="28"/>
        </w:rPr>
        <w:t>аменить словами «пунктом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абзаце первом пункта 18 слова «пунктами 5 и 8» заменить словами «пунктами 12 и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22 </w:t>
      </w:r>
      <w:r>
        <w:rPr>
          <w:sz w:val="28"/>
          <w:szCs w:val="28"/>
        </w:rPr>
        <w:t>признать утратившим силу</w:t>
      </w:r>
      <w:hyperlink r:id="rId8" w:tooltip="https://login.consultant.ru/link/?req=doc&amp;base=RLAW049&amp;n=180719&amp;dst=145445" w:history="1"/>
      <w:r>
        <w:rPr>
          <w:sz w:val="28"/>
          <w:szCs w:val="28"/>
        </w:rP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первом пункта 23 слова «подписан</w:t>
      </w:r>
      <w:r>
        <w:rPr>
          <w:sz w:val="28"/>
          <w:szCs w:val="28"/>
        </w:rPr>
        <w:t>ия протокола рассмотрения заявок» заменить словами «окончания срока, установленного пунктом 18 настоящего Порядка,»;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пункт 24 изложить в следующей редакции: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24. Внесение изменений в протокол подведения итогов отбора осуществляется не позднее десяти кал</w:t>
      </w:r>
      <w:r>
        <w:rPr>
          <w:sz w:val="28"/>
          <w:szCs w:val="28"/>
        </w:rPr>
        <w:t>ендарных дней со дня подписания первой версии протокола подведения итогов отбора путем формирования нов</w:t>
      </w:r>
      <w:r>
        <w:rPr>
          <w:sz w:val="28"/>
          <w:szCs w:val="28"/>
        </w:rPr>
        <w:t>ой версии указанного протокола с указанием причин внесения изменений.»;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слова «министерство</w:t>
      </w:r>
      <w:r>
        <w:rPr>
          <w:sz w:val="28"/>
          <w:szCs w:val="28"/>
        </w:rPr>
        <w:t xml:space="preserve"> финансов и налоговой политики Новосибирской области» заменить словами «Министерство</w:t>
      </w:r>
      <w:r>
        <w:rPr>
          <w:sz w:val="28"/>
          <w:szCs w:val="28"/>
        </w:rPr>
        <w:t xml:space="preserve"> финансов Российской Федерации».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 В Приложении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«Порядок предоставления субсидий из областного бюджета Новосибирской области на </w:t>
      </w:r>
      <w:r>
        <w:rPr>
          <w:sz w:val="28"/>
          <w:szCs w:val="28"/>
        </w:rPr>
        <w:t>возмещение инвесторам части затрат в целях производства (реализации) товаров, выполнения работ, оказания услуг, связанных с реализацией инвестиционного проекта»: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10 </w:t>
      </w:r>
      <w:r>
        <w:rPr>
          <w:sz w:val="28"/>
          <w:szCs w:val="28"/>
        </w:rPr>
        <w:t>после слов «одного раза в год»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«при наличии бюджетных ассигнован</w:t>
      </w:r>
      <w:r>
        <w:rPr>
          <w:sz w:val="28"/>
          <w:szCs w:val="28"/>
        </w:rPr>
        <w:t>ий и лимитов бюджетных обязательств на соответствующий финансовый год</w:t>
      </w:r>
      <w:r>
        <w:rPr>
          <w:sz w:val="28"/>
          <w:szCs w:val="28"/>
        </w:rPr>
        <w:t>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6 пункта 13 слова «пунктом 5» заменить словами «пунктом 12», слова «пунктом 8» заменить словами «пунктом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абзаце первом пункта 18 слова «пунктами 5 и 8» заменить словами «пунктами 12 и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22 </w:t>
      </w:r>
      <w:r>
        <w:rPr>
          <w:sz w:val="28"/>
          <w:szCs w:val="28"/>
        </w:rPr>
        <w:t>признать утратившим силу</w:t>
      </w:r>
      <w:hyperlink r:id="rId9" w:tooltip="https://login.consultant.ru/link/?req=doc&amp;base=RLAW049&amp;n=180719&amp;dst=145445" w:history="1"/>
      <w:r>
        <w:rPr>
          <w:sz w:val="28"/>
          <w:szCs w:val="28"/>
        </w:rP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абзаце первом пункта 23 слова «подписания протокола рассмотрения заявок» </w:t>
      </w:r>
      <w:r>
        <w:rPr>
          <w:sz w:val="28"/>
          <w:szCs w:val="28"/>
        </w:rPr>
        <w:t>заменить словами «окончания срока, установленного пунктом 18 настоящего Порядка,»;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пункт 24 изложить в следующей редакции: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«24. Внесение изменений в протокол подведения итогов отбора осуществляется не позднее десяти календарных дней со дня подписания пе</w:t>
      </w:r>
      <w:r>
        <w:rPr>
          <w:sz w:val="28"/>
          <w:szCs w:val="28"/>
        </w:rPr>
        <w:t>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слова «министерство</w:t>
      </w:r>
      <w:r>
        <w:rPr>
          <w:sz w:val="28"/>
          <w:szCs w:val="28"/>
        </w:rPr>
        <w:t xml:space="preserve"> финансов и налоговой политики Новосибирской области» заменить словами «Министерство</w:t>
      </w:r>
      <w:r>
        <w:rPr>
          <w:sz w:val="28"/>
          <w:szCs w:val="28"/>
        </w:rPr>
        <w:t xml:space="preserve"> финансов Российской Федерации».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 В Приложении № 4</w:t>
      </w:r>
      <w:r>
        <w:rPr>
          <w:sz w:val="28"/>
          <w:szCs w:val="28"/>
        </w:rPr>
        <w:t xml:space="preserve"> «Порядок предоставления субсидий из областного бюджета Новосибирской области на возмещение инвесторам</w:t>
      </w:r>
      <w:r>
        <w:rPr>
          <w:sz w:val="28"/>
          <w:szCs w:val="28"/>
        </w:rPr>
        <w:t>-лизингополучателям части лизинговых платежей при осуществлении инвестиционной деятельности на территории Новосибирской области»: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 пункт 11 </w:t>
      </w:r>
      <w:r>
        <w:rPr>
          <w:sz w:val="28"/>
          <w:szCs w:val="28"/>
        </w:rPr>
        <w:t xml:space="preserve">после слов «одного раза в год» </w:t>
      </w:r>
      <w:r>
        <w:rPr>
          <w:sz w:val="28"/>
          <w:szCs w:val="28"/>
        </w:rPr>
        <w:t>дополнить словами «при наличии бюджетных ассигнований и лимитов бюджетных обязатель</w:t>
      </w:r>
      <w:r>
        <w:rPr>
          <w:sz w:val="28"/>
          <w:szCs w:val="28"/>
        </w:rPr>
        <w:t>ств на соответствующий финансовый год</w:t>
      </w:r>
      <w:r>
        <w:rPr>
          <w:sz w:val="28"/>
          <w:szCs w:val="28"/>
        </w:rPr>
        <w:t>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6 пункта 14 слова «пунктом 5» заменить словами «пунктом 13», слова «пунктом 8» заменить словами «пунктом 17»;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пункте 19: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абзаце первом слова «пунктами 5 и 8» заменить словами «пунктами 13 и </w:t>
      </w:r>
      <w:r>
        <w:rPr>
          <w:sz w:val="28"/>
          <w:szCs w:val="28"/>
        </w:rPr>
        <w:t>17»;</w:t>
      </w:r>
    </w:p>
    <w:p w:rsidR="0067649F" w:rsidRDefault="00466411">
      <w:pPr>
        <w:ind w:firstLine="720"/>
        <w:jc w:val="both"/>
      </w:pPr>
      <w:r>
        <w:rPr>
          <w:sz w:val="28"/>
          <w:szCs w:val="28"/>
        </w:rPr>
        <w:t>б) в абзацах втором, третьем и четвертом слова «пункта 12» заменить словами «пункта 13»;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 пункте 20: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1 слова «пунктом 12» заменить словами «пунктом 13»;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подпунктах 2, 5 слова «пунктом 16» заменить словами «пунктом 17»;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седьмом слова «пунктом 18» заменить словами «пунктом 19»;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пункте 21 слова «пунктами 12 и 16» заменить словами «пунктами 13 и 17»;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признать утратившим силу</w:t>
      </w:r>
      <w:hyperlink r:id="rId10" w:tooltip="https://login.consultant.ru/link/?req=doc&amp;base=RLAW049&amp;n=180719&amp;dst=145445" w:history="1"/>
      <w:r>
        <w:rPr>
          <w:sz w:val="28"/>
          <w:szCs w:val="28"/>
        </w:rP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абзаце первом пункта 24 слова </w:t>
      </w:r>
      <w:r>
        <w:rPr>
          <w:sz w:val="28"/>
          <w:szCs w:val="28"/>
        </w:rPr>
        <w:t>«подписания протокола рассмотрения заявок» заменить словами «окончания срока, установленного пунктом 19 настоящего Порядка,»;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пункт 25 изложить в следующей редакции: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«25. Внесение изменений в протокол подведения итогов</w:t>
      </w:r>
      <w:r>
        <w:rPr>
          <w:sz w:val="28"/>
          <w:szCs w:val="28"/>
        </w:rPr>
        <w:t xml:space="preserve">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 в абзаце первом пункта 27 слова «п</w:t>
      </w:r>
      <w:r>
        <w:rPr>
          <w:sz w:val="28"/>
          <w:szCs w:val="28"/>
        </w:rPr>
        <w:t>ункта 12» заменить словами «пункта 13»;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 в подпункте 1 пункта 28 слова «пункта 12» заменить словами «пункта 13»;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 в пункте 29: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абзацах первом и втором слова</w:t>
      </w:r>
      <w:r>
        <w:rPr>
          <w:sz w:val="28"/>
          <w:szCs w:val="28"/>
        </w:rPr>
        <w:t xml:space="preserve"> «пункте 27» заменить словами «пункте 28»;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третьем слова «пунктах 5, 12» заменить словами «пунктах 5, 13»;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слова «министерство</w:t>
      </w:r>
      <w:r>
        <w:rPr>
          <w:sz w:val="28"/>
          <w:szCs w:val="28"/>
        </w:rPr>
        <w:t xml:space="preserve"> финансов и налоговой политики Новосибирской области» заменить словами «Министерство</w:t>
      </w:r>
      <w:r>
        <w:rPr>
          <w:sz w:val="28"/>
          <w:szCs w:val="28"/>
        </w:rPr>
        <w:t xml:space="preserve"> финансов Российской Федерации».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В Приложении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«Порядок предоставления субсидий из областного бюджета Новосибирской области на возмещение инвесторам части затрат на приобретение нового технологического оборудования, необходимого для реализации инвестиционного проект</w:t>
      </w:r>
      <w:r>
        <w:rPr>
          <w:sz w:val="28"/>
          <w:szCs w:val="28"/>
        </w:rPr>
        <w:t>а»: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пункт 10</w:t>
      </w:r>
      <w:r>
        <w:rPr>
          <w:sz w:val="28"/>
          <w:szCs w:val="28"/>
        </w:rPr>
        <w:t xml:space="preserve"> после слов «одного раза в год»</w:t>
      </w:r>
      <w:r>
        <w:rPr>
          <w:sz w:val="28"/>
          <w:szCs w:val="28"/>
        </w:rPr>
        <w:t xml:space="preserve"> дополнить словами «при наличии бюджетных ассигнований и лимитов бюджетных обязательств на соответствующий финансовый год</w:t>
      </w:r>
      <w:r>
        <w:rPr>
          <w:sz w:val="28"/>
          <w:szCs w:val="28"/>
        </w:rPr>
        <w:t>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6 пункта 13 слова «пунктом 5» заменить словами «пунктом 12», слова «пу</w:t>
      </w:r>
      <w:r>
        <w:rPr>
          <w:sz w:val="28"/>
          <w:szCs w:val="28"/>
        </w:rPr>
        <w:t>нктом 8» заменить словами «пунктом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абзаце первом пункта 18 слова «пунктами 5 и 8» заменить словами «пунктами 12 и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признать утратившим силу</w:t>
      </w:r>
      <w:hyperlink r:id="rId11" w:tooltip="https://login.consultant.ru/link/?req=doc&amp;base=RLAW049&amp;n=180719&amp;dst=145445" w:history="1"/>
      <w:r>
        <w:rPr>
          <w:sz w:val="28"/>
          <w:szCs w:val="28"/>
        </w:rP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первом пункта 23 слова «</w:t>
      </w:r>
      <w:r>
        <w:rPr>
          <w:sz w:val="28"/>
          <w:szCs w:val="28"/>
        </w:rPr>
        <w:t>подписания протокола рассмотрения заявок» заменить словами «окончания срока, установленного пунктом 18 настоящего Порядка,»;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пункт 24 изложить в следующей редакции: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«24. </w:t>
      </w:r>
      <w:r>
        <w:rPr>
          <w:sz w:val="28"/>
          <w:szCs w:val="28"/>
        </w:rPr>
        <w:t>Внесение из</w:t>
      </w:r>
      <w:r>
        <w:rPr>
          <w:sz w:val="28"/>
          <w:szCs w:val="28"/>
        </w:rPr>
        <w:t>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в подпункте 4 пункта 27 слова «(при наличии)» исключить</w:t>
      </w:r>
      <w: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слова «министерство</w:t>
      </w:r>
      <w:r>
        <w:rPr>
          <w:sz w:val="28"/>
          <w:szCs w:val="28"/>
        </w:rPr>
        <w:t xml:space="preserve"> финансов и налоговой политики Новосибирской области» заменить словами «Министерство</w:t>
      </w:r>
      <w:r>
        <w:rPr>
          <w:sz w:val="28"/>
          <w:szCs w:val="28"/>
        </w:rPr>
        <w:t xml:space="preserve"> финансов Российской Федерации»</w:t>
      </w:r>
      <w:r>
        <w:rPr>
          <w:sz w:val="28"/>
          <w:szCs w:val="28"/>
        </w:rPr>
        <w:t>.</w:t>
      </w:r>
    </w:p>
    <w:p w:rsidR="0067649F" w:rsidRDefault="00466411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 В приложении № 13 «Порядок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</w:t>
      </w:r>
      <w:r>
        <w:rPr>
          <w:sz w:val="28"/>
          <w:szCs w:val="28"/>
          <w:highlight w:val="white"/>
        </w:rPr>
        <w:t xml:space="preserve">нкционированием»: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2.2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 МЭР НСО не позднее наступления даты окончания приема заявок участников отбора вправе принять решение о внесении изменений в объявление о проведении отбора с соблюдением следующих условий: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 подачи участниками отбора заявок продляется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внесении изменений в объявление о</w:t>
      </w:r>
      <w:r>
        <w:rPr>
          <w:sz w:val="28"/>
          <w:szCs w:val="28"/>
        </w:rPr>
        <w:t xml:space="preserve"> проведении отбора не допускается изменение способа отбора;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случае внесения изменений в объявление о проведении отбора после наступления даты начала приема заявок в объявление включается положение, предусматривающее право участников отбора внести изме</w:t>
      </w:r>
      <w:r>
        <w:rPr>
          <w:sz w:val="28"/>
          <w:szCs w:val="28"/>
        </w:rPr>
        <w:t>нения в заявки;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НСО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отбора.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</w:t>
      </w:r>
      <w:r>
        <w:rPr>
          <w:sz w:val="28"/>
          <w:szCs w:val="28"/>
        </w:rPr>
        <w:t>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</w:t>
      </w:r>
      <w:r>
        <w:rPr>
          <w:sz w:val="28"/>
          <w:szCs w:val="28"/>
        </w:rPr>
        <w:t>ирской области (уполномоченного им лица), размещается на едином портале и содержит информацию о причинах отмены отбора.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отбора, подавшие заявки, информируются об отмене проведения отбора в системе «Электронный бюджет».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считается отмененным </w:t>
      </w:r>
      <w:r>
        <w:rPr>
          <w:sz w:val="28"/>
          <w:szCs w:val="28"/>
        </w:rPr>
        <w:t>со дня размещения объявления о его отмене на едином портале.»;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11.4 признать утратившим силу;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11.5: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«подписания протокола рассмотрения заявок» заменить словами «окончания срока рассмотрения заявок, установленно</w:t>
      </w:r>
      <w:r>
        <w:rPr>
          <w:sz w:val="28"/>
          <w:szCs w:val="28"/>
        </w:rPr>
        <w:t>го пунктом 11 Порядка,»;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«МЭР НСО вправе внести изменения в протокол подведения итогов отбора не позднее десяти календарных дней со дня подписания первой версии</w:t>
      </w:r>
      <w:r>
        <w:rPr>
          <w:sz w:val="28"/>
          <w:szCs w:val="28"/>
        </w:rPr>
        <w:t xml:space="preserve">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:rsidR="0067649F" w:rsidRDefault="00466411"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8. В приложении № 16 «Порядок предоставления субсидий из областного бюджета Новосибирской области на финансовое обеспечение уп</w:t>
      </w:r>
      <w:r>
        <w:rPr>
          <w:sz w:val="28"/>
          <w:szCs w:val="28"/>
          <w:highlight w:val="white"/>
        </w:rPr>
        <w:t>равляющим компаниям индустриальных (промышленных) парков затрат, связанных с их функционированием»: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2 после слов «постановлением Правительства Новосибирской области от 01.04.2015 № 126-п» дополнить словами «(далее – государственная программа)»;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2.2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 МЭР НСО не позднее наступления даты окончания приема заявок участников отбора вправе принять решение о внесении изменений в объявление о проведении отбора с соблюдением следующих условий: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 подачи уч</w:t>
      </w:r>
      <w:r>
        <w:rPr>
          <w:sz w:val="28"/>
          <w:szCs w:val="28"/>
        </w:rPr>
        <w:t>астниками отбора заявок продляется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внесении изменений в объявление о проведении отбора</w:t>
      </w:r>
      <w:r>
        <w:rPr>
          <w:sz w:val="28"/>
          <w:szCs w:val="28"/>
        </w:rPr>
        <w:t xml:space="preserve"> не допускается изменение способа отбора;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случае внесения изменений в объявление о проведении отбора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> 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НСО </w:t>
      </w:r>
      <w:r>
        <w:rPr>
          <w:sz w:val="28"/>
          <w:szCs w:val="28"/>
        </w:rPr>
        <w:t xml:space="preserve">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отбора.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об</w:t>
      </w:r>
      <w:r>
        <w:rPr>
          <w:sz w:val="28"/>
          <w:szCs w:val="28"/>
        </w:rPr>
        <w:t xml:space="preserve">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бласти (уполномоченного им лица), размещается на едином портале и содержит информацию о причинах отмены отбора.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</w:t>
      </w:r>
      <w:r>
        <w:rPr>
          <w:sz w:val="28"/>
          <w:szCs w:val="28"/>
        </w:rPr>
        <w:t>азмещения объявления о его отмене на едином портале.»;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11.4 признать утратившим силу;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пункте 11.5: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«подписания протокола рассмотрения заявок» заменить словами «окончания срока рассмотрения заявок, установленного пунк</w:t>
      </w:r>
      <w:r>
        <w:rPr>
          <w:sz w:val="28"/>
          <w:szCs w:val="28"/>
        </w:rPr>
        <w:t>том 11 Порядка,»;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67649F" w:rsidRDefault="00466411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«МЭР НСО вправе внести изменения в протокол подведения итогов отбора не позднее десяти календарных дней со дня подписания первой версии протокола подведения итогов отбора путем формирования ново</w:t>
      </w:r>
      <w:r>
        <w:rPr>
          <w:sz w:val="28"/>
          <w:szCs w:val="28"/>
        </w:rPr>
        <w:t>й версии</w:t>
      </w:r>
      <w:r>
        <w:rPr>
          <w:sz w:val="28"/>
          <w:szCs w:val="28"/>
        </w:rPr>
        <w:t>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подпункте 7 пункта 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  <w:highlight w:val="white"/>
        </w:rPr>
        <w:t>после слов «на основании договоров» дополнить словом «(соглашений)</w:t>
      </w:r>
      <w:r>
        <w:rPr>
          <w:color w:val="000000"/>
          <w:sz w:val="28"/>
          <w:szCs w:val="28"/>
        </w:rPr>
        <w:t>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 В Приложении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«Порядок предоставления субсидий из областного бюджета Новосибирской области для компенсации части затрат инв</w:t>
      </w:r>
      <w:r>
        <w:rPr>
          <w:sz w:val="28"/>
          <w:szCs w:val="28"/>
        </w:rPr>
        <w:t>естора по выплате процентного (купонного) дохода по облигациям, размещенным инвестором в целях реализации инвестиционного проекта»: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10 </w:t>
      </w:r>
      <w:r>
        <w:rPr>
          <w:sz w:val="28"/>
          <w:szCs w:val="28"/>
        </w:rPr>
        <w:t xml:space="preserve">после слов «одного раза в год» </w:t>
      </w:r>
      <w:r>
        <w:rPr>
          <w:sz w:val="28"/>
          <w:szCs w:val="28"/>
        </w:rPr>
        <w:t>дополнить словами «при наличии бюджетных ассигнований и лимитов бюджетных обязате</w:t>
      </w:r>
      <w:r>
        <w:rPr>
          <w:sz w:val="28"/>
          <w:szCs w:val="28"/>
        </w:rPr>
        <w:t>льств на соответствующий финансовый год</w:t>
      </w:r>
      <w:r>
        <w:rPr>
          <w:sz w:val="28"/>
          <w:szCs w:val="28"/>
        </w:rPr>
        <w:t>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6 пункта 13 слова «пунктом 5» заменить словами «пунктом 12», слова «пунктом 8» заменить словами «пунктом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абзаце первом пункта 18 слова «пунктами 5 и 8» заменить словами «пунктами 12 и 16»;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22 </w:t>
      </w:r>
      <w:r>
        <w:rPr>
          <w:sz w:val="28"/>
          <w:szCs w:val="28"/>
        </w:rPr>
        <w:t>признать утратившим силу</w:t>
      </w:r>
      <w:hyperlink r:id="rId12" w:tooltip="https://login.consultant.ru/link/?req=doc&amp;base=RLAW049&amp;n=180719&amp;dst=145445" w:history="1"/>
      <w:r>
        <w:rPr>
          <w:sz w:val="28"/>
          <w:szCs w:val="28"/>
        </w:rPr>
        <w:t>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первом пункта 23 слова «подписания протокола рассмотрения заявок» заменить словами «окончания срока, установленного пунктом 18 настоящего Порядка,»;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пу</w:t>
      </w:r>
      <w:r>
        <w:rPr>
          <w:sz w:val="28"/>
          <w:szCs w:val="28"/>
        </w:rPr>
        <w:t>нкт 24 изложить в следующей редакции:</w:t>
      </w:r>
    </w:p>
    <w:p w:rsidR="0067649F" w:rsidRDefault="00466411">
      <w:pPr>
        <w:ind w:firstLine="720"/>
        <w:jc w:val="both"/>
      </w:pPr>
      <w:r>
        <w:rPr>
          <w:sz w:val="28"/>
          <w:szCs w:val="28"/>
        </w:rPr>
        <w:t>«24. 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</w:t>
      </w:r>
      <w:r>
        <w:rPr>
          <w:sz w:val="28"/>
          <w:szCs w:val="28"/>
        </w:rPr>
        <w:t>о протокола с указанием причин внесения изменений.»;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слова «министерство</w:t>
      </w:r>
      <w:r>
        <w:rPr>
          <w:sz w:val="28"/>
          <w:szCs w:val="28"/>
        </w:rPr>
        <w:t xml:space="preserve"> финансов и налоговой политики Новосибирской области» заменить словами «Министерство</w:t>
      </w:r>
      <w:r>
        <w:rPr>
          <w:sz w:val="28"/>
          <w:szCs w:val="28"/>
        </w:rPr>
        <w:t xml:space="preserve"> финансов Российской Федерации».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 Приложение № 18 </w:t>
      </w:r>
      <w:r>
        <w:rPr>
          <w:sz w:val="28"/>
          <w:szCs w:val="28"/>
        </w:rPr>
        <w:t>«Порядок 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</w:t>
      </w:r>
      <w:r>
        <w:rPr>
          <w:sz w:val="28"/>
          <w:szCs w:val="28"/>
        </w:rPr>
        <w:t xml:space="preserve">я неотъемлемой частью </w:t>
      </w:r>
      <w:r>
        <w:rPr>
          <w:sz w:val="28"/>
          <w:szCs w:val="28"/>
        </w:rPr>
        <w:lastRenderedPageBreak/>
        <w:t xml:space="preserve">инвестиционного проекта, реализуемого на территории Новосибирской области» изложить в редакции согласно приложению к настоящему постановлению. 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>
        <w:rPr>
          <w:sz w:val="28"/>
          <w:szCs w:val="28"/>
        </w:rPr>
        <w:t>В приложении № 21 «Порядок и условия предоставления субсидий из област</w:t>
      </w:r>
      <w:r>
        <w:rPr>
          <w:sz w:val="28"/>
          <w:szCs w:val="28"/>
        </w:rPr>
        <w:t>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 (или) модернизацией объектов инфраструктуры промышленных технопарков в сфере элект</w:t>
      </w:r>
      <w:r>
        <w:rPr>
          <w:sz w:val="28"/>
          <w:szCs w:val="28"/>
        </w:rPr>
        <w:t>ронной промышленности»: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абзацах семнадцатом, двадцатом и двадцать третьем пункта 7 слова «2026 года» заменить словами «3-го года реализации проекта»;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пунктом 8.2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«8.2. МЭР НСО не позднее наступления даты окончания п</w:t>
      </w:r>
      <w:r>
        <w:rPr>
          <w:sz w:val="28"/>
          <w:szCs w:val="28"/>
        </w:rPr>
        <w:t>риема заявок участников регионального отбора вправе принять решение о внесении изменений в объявление с соблюдением следующих условий: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 подачи участниками регионального отбора заявок продляется таким образом, чтобы со дня, следующего за днем внесени</w:t>
      </w:r>
      <w:r>
        <w:rPr>
          <w:sz w:val="28"/>
          <w:szCs w:val="28"/>
        </w:rPr>
        <w:t>я таких изменений, до даты окончания приема заявок указанный срок составлял не менее трех календарных дней;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внесении изменений в объявление не допускается изменение способа регионального отбора;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случае внесения изменений в объявление после наст</w:t>
      </w:r>
      <w:r>
        <w:rPr>
          <w:sz w:val="28"/>
          <w:szCs w:val="28"/>
        </w:rPr>
        <w:t>упления даты начала приема заявок в объявление включается положение, предусматривающее право участников регионального отбора внести изменения в заявки;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участники регионального отбора, подавшие заявку, уведомляются о внесении изменений в объявление не по</w:t>
      </w:r>
      <w:r>
        <w:rPr>
          <w:sz w:val="28"/>
          <w:szCs w:val="28"/>
        </w:rPr>
        <w:t>зднее дня, следующего за днем внесения изменений в объявление о проведении регионального отбора, с использованием системы «Электронный бюджет».»;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sz w:val="28"/>
          <w:szCs w:val="28"/>
        </w:rPr>
        <w:t>пункт 16 признать утратившим силу;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пункте 16.1: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«подписания протокола рассмот</w:t>
      </w:r>
      <w:r>
        <w:rPr>
          <w:sz w:val="28"/>
          <w:szCs w:val="28"/>
        </w:rPr>
        <w:t>рения заявок» заменить словами «окончания срока рассмотрения заявок, установленного пунктом 10 настоящего Порядка,»;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«МЭР НСО вправе внести изменения в протокол подведения итогов регионального отбора не позднее д</w:t>
      </w:r>
      <w:r>
        <w:rPr>
          <w:sz w:val="28"/>
          <w:szCs w:val="28"/>
        </w:rPr>
        <w:t>есяти календарных дней со дня подписания первой версии протокола подведения итогов регионального отбора путем формирования новой версии указанного протокола с указанием причин внесения изменений.»;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втором подпункта 1, абзаце втором подпункта 2,</w:t>
      </w:r>
      <w:r>
        <w:rPr>
          <w:sz w:val="28"/>
          <w:szCs w:val="28"/>
        </w:rPr>
        <w:t xml:space="preserve"> абзаце втором подпункта 3 пункта 27 слова «2026 года» заменить словами «3-го года реализации проекта»;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в абзаце втором пункта 31 слова «об обнаружении нарушений» заменить словами «о возврате субсидии».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>
        <w:rPr>
          <w:sz w:val="28"/>
          <w:szCs w:val="28"/>
        </w:rPr>
        <w:t xml:space="preserve">В приложении № 22 «Порядок и условия предоставления субсидий из областного бюджета Новосибирской области на финансовое обеспечение </w:t>
      </w:r>
      <w:r>
        <w:rPr>
          <w:sz w:val="28"/>
          <w:szCs w:val="28"/>
        </w:rPr>
        <w:lastRenderedPageBreak/>
        <w:t>управляющим компаниям промышленных технопарков в сфере электронной промышленности затрат, связанных с созданием, развитием и </w:t>
      </w:r>
      <w:r>
        <w:rPr>
          <w:sz w:val="28"/>
          <w:szCs w:val="28"/>
        </w:rPr>
        <w:t>(или) модернизацией объектов инфраструктуры промышленных технопарков в сфере электронной промышленности»: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абзацах семнадцатом, двадцатом и двадцать третьем пункта 7 слова «2026 года» заменить словами «3-го года реализации проекта»</w:t>
      </w:r>
      <w:r>
        <w:rPr>
          <w:sz w:val="28"/>
          <w:szCs w:val="28"/>
        </w:rPr>
        <w:t>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пункто</w:t>
      </w:r>
      <w:r>
        <w:rPr>
          <w:sz w:val="28"/>
          <w:szCs w:val="28"/>
        </w:rPr>
        <w:t>м 8.2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«8.2. МЭР НСО не позднее наступления даты окончания приема заявок участников регионального отбора вправе принять решение о внесении изменений в объявление с соблюдением следующих условий: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 подачи участниками региональног</w:t>
      </w:r>
      <w:r>
        <w:rPr>
          <w:sz w:val="28"/>
          <w:szCs w:val="28"/>
        </w:rPr>
        <w:t>о отбора заявок продляется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внесении изменений в объявление не допускается изменение сп</w:t>
      </w:r>
      <w:r>
        <w:rPr>
          <w:sz w:val="28"/>
          <w:szCs w:val="28"/>
        </w:rPr>
        <w:t>особа регионального отбора;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регионального отбора внести изменения в заявки;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участники региональ</w:t>
      </w:r>
      <w:r>
        <w:rPr>
          <w:sz w:val="28"/>
          <w:szCs w:val="28"/>
        </w:rPr>
        <w:t>ного отбора, подавшие заявку, уведомляются о внесении изменений в объявление не позднее дня, следующего за днем внесения изменений в объявление о проведении регионального отбора, с использованием системы «Электронный бюджет».»;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пункт 16 признать утратив</w:t>
      </w:r>
      <w:r>
        <w:rPr>
          <w:sz w:val="28"/>
          <w:szCs w:val="28"/>
        </w:rPr>
        <w:t>шим силу;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пункте 16.1: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«подписания протокола рассмотрения заявок» заменить словами «окончания срока рассмотрения заявок, установленного пунктом 10 настоящего Порядка,»;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МЭР НСО вправе внести изменения в протокол подведения итогов регионального отбора не позднее десяти календарных дней со дня подписания первой версии протокола подведения итогов регионального отбора путем формирования новой версии указанного протокола с ука</w:t>
      </w:r>
      <w:r>
        <w:rPr>
          <w:sz w:val="28"/>
          <w:szCs w:val="28"/>
        </w:rPr>
        <w:t>занием причин внесения изменений.»;</w:t>
      </w:r>
      <w:bookmarkStart w:id="0" w:name="_GoBack"/>
      <w:bookmarkEnd w:id="0"/>
    </w:p>
    <w:p w:rsidR="0067649F" w:rsidRDefault="00466411">
      <w:pPr>
        <w:widowControl w:val="0"/>
        <w:ind w:right="-2" w:firstLine="709"/>
        <w:jc w:val="both"/>
        <w:rPr>
          <w:color w:val="000000"/>
        </w:rPr>
      </w:pPr>
      <w:r>
        <w:rPr>
          <w:sz w:val="28"/>
          <w:szCs w:val="28"/>
        </w:rPr>
        <w:t>5) в абзаце втором подпункта 1, абзаце втором подпункта 2, абзаце втором подпункта 3 пункта 27 слова «2026 года» заменить словами «3-го года реализации проекта»;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абзаце втором пункта 32: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слова «об обнаружении нар</w:t>
      </w:r>
      <w:r>
        <w:rPr>
          <w:sz w:val="28"/>
          <w:szCs w:val="28"/>
        </w:rPr>
        <w:t>ушений» заменить словами «о возврате субсидии»;</w:t>
      </w:r>
    </w:p>
    <w:p w:rsidR="0067649F" w:rsidRDefault="00466411">
      <w:pPr>
        <w:widowControl w:val="0"/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 </w:t>
      </w:r>
      <w:r>
        <w:rPr>
          <w:color w:val="000000"/>
          <w:sz w:val="28"/>
          <w:szCs w:val="28"/>
          <w:highlight w:val="white"/>
        </w:rPr>
        <w:t>после слов «на основании договоров» дополнить словом «(соглашений)</w:t>
      </w:r>
      <w:r>
        <w:rPr>
          <w:color w:val="000000"/>
          <w:sz w:val="28"/>
          <w:szCs w:val="28"/>
        </w:rPr>
        <w:t>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>
        <w:rPr>
          <w:sz w:val="28"/>
          <w:szCs w:val="28"/>
        </w:rPr>
        <w:t>пункты 4, 8 и 14 приложения № 3 «Требования к соглашению о предоставлении субсидии из областного бюджета Новосибирской области на фин</w:t>
      </w:r>
      <w:r>
        <w:rPr>
          <w:sz w:val="28"/>
          <w:szCs w:val="28"/>
        </w:rPr>
        <w:t xml:space="preserve">ансовое обеспечение управляющим компаниям затрат, связанных с созданием, развитием и (или) модернизацией объектов инфраструктуры </w:t>
      </w:r>
      <w:r>
        <w:rPr>
          <w:sz w:val="28"/>
          <w:szCs w:val="28"/>
        </w:rPr>
        <w:lastRenderedPageBreak/>
        <w:t>промышленных технопарков в сфере электронной промышленности» после слов «на основании договоров» дополнить словом «(соглашений)</w:t>
      </w:r>
      <w:r>
        <w:rPr>
          <w:sz w:val="28"/>
          <w:szCs w:val="28"/>
        </w:rPr>
        <w:t>».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13. В приложении № 23 «Порядок и условия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</w:t>
      </w:r>
      <w:r>
        <w:rPr>
          <w:sz w:val="28"/>
          <w:szCs w:val="28"/>
          <w:highlight w:val="white"/>
        </w:rPr>
        <w:t>оздание или увеличение площади территории индустриальных (промышленных) парков, промышленных технопарков»: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1) н</w:t>
      </w:r>
      <w:r>
        <w:rPr>
          <w:sz w:val="28"/>
          <w:szCs w:val="28"/>
        </w:rPr>
        <w:t xml:space="preserve">аименование изложить в следующей редакции: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и условия предоставления субсидий из областного бюджета Новосибирской области на возмещение </w:t>
      </w:r>
      <w:r>
        <w:rPr>
          <w:sz w:val="28"/>
          <w:szCs w:val="28"/>
        </w:rPr>
        <w:t>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части затрат на создание, увеличение площади или реиндустриализацию индустриальных (промышленных) парко</w:t>
      </w:r>
      <w:r>
        <w:rPr>
          <w:sz w:val="28"/>
          <w:szCs w:val="28"/>
        </w:rPr>
        <w:t>в, промышленных технопарков, технопарков в сфере высоких технологий»;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> пункт 1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«1. Настоящий Порядок разработан в соответствии с постановлением Правительства Российской Федерации от 25.10.2023 № 1782 «Об утверждении общих т</w:t>
      </w:r>
      <w:r>
        <w:rPr>
          <w:sz w:val="28"/>
          <w:szCs w:val="28"/>
        </w:rPr>
        <w:t>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</w:t>
      </w:r>
      <w:r>
        <w:rPr>
          <w:sz w:val="28"/>
          <w:szCs w:val="28"/>
        </w:rPr>
        <w:t>м, а также физическим лицам - производителям товаров, работ, услуг и проведение</w:t>
      </w:r>
      <w:r>
        <w:rPr>
          <w:color w:val="000000" w:themeColor="text1"/>
          <w:sz w:val="28"/>
          <w:szCs w:val="28"/>
        </w:rPr>
        <w:t xml:space="preserve"> отборов получателей указанных субсидий, в том числе грантов в форме субсидий», приложением № 18 «Правила предоставления субсидий из федерального бюджета бюджетам субъектов Росс</w:t>
      </w:r>
      <w:r>
        <w:rPr>
          <w:color w:val="000000" w:themeColor="text1"/>
          <w:sz w:val="28"/>
          <w:szCs w:val="28"/>
        </w:rPr>
        <w:t>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</w:t>
      </w:r>
      <w:r>
        <w:rPr>
          <w:color w:val="000000" w:themeColor="text1"/>
          <w:sz w:val="28"/>
          <w:szCs w:val="28"/>
        </w:rPr>
        <w:t>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технологий» к государственной программе Российской Федерации «Развитие промышленности и по</w:t>
      </w:r>
      <w:r>
        <w:rPr>
          <w:color w:val="000000" w:themeColor="text1"/>
          <w:sz w:val="28"/>
          <w:szCs w:val="28"/>
        </w:rPr>
        <w:t>вышение ее конкурентоспособности», утвержденной постановлением Правительства Российской Федерации от 15.04.2014 № 328 «Об утверждении государственной программы Российской Федерации «Разви</w:t>
      </w:r>
      <w:r>
        <w:rPr>
          <w:sz w:val="28"/>
          <w:szCs w:val="28"/>
        </w:rPr>
        <w:t>тие промышленности и повышение ее конкурентоспособности»</w:t>
      </w:r>
      <w:r>
        <w:rPr>
          <w:sz w:val="28"/>
          <w:szCs w:val="28"/>
        </w:rPr>
        <w:t xml:space="preserve"> (далее – Правила)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технопарков, технопарков в сфере высоких техноло</w:t>
      </w:r>
      <w:r>
        <w:rPr>
          <w:sz w:val="28"/>
          <w:szCs w:val="28"/>
        </w:rPr>
        <w:t xml:space="preserve">гий частной формы собственности, зарегистрированным и осуществляющим деятельность на территории Новосибирской области (далее соответственно – управляющие компании, парки), части затрат на создание, увеличение площади или реиндустриализацию парков (далее – </w:t>
      </w:r>
      <w:r>
        <w:rPr>
          <w:sz w:val="28"/>
          <w:szCs w:val="28"/>
        </w:rPr>
        <w:t xml:space="preserve">субсидия), в том числе порядок и условия </w:t>
      </w:r>
      <w:r>
        <w:rPr>
          <w:sz w:val="28"/>
          <w:szCs w:val="28"/>
        </w:rPr>
        <w:lastRenderedPageBreak/>
        <w:t>проведения регионального отбора проектов создания, увеличения площади или реиндустриализации парков (далее соответственно – региональный отбор, проекты).»</w:t>
      </w:r>
      <w:r>
        <w:rPr>
          <w:color w:val="000000" w:themeColor="text1"/>
          <w:sz w:val="28"/>
          <w:szCs w:val="28"/>
        </w:rPr>
        <w:t>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>
        <w:rPr>
          <w:sz w:val="28"/>
          <w:szCs w:val="28"/>
        </w:rPr>
        <w:t>в пункте 3 слова «</w:t>
      </w:r>
      <w:r>
        <w:rPr>
          <w:sz w:val="28"/>
          <w:szCs w:val="28"/>
          <w:highlight w:val="white"/>
        </w:rPr>
        <w:t xml:space="preserve">пунктом 24 Правил, и </w:t>
      </w:r>
      <w:r>
        <w:rPr>
          <w:sz w:val="28"/>
          <w:szCs w:val="28"/>
        </w:rPr>
        <w:t xml:space="preserve">объема бюджетных </w:t>
      </w:r>
      <w:r>
        <w:rPr>
          <w:sz w:val="28"/>
          <w:szCs w:val="28"/>
        </w:rPr>
        <w:t>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</w:t>
      </w:r>
      <w:r>
        <w:rPr>
          <w:sz w:val="28"/>
          <w:szCs w:val="28"/>
        </w:rPr>
        <w:t>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 заменить словами «пункта</w:t>
      </w:r>
      <w:r>
        <w:rPr>
          <w:sz w:val="28"/>
          <w:szCs w:val="28"/>
        </w:rPr>
        <w:t>ми 11, 24 Правил»;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4) </w:t>
      </w:r>
      <w:r>
        <w:rPr>
          <w:sz w:val="28"/>
          <w:szCs w:val="28"/>
          <w:highlight w:val="white"/>
        </w:rPr>
        <w:t>в подпункте 2 пункта 4 после слов «промышленного технопарка» дополнить словами «, технопарка в сфере высоких технологий»;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5) в пункте 6 слова «ежегодно, один раз в течение календарного года» исключить</w:t>
      </w:r>
      <w:r>
        <w:rPr>
          <w:sz w:val="28"/>
          <w:szCs w:val="28"/>
        </w:rPr>
        <w:t>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6) </w:t>
      </w:r>
      <w:r>
        <w:rPr>
          <w:sz w:val="28"/>
          <w:szCs w:val="28"/>
        </w:rPr>
        <w:t>в пункте 6.2 слова «или увели</w:t>
      </w:r>
      <w:r>
        <w:rPr>
          <w:sz w:val="28"/>
          <w:szCs w:val="28"/>
        </w:rPr>
        <w:t>чения площади индустриальных (промышленных) парков и промышленных технопарков» заменить словами «, увеличения площади или реиндустриализации индустриальных (промышленных) парков, промышленных технопарков, технопарков в сфере высоких технологий»;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</w:t>
      </w:r>
      <w:r>
        <w:rPr>
          <w:sz w:val="28"/>
          <w:szCs w:val="28"/>
        </w:rPr>
        <w:t>е 7: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подпункты 2, 3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«2) наличие сведений об индустриальном (промышленном) парке и управляющей компании в реестре индустриальных (промышленных) парков и управляющих компаний индустриальных (промышленных) парков, соответству</w:t>
      </w:r>
      <w:r>
        <w:rPr>
          <w:color w:val="000000" w:themeColor="text1"/>
          <w:sz w:val="28"/>
          <w:szCs w:val="28"/>
        </w:rPr>
        <w:t>ющих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утвержденным постановлением Правительства Российской Федер</w:t>
      </w:r>
      <w:r>
        <w:rPr>
          <w:color w:val="000000" w:themeColor="text1"/>
          <w:sz w:val="28"/>
          <w:szCs w:val="28"/>
        </w:rPr>
        <w:t xml:space="preserve">ации </w:t>
      </w:r>
      <w:r>
        <w:rPr>
          <w:color w:val="000000" w:themeColor="text1"/>
          <w:sz w:val="28"/>
          <w:szCs w:val="28"/>
        </w:rPr>
        <w:br/>
        <w:t>от 04.08.2015 № 794 «Об индустриальных (промышленных) парках и управляющих компаниях индустриальных (промышленных) парков»;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3) наличие сведений о промышленном технопарке и управляющей компании в реестре промышленных технопарков и управляющих компаний</w:t>
      </w:r>
      <w:r>
        <w:rPr>
          <w:color w:val="000000" w:themeColor="text1"/>
          <w:sz w:val="28"/>
          <w:szCs w:val="28"/>
        </w:rPr>
        <w:t xml:space="preserve"> промышленных технопарков, соответствующих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утвержденным постановлением Правительства Ро</w:t>
      </w:r>
      <w:r>
        <w:rPr>
          <w:color w:val="000000" w:themeColor="text1"/>
          <w:sz w:val="28"/>
          <w:szCs w:val="28"/>
        </w:rPr>
        <w:t>ссийской Федерации от 27.12.2019 № 1863 «О промышленных технопарках и управляющих компаниях промышленных технопарков»;»;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б) дополнить подпунктом 3.1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«3.1) наличие сведений о технопарке в сфере высоких технологий и управляющей компани</w:t>
      </w:r>
      <w:r>
        <w:rPr>
          <w:color w:val="000000" w:themeColor="text1"/>
          <w:sz w:val="28"/>
          <w:szCs w:val="28"/>
        </w:rPr>
        <w:t>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технологий, соответствующих требованиям к технопаркам в сфере высоких технологий и управляющим компаниям технопарков</w:t>
      </w:r>
      <w:r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lastRenderedPageBreak/>
        <w:t>высоких технологий в целях применения к ним мер стимулирования деятельности в сфере промышленности, утвержденным постановлением Правительства Российской Федерации от 25.08.2024 № 1381 «О технопарках в сфере высоких технологий и управляющих компани</w:t>
      </w:r>
      <w:r>
        <w:rPr>
          <w:color w:val="000000" w:themeColor="text1"/>
          <w:sz w:val="28"/>
          <w:szCs w:val="28"/>
        </w:rPr>
        <w:t>ях технопарков в сфере высоких технологий»;»;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в) подпункт 8 после слов «жидким топливом» дополнить словами «не относящихся к подакцизным в соответствии со статьей 181 Налогового кодекса Российской Федерации»;</w:t>
      </w:r>
    </w:p>
    <w:p w:rsidR="0067649F" w:rsidRDefault="00466411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г) подпункт 9 изложить в следующей редакции:</w:t>
      </w:r>
    </w:p>
    <w:p w:rsidR="0067649F" w:rsidRDefault="00466411">
      <w:pPr>
        <w:widowControl w:val="0"/>
        <w:ind w:right="-2" w:firstLine="709"/>
        <w:jc w:val="both"/>
      </w:pPr>
      <w:r>
        <w:rPr>
          <w:color w:val="000000" w:themeColor="text1"/>
          <w:sz w:val="28"/>
          <w:szCs w:val="28"/>
        </w:rPr>
        <w:t>«9</w:t>
      </w:r>
      <w:r>
        <w:rPr>
          <w:color w:val="000000" w:themeColor="text1"/>
          <w:sz w:val="28"/>
          <w:szCs w:val="28"/>
        </w:rPr>
        <w:t xml:space="preserve">) создание, модернизация </w:t>
      </w:r>
      <w:r>
        <w:rPr>
          <w:sz w:val="28"/>
          <w:szCs w:val="28"/>
        </w:rPr>
        <w:t xml:space="preserve">и (или) реконструкция объектов инфраструктуры парков на территориях земельных участков, расположенных в границах особых экономических зон, не были осуществлены в рамках реализации Федерального закона «Об особых экономических зонах </w:t>
      </w:r>
      <w:r>
        <w:rPr>
          <w:sz w:val="28"/>
          <w:szCs w:val="28"/>
        </w:rPr>
        <w:t>в Российской Федерации» с привлечением средств федерального бюджета;»;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пункте 8: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подпункта 1 слова «создания и (или) увеличения площади» исключить;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первый подпункта 2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</w:t>
      </w:r>
      <w:r>
        <w:rPr>
          <w:sz w:val="28"/>
          <w:szCs w:val="28"/>
        </w:rPr>
        <w:t>для проекта промышленного технопарка и проекта технопарка в сфере высоких технологий:»;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дополнить пунктом 10.2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«10.2. МЭР НСО не позднее наступления даты окончания приема заявок участников регионального отбора вправе принять решен</w:t>
      </w:r>
      <w:r>
        <w:rPr>
          <w:sz w:val="28"/>
          <w:szCs w:val="28"/>
        </w:rPr>
        <w:t>ие о внесении изменений в объявление с соблюдением следующих условий: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срок подачи участниками отбора заявок продляется таким образом, чтобы со дня, следующего за днем внесения таких изменений, до даты окончания приема заявок указанный срок составлял не </w:t>
      </w:r>
      <w:r>
        <w:rPr>
          <w:sz w:val="28"/>
          <w:szCs w:val="28"/>
        </w:rPr>
        <w:t>менее трех календарных дней;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внесении изменений в объявление не допускается изменение способа регионального отбора;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случае внесения изменений в объявление после наступления даты начала приема заявок в объявление включается положение, предусматр</w:t>
      </w:r>
      <w:r>
        <w:rPr>
          <w:sz w:val="28"/>
          <w:szCs w:val="28"/>
        </w:rPr>
        <w:t>ивающее право участников отбора внести изменения в заявки;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участники отбора, подавшие заявку, уведомляются о внесении изменений в объявление не позднее дня, следующего за днем внесения изменений в объявление</w:t>
      </w:r>
      <w:r>
        <w:rPr>
          <w:sz w:val="28"/>
          <w:szCs w:val="28"/>
        </w:rPr>
        <w:t>, с использованием системы «Электронный бюджет»;»;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10) в подпункте 1 пункта 13 слова «1-3» заменить словами «1-3.1»;</w:t>
      </w:r>
    </w:p>
    <w:p w:rsidR="0067649F" w:rsidRDefault="004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>
        <w:rPr>
          <w:sz w:val="28"/>
          <w:szCs w:val="28"/>
        </w:rPr>
        <w:t>пункт 19 признать утратившим силу;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 xml:space="preserve"> в пункте 19.1: 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«подписания протокола рассмотрения заявок» заменить сло</w:t>
      </w:r>
      <w:r>
        <w:rPr>
          <w:sz w:val="28"/>
          <w:szCs w:val="28"/>
        </w:rPr>
        <w:t>вами «окончания срока рассмотрения заявок, установленного пунктом 12 настоящего Порядка,»;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«Внесение изменений в протокол подведения итогов отбора осуществляется не позднее десяти календарных дней со дня подписан</w:t>
      </w:r>
      <w:r>
        <w:rPr>
          <w:sz w:val="28"/>
          <w:szCs w:val="28"/>
        </w:rPr>
        <w:t xml:space="preserve">ия первой версии протокола подведения итогов отбора путем формирования новой версии указанного </w:t>
      </w:r>
      <w:r>
        <w:rPr>
          <w:sz w:val="28"/>
          <w:szCs w:val="28"/>
        </w:rPr>
        <w:lastRenderedPageBreak/>
        <w:t>протокола с указанием причин внесения изменений.»;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> пункт 20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«20. В целях формирования заявки на участие в федеральном отборе м</w:t>
      </w:r>
      <w:r>
        <w:rPr>
          <w:sz w:val="28"/>
          <w:szCs w:val="28"/>
        </w:rPr>
        <w:t>ежду участником отбора, проект которого признан прошедшим региональный отбор, и МЭР НСО в срок не позднее десяти рабочих дней со дня подведения итогов регионального отбора заключается инвестиционный меморандум, предусматривающий: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перечень объектов инфра</w:t>
      </w:r>
      <w:r>
        <w:rPr>
          <w:sz w:val="28"/>
          <w:szCs w:val="28"/>
        </w:rPr>
        <w:t>структуры парка, затраты в отношении которых планируются к возмещению, планируемый размер возмещения или порядок его определения с распределением по годам в отношении каждого объекта инфраструктуры парка;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указание планируемых сроков возмещения затрат уп</w:t>
      </w:r>
      <w:r>
        <w:rPr>
          <w:sz w:val="28"/>
          <w:szCs w:val="28"/>
        </w:rPr>
        <w:t>равляющей компании, не превышающих сроки, установленные пунктом 8 Порядка;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перечень затрат, на возмещение которых предоставляются бюджетные средства;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обязательство управляющей компании не совершать сделок по отчуждению объектов инфраструктуры парка п</w:t>
      </w:r>
      <w:r>
        <w:rPr>
          <w:sz w:val="28"/>
          <w:szCs w:val="28"/>
        </w:rPr>
        <w:t>о договорам купли-продажи, иным возмездным сделкам в течение всего срока реализации проекта с года начала возмещения затрат, а также обязательство МЭР НСО осуществлять ежегодный мониторинг исполнения обязательств со стороны управляющей компании;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согласи</w:t>
      </w:r>
      <w:r>
        <w:rPr>
          <w:sz w:val="28"/>
          <w:szCs w:val="28"/>
        </w:rPr>
        <w:t>е управляющей компании, реализующей проект, на осуществление Минпромторгом России и органами государственного финансового контроля, МЭР НСО проверок соблюдения целей, условий и порядка предоставления бюджетных средств, установленных инвестиционным меморанд</w:t>
      </w:r>
      <w:r>
        <w:rPr>
          <w:sz w:val="28"/>
          <w:szCs w:val="28"/>
        </w:rPr>
        <w:t>умом и Правилами;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порядок, формы и сроки представления отчетности о выполнении условий инвестиционного меморандума;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условия расторжения инвестиционного меморандума, включая условие его одностороннего расторжения МЭР НСО и возврата полученных средств </w:t>
      </w:r>
      <w:r>
        <w:rPr>
          <w:sz w:val="28"/>
          <w:szCs w:val="28"/>
        </w:rPr>
        <w:t>управляющей компанией в случае нарушения условий предоставления бюджетных средств;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порядок и сроки (периодичность) перечисления бюджетных средств;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условие о ежегодном представлении (не позднее 15 января каждого года) управляющей компанией в МЭР НСО з</w:t>
      </w:r>
      <w:r>
        <w:rPr>
          <w:sz w:val="28"/>
          <w:szCs w:val="28"/>
        </w:rPr>
        <w:t>аявки на возмещение затрат на реализацию проекта с приложением следующих документов: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справка о прогнозных значениях сумм федеральных налогов и таможенных пошлин (с разбивкой по кварталам), подлежащих уплате резидентами парка в федеральный бюджет до конц</w:t>
      </w:r>
      <w:r>
        <w:rPr>
          <w:sz w:val="28"/>
          <w:szCs w:val="28"/>
        </w:rPr>
        <w:t>а текущего финансового года;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реестр резидентов парка;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копии документов, подтверждающих нахождение на балансе управляющей компании созданных (реконструированных, модернизированных) объектов инфраструктуры парка;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</w:t>
      </w:r>
      <w:r>
        <w:rPr>
          <w:sz w:val="28"/>
          <w:szCs w:val="28"/>
        </w:rPr>
        <w:t xml:space="preserve">опии договоров об осуществлении технологического присоединения объектов инфраструктуры парка к сетям электроснабжения, водоснабжения, водоотведения, теплоснабжения, газоснабжения, копии актов о выполненных </w:t>
      </w:r>
      <w:r>
        <w:rPr>
          <w:sz w:val="28"/>
          <w:szCs w:val="28"/>
        </w:rPr>
        <w:lastRenderedPageBreak/>
        <w:t>работах по таким договорам, а также копии платежны</w:t>
      </w:r>
      <w:r>
        <w:rPr>
          <w:sz w:val="28"/>
          <w:szCs w:val="28"/>
        </w:rPr>
        <w:t>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(при наличии);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копии положительных заключений о проведении государственной экспертизы проектной </w:t>
      </w:r>
      <w:r>
        <w:rPr>
          <w:sz w:val="28"/>
          <w:szCs w:val="28"/>
        </w:rPr>
        <w:t>документации и проверки достоверности определения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Федерации, в том числе для подтверждения</w:t>
      </w:r>
      <w:r>
        <w:rPr>
          <w:sz w:val="28"/>
          <w:szCs w:val="28"/>
        </w:rPr>
        <w:t xml:space="preserve"> затрат на проектирование);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копии документов, подтверждающих завершение строительства (реконструкции, модернизации) объекта капитального строительства проекта;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копия кредитного договора (кредитных договоров) с графиком погашения кредита и уплаты проц</w:t>
      </w:r>
      <w:r>
        <w:rPr>
          <w:sz w:val="28"/>
          <w:szCs w:val="28"/>
        </w:rPr>
        <w:t>ентов по нему, заверенная российской кредитной организацией и (или) государственной корпорацией развития «ВЭБ.РФ» в установленном порядке (при наличии);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документы, подтверждающие своевременное исполнение управляющей компанией, реализующей проект, график</w:t>
      </w:r>
      <w:r>
        <w:rPr>
          <w:sz w:val="28"/>
          <w:szCs w:val="28"/>
        </w:rPr>
        <w:t xml:space="preserve">а платежей по кредитному договору (справка об отсутствии просроченных платежей по целевому кредиту и остатке ссудной задолженности, выданная российской кредитной организацией и (или) государственной корпорацией развития «ВЭБ.РФ» не ранее чем за один месяц </w:t>
      </w:r>
      <w:r>
        <w:rPr>
          <w:sz w:val="28"/>
          <w:szCs w:val="28"/>
        </w:rPr>
        <w:t>до дня подачи заявки на возмещение затрат на реализацию проекта) (при наличии);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копии документов, подтверждающих осуществление затрат управляющей компанией, реализующей проект;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наличие обязательств управляющей компании по выполнению плана-графика ре</w:t>
      </w:r>
      <w:r>
        <w:rPr>
          <w:sz w:val="28"/>
          <w:szCs w:val="28"/>
        </w:rPr>
        <w:t xml:space="preserve">ализации проекта </w:t>
      </w:r>
      <w:r>
        <w:rPr>
          <w:sz w:val="28"/>
          <w:szCs w:val="28"/>
          <w:highlight w:val="white"/>
        </w:rPr>
        <w:t xml:space="preserve">и экономических стимулов </w:t>
      </w:r>
      <w:r>
        <w:rPr>
          <w:sz w:val="28"/>
          <w:szCs w:val="28"/>
        </w:rPr>
        <w:t>для управляющей компании в целях обеспечения выполнения указанного плана-графика.»;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в абзаце «г» подпункта 11 пункта 25 слова «исполнительного органа государственной власти» заменить словами «областного исполни</w:t>
      </w:r>
      <w:r>
        <w:rPr>
          <w:sz w:val="28"/>
          <w:szCs w:val="28"/>
        </w:rPr>
        <w:t>тельного органа»;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>
        <w:rPr>
          <w:sz w:val="28"/>
          <w:szCs w:val="28"/>
        </w:rPr>
        <w:t>в абзаце первом пункта 30 слова «1 марта» заменить словами «15 января»;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в пункте 32 слова «создания и (или) увеличения площади» исключить;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 в пункте 33 слова </w:t>
      </w:r>
      <w:r>
        <w:rPr>
          <w:sz w:val="28"/>
          <w:szCs w:val="28"/>
        </w:rPr>
        <w:t>«создания и (или) увеличения площади</w:t>
      </w:r>
      <w:r>
        <w:rPr>
          <w:sz w:val="28"/>
          <w:szCs w:val="28"/>
        </w:rPr>
        <w:t xml:space="preserve"> промышленного технопарка» замени</w:t>
      </w:r>
      <w:r>
        <w:rPr>
          <w:sz w:val="28"/>
          <w:szCs w:val="28"/>
        </w:rPr>
        <w:t>ть словами «</w:t>
      </w:r>
      <w:r>
        <w:rPr>
          <w:sz w:val="28"/>
          <w:szCs w:val="28"/>
        </w:rPr>
        <w:t>промышленного технопарка и проекта технопарка в сфере высоких технологий</w:t>
      </w:r>
      <w:r>
        <w:rPr>
          <w:sz w:val="28"/>
          <w:szCs w:val="28"/>
        </w:rPr>
        <w:t>»;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highlight w:val="white"/>
        </w:rPr>
        <w:t>8) </w:t>
      </w:r>
      <w:r>
        <w:rPr>
          <w:sz w:val="28"/>
          <w:szCs w:val="28"/>
        </w:rPr>
        <w:t>в приложении № 1 «Заявление 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собственности в целях предоставления субсидий из областного бюджета Новосибирской област</w:t>
      </w:r>
      <w:r>
        <w:rPr>
          <w:sz w:val="28"/>
          <w:szCs w:val="28"/>
        </w:rPr>
        <w:t>и на возмещение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технопарков»: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наименование изложить в следующей редакции: 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«Заявление на участие в региональном отб</w:t>
      </w:r>
      <w:r>
        <w:rPr>
          <w:sz w:val="28"/>
          <w:szCs w:val="28"/>
        </w:rPr>
        <w:t>оре проектов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в целях предоставления субсидий из областного бюджета Новосибирской области на возмещение т</w:t>
      </w:r>
      <w:r>
        <w:rPr>
          <w:sz w:val="28"/>
          <w:szCs w:val="28"/>
        </w:rPr>
        <w:t>аким управляющим компаниям части затрат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первый изложить в следующей редакции: </w:t>
      </w:r>
    </w:p>
    <w:p w:rsidR="0067649F" w:rsidRDefault="0046641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«В соотв</w:t>
      </w:r>
      <w:r>
        <w:rPr>
          <w:rFonts w:eastAsia="Calibri"/>
          <w:sz w:val="28"/>
          <w:szCs w:val="28"/>
          <w:lang w:eastAsia="en-US"/>
        </w:rPr>
        <w:t xml:space="preserve">етствии с </w:t>
      </w:r>
      <w:r>
        <w:rPr>
          <w:sz w:val="28"/>
          <w:szCs w:val="28"/>
        </w:rPr>
        <w:t>Порядком и условиями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технопарков, технопарков в сфере высоких технологий частной формы собс</w:t>
      </w:r>
      <w:r>
        <w:rPr>
          <w:sz w:val="28"/>
          <w:szCs w:val="28"/>
        </w:rPr>
        <w:t xml:space="preserve">твенности части затрат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 </w:t>
      </w:r>
      <w:r>
        <w:rPr>
          <w:rFonts w:eastAsia="Calibri"/>
          <w:sz w:val="28"/>
          <w:szCs w:val="28"/>
          <w:lang w:eastAsia="en-US"/>
        </w:rPr>
        <w:t>(далее – Порядок)</w:t>
      </w:r>
    </w:p>
    <w:p w:rsidR="0067649F" w:rsidRDefault="0067649F">
      <w:pPr>
        <w:jc w:val="both"/>
        <w:rPr>
          <w:rFonts w:eastAsia="Calibri"/>
          <w:sz w:val="28"/>
          <w:szCs w:val="28"/>
        </w:rPr>
      </w:pPr>
    </w:p>
    <w:p w:rsidR="0067649F" w:rsidRDefault="0046641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</w:t>
      </w:r>
    </w:p>
    <w:p w:rsidR="0067649F" w:rsidRDefault="0046641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>(наименование управляющей компании)</w:t>
      </w:r>
    </w:p>
    <w:p w:rsidR="0067649F" w:rsidRDefault="0046641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(далее – участник отбора) в лице</w:t>
      </w:r>
      <w:r>
        <w:t>___________________________________________________________</w:t>
      </w:r>
    </w:p>
    <w:p w:rsidR="0067649F" w:rsidRDefault="0046641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67649F" w:rsidRDefault="0046641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>(руководитель управляющей компании)</w:t>
      </w:r>
    </w:p>
    <w:p w:rsidR="0067649F" w:rsidRDefault="0046641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сообща</w:t>
      </w:r>
      <w:r>
        <w:rPr>
          <w:rFonts w:eastAsia="Calibri"/>
          <w:sz w:val="28"/>
          <w:szCs w:val="28"/>
          <w:lang w:eastAsia="en-US"/>
        </w:rPr>
        <w:t xml:space="preserve">ет о согласии с условиями Порядка и направляет заявку на участие в региональном отборе проектов </w:t>
      </w:r>
      <w:r>
        <w:rPr>
          <w:sz w:val="28"/>
          <w:szCs w:val="28"/>
        </w:rPr>
        <w:t>создания, увеличения площади или реиндустриализации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индустриальных (промышленных) парков, промышленных технопарков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технопарков в сфере высоких технологий</w:t>
      </w:r>
      <w:r>
        <w:rPr>
          <w:rFonts w:eastAsia="Calibri"/>
          <w:spacing w:val="-6"/>
          <w:sz w:val="28"/>
          <w:szCs w:val="28"/>
          <w:lang w:eastAsia="en-US"/>
        </w:rPr>
        <w:t xml:space="preserve"> (дале</w:t>
      </w:r>
      <w:r>
        <w:rPr>
          <w:rFonts w:eastAsia="Calibri"/>
          <w:spacing w:val="-6"/>
          <w:sz w:val="28"/>
          <w:szCs w:val="28"/>
          <w:lang w:eastAsia="en-US"/>
        </w:rPr>
        <w:t>е – соответственно проект, парк).</w:t>
      </w:r>
      <w:r>
        <w:rPr>
          <w:rFonts w:eastAsia="Calibri"/>
          <w:sz w:val="28"/>
          <w:szCs w:val="28"/>
          <w:lang w:eastAsia="en-US"/>
        </w:rPr>
        <w:t>»;</w:t>
      </w:r>
    </w:p>
    <w:p w:rsidR="0067649F" w:rsidRDefault="00466411">
      <w:pPr>
        <w:widowControl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 xml:space="preserve">19) в </w:t>
      </w:r>
      <w:r>
        <w:rPr>
          <w:sz w:val="28"/>
          <w:szCs w:val="28"/>
        </w:rPr>
        <w:t>приложении № 2 «Перечень документов, представляемых в составе заявки управляющей компании на участие в региональном отборе проектов управляющих компаний индустриальных (промышленных) парков, промышленных те</w:t>
      </w:r>
      <w:r>
        <w:rPr>
          <w:sz w:val="28"/>
          <w:szCs w:val="28"/>
        </w:rPr>
        <w:t>хнопарков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(промышленных) парков, про</w:t>
      </w:r>
      <w:r>
        <w:rPr>
          <w:sz w:val="28"/>
          <w:szCs w:val="28"/>
        </w:rPr>
        <w:t>мышленных технопарков» изложить в следующей редакции:</w:t>
      </w:r>
    </w:p>
    <w:p w:rsidR="0067649F" w:rsidRDefault="00466411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наименование изложить в следующей редакции: 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документов, представляемых в составе заявки управляющей компании на участие в региональном отборе проектов управляющих компаний индустриальных (</w:t>
      </w:r>
      <w:r>
        <w:rPr>
          <w:sz w:val="28"/>
          <w:szCs w:val="28"/>
        </w:rPr>
        <w:t>промышленных) парков, промышленных технопарков, технопарков в сфере высоких технологий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</w:t>
      </w:r>
      <w:r>
        <w:rPr>
          <w:sz w:val="28"/>
          <w:szCs w:val="28"/>
        </w:rPr>
        <w:t>е, увеличение площади или реиндустриализацию индустриальных (промышленных) парков, промышленных технопарков, технопарков в сфере высоких технологий»;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 изложить в следующей редакции: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«1. В случае если от имени управляющей компании </w:t>
      </w:r>
      <w:r>
        <w:rPr>
          <w:sz w:val="28"/>
          <w:szCs w:val="28"/>
        </w:rPr>
        <w:t xml:space="preserve">индустриального </w:t>
      </w:r>
      <w:r>
        <w:rPr>
          <w:sz w:val="28"/>
          <w:szCs w:val="28"/>
        </w:rPr>
        <w:t>(промышленного) парка, промышленного технопарка, технопарка в сфере высоких технологий</w:t>
      </w:r>
      <w:r>
        <w:rPr>
          <w:color w:val="000000" w:themeColor="text1"/>
          <w:sz w:val="28"/>
          <w:szCs w:val="28"/>
        </w:rPr>
        <w:t xml:space="preserve"> (далее соответственно – управляющая компания, парк) действует не ее руководитель, а иное лицо, предоставляется копия доверенности на осуществление от имени организации с</w:t>
      </w:r>
      <w:r>
        <w:rPr>
          <w:color w:val="000000" w:themeColor="text1"/>
          <w:sz w:val="28"/>
          <w:szCs w:val="28"/>
        </w:rPr>
        <w:t>оответствующих действий, заверенная печатью организации (при наличии печати) и подписанная руководителем или уполномоченным им лицом</w:t>
      </w:r>
      <w:r>
        <w:rPr>
          <w:sz w:val="28"/>
          <w:szCs w:val="28"/>
        </w:rPr>
        <w:t>.»;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пункте 2 слова «Порядка и условий предоставления субсидий из областного бюджета Новосибирской области на возмещение</w:t>
      </w:r>
      <w:r>
        <w:rPr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технопарков» заменить словами «П</w:t>
      </w:r>
      <w:r>
        <w:rPr>
          <w:sz w:val="28"/>
          <w:szCs w:val="28"/>
        </w:rPr>
        <w:t>орядка и условий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част</w:t>
      </w:r>
      <w:r>
        <w:rPr>
          <w:sz w:val="28"/>
          <w:szCs w:val="28"/>
        </w:rPr>
        <w:t>и затрат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технологий.»;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подпункте 3 пункта 8 слова «исполнительными органами государственной власти» заме</w:t>
      </w:r>
      <w:r>
        <w:rPr>
          <w:sz w:val="28"/>
          <w:szCs w:val="28"/>
        </w:rPr>
        <w:t>нить словами «областными исполнительными органами».</w:t>
      </w:r>
    </w:p>
    <w:p w:rsidR="0067649F" w:rsidRDefault="004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>
        <w:rPr>
          <w:sz w:val="28"/>
          <w:szCs w:val="28"/>
        </w:rPr>
        <w:t>Приложение № 24 «Порядок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парков, промышленны</w:t>
      </w:r>
      <w:r>
        <w:rPr>
          <w:sz w:val="28"/>
          <w:szCs w:val="28"/>
        </w:rPr>
        <w:t>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технопарков» признать утратившим силу.</w:t>
      </w:r>
    </w:p>
    <w:p w:rsidR="0067649F" w:rsidRDefault="0067649F">
      <w:pPr>
        <w:jc w:val="both"/>
        <w:rPr>
          <w:sz w:val="28"/>
          <w:szCs w:val="28"/>
        </w:rPr>
      </w:pPr>
    </w:p>
    <w:p w:rsidR="0067649F" w:rsidRDefault="0067649F">
      <w:pPr>
        <w:rPr>
          <w:sz w:val="28"/>
          <w:szCs w:val="28"/>
        </w:rPr>
      </w:pPr>
    </w:p>
    <w:p w:rsidR="0067649F" w:rsidRDefault="0067649F">
      <w:pPr>
        <w:rPr>
          <w:sz w:val="28"/>
          <w:szCs w:val="28"/>
        </w:rPr>
      </w:pPr>
    </w:p>
    <w:p w:rsidR="0067649F" w:rsidRDefault="0046641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А.А.Травников</w:t>
      </w:r>
      <w:r>
        <w:rPr>
          <w:sz w:val="28"/>
          <w:szCs w:val="28"/>
        </w:rPr>
        <w:br/>
      </w: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D02914" w:rsidRDefault="00D02914">
      <w:pPr>
        <w:jc w:val="both"/>
      </w:pPr>
    </w:p>
    <w:p w:rsidR="0067649F" w:rsidRDefault="00466411">
      <w:pPr>
        <w:jc w:val="both"/>
      </w:pPr>
      <w:r>
        <w:t>Л.Н. Решетнико</w:t>
      </w:r>
      <w:r>
        <w:t>в</w:t>
      </w:r>
    </w:p>
    <w:p w:rsidR="0067649F" w:rsidRDefault="00466411">
      <w:pPr>
        <w:ind w:left="1620" w:hanging="1620"/>
        <w:jc w:val="both"/>
      </w:pPr>
      <w:r>
        <w:t>238 66 81</w:t>
      </w:r>
    </w:p>
    <w:sectPr w:rsidR="0067649F">
      <w:headerReference w:type="even" r:id="rId13"/>
      <w:headerReference w:type="default" r:id="rId14"/>
      <w:pgSz w:w="11907" w:h="16840"/>
      <w:pgMar w:top="1134" w:right="56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11" w:rsidRDefault="00466411">
      <w:r>
        <w:separator/>
      </w:r>
    </w:p>
  </w:endnote>
  <w:endnote w:type="continuationSeparator" w:id="0">
    <w:p w:rsidR="00466411" w:rsidRDefault="0046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11" w:rsidRDefault="00466411">
      <w:r>
        <w:separator/>
      </w:r>
    </w:p>
  </w:footnote>
  <w:footnote w:type="continuationSeparator" w:id="0">
    <w:p w:rsidR="00466411" w:rsidRDefault="0046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9F" w:rsidRDefault="00466411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67649F" w:rsidRDefault="0067649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9F" w:rsidRDefault="0046641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D02914">
      <w:rPr>
        <w:noProof/>
      </w:rPr>
      <w:t>2</w:t>
    </w:r>
    <w:r>
      <w:fldChar w:fldCharType="end"/>
    </w:r>
  </w:p>
  <w:p w:rsidR="0067649F" w:rsidRDefault="0067649F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6E"/>
    <w:multiLevelType w:val="hybridMultilevel"/>
    <w:tmpl w:val="1BE2ED14"/>
    <w:lvl w:ilvl="0" w:tplc="BA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42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6B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E4B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5CF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422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F2E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0E3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6E8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2C05BB"/>
    <w:multiLevelType w:val="hybridMultilevel"/>
    <w:tmpl w:val="10D63FDA"/>
    <w:lvl w:ilvl="0" w:tplc="0CEC356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D20E1A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0E48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066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8E5A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5632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00E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544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BE56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5F6328"/>
    <w:multiLevelType w:val="hybridMultilevel"/>
    <w:tmpl w:val="66EE58A2"/>
    <w:lvl w:ilvl="0" w:tplc="B546F72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5A6C3A1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060547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D16EA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8782FD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CEEBCB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4BC594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7C067B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67AD92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C12359B"/>
    <w:multiLevelType w:val="hybridMultilevel"/>
    <w:tmpl w:val="536E019E"/>
    <w:lvl w:ilvl="0" w:tplc="4B86D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98F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7CF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D4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61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AEE1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A9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12F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9AFA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A7407F"/>
    <w:multiLevelType w:val="hybridMultilevel"/>
    <w:tmpl w:val="ED1865B6"/>
    <w:lvl w:ilvl="0" w:tplc="968C13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CB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A66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402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49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22B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640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584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2EA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304BD6"/>
    <w:multiLevelType w:val="hybridMultilevel"/>
    <w:tmpl w:val="35D0C6BE"/>
    <w:lvl w:ilvl="0" w:tplc="E5BE6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C86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821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CE3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B48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200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FC2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5EA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8EA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3C2936"/>
    <w:multiLevelType w:val="hybridMultilevel"/>
    <w:tmpl w:val="81F06A90"/>
    <w:lvl w:ilvl="0" w:tplc="72AA61B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4DC28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32D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C0B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E8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C2F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8C6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B2F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F44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243D7E"/>
    <w:multiLevelType w:val="hybridMultilevel"/>
    <w:tmpl w:val="B68A400C"/>
    <w:lvl w:ilvl="0" w:tplc="74AAFC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E46A1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43EB97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7FCBF3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01053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8548FC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E302568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99880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0E2015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F"/>
    <w:rsid w:val="00466411"/>
    <w:rsid w:val="0067649F"/>
    <w:rsid w:val="007A1EA2"/>
    <w:rsid w:val="00D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F1F4"/>
  <w15:docId w15:val="{9C727C76-C8EB-44EC-9E9C-593AA6D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80719&amp;dst=14544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80719&amp;dst=1454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80719&amp;dst=1454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80719&amp;dst=145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80719&amp;dst=14544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46BE59-AAAA-4894-93CC-1C106A09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Бочкарева Екатерина Александровна</cp:lastModifiedBy>
  <cp:revision>19</cp:revision>
  <dcterms:created xsi:type="dcterms:W3CDTF">2016-01-25T05:11:00Z</dcterms:created>
  <dcterms:modified xsi:type="dcterms:W3CDTF">2025-03-31T10:26:00Z</dcterms:modified>
</cp:coreProperties>
</file>