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C646" w14:textId="77777777" w:rsidR="00F83ABC" w:rsidRDefault="00F83ABC" w:rsidP="00F83ABC">
      <w:pPr>
        <w:spacing w:after="540" w:line="322" w:lineRule="exact"/>
        <w:ind w:right="23"/>
        <w:contextualSpacing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А</w:t>
      </w:r>
      <w:r w:rsidRPr="00F83ABC">
        <w:rPr>
          <w:rFonts w:eastAsia="Times New Roman" w:cs="Times New Roman"/>
          <w:b/>
          <w:bCs/>
          <w:sz w:val="26"/>
          <w:szCs w:val="26"/>
        </w:rPr>
        <w:t xml:space="preserve">ДМИНИСТРАЦИЯ </w:t>
      </w:r>
      <w:r>
        <w:rPr>
          <w:rFonts w:eastAsia="Times New Roman" w:cs="Times New Roman"/>
          <w:b/>
          <w:bCs/>
          <w:sz w:val="26"/>
          <w:szCs w:val="26"/>
        </w:rPr>
        <w:t>БАГАНСКОГО</w:t>
      </w:r>
      <w:r w:rsidRPr="00F83ABC">
        <w:rPr>
          <w:rFonts w:eastAsia="Times New Roman" w:cs="Times New Roman"/>
          <w:b/>
          <w:bCs/>
          <w:sz w:val="26"/>
          <w:szCs w:val="26"/>
        </w:rPr>
        <w:t xml:space="preserve"> РАЙОНА </w:t>
      </w:r>
    </w:p>
    <w:p w14:paraId="530142A5" w14:textId="77777777" w:rsidR="00F83ABC" w:rsidRDefault="00F83ABC" w:rsidP="00F83ABC">
      <w:pPr>
        <w:spacing w:after="540" w:line="322" w:lineRule="exact"/>
        <w:ind w:right="23"/>
        <w:contextualSpacing/>
        <w:jc w:val="center"/>
        <w:rPr>
          <w:rFonts w:eastAsia="Times New Roman" w:cs="Times New Roman"/>
          <w:b/>
          <w:bCs/>
          <w:sz w:val="26"/>
          <w:szCs w:val="26"/>
        </w:rPr>
      </w:pPr>
      <w:r w:rsidRPr="00F83ABC">
        <w:rPr>
          <w:rFonts w:eastAsia="Times New Roman" w:cs="Times New Roman"/>
          <w:b/>
          <w:bCs/>
          <w:sz w:val="26"/>
          <w:szCs w:val="26"/>
        </w:rPr>
        <w:t>НОВОСИБИРСКОЙ ОБЛАСТИ</w:t>
      </w:r>
    </w:p>
    <w:p w14:paraId="72669E43" w14:textId="77777777" w:rsidR="00F83ABC" w:rsidRPr="00F83ABC" w:rsidRDefault="00F83ABC" w:rsidP="00F83ABC">
      <w:pPr>
        <w:spacing w:after="540" w:line="322" w:lineRule="exact"/>
        <w:ind w:right="23"/>
        <w:contextualSpacing/>
        <w:jc w:val="center"/>
        <w:rPr>
          <w:rFonts w:eastAsia="Times New Roman" w:cs="Times New Roman"/>
        </w:rPr>
      </w:pPr>
    </w:p>
    <w:p w14:paraId="65D266E0" w14:textId="77777777" w:rsidR="00F83ABC" w:rsidRPr="00F83ABC" w:rsidRDefault="00F83ABC" w:rsidP="00F83ABC">
      <w:pPr>
        <w:spacing w:before="420" w:after="540"/>
        <w:ind w:right="20"/>
        <w:jc w:val="center"/>
        <w:rPr>
          <w:rFonts w:eastAsia="Times New Roman" w:cs="Times New Roman"/>
        </w:rPr>
      </w:pPr>
      <w:r w:rsidRPr="00F83ABC">
        <w:rPr>
          <w:rFonts w:eastAsia="Times New Roman" w:cs="Times New Roman"/>
          <w:b/>
          <w:bCs/>
          <w:sz w:val="26"/>
          <w:szCs w:val="26"/>
        </w:rPr>
        <w:t>ЗАКЛЮЧЕНИЕ</w:t>
      </w:r>
    </w:p>
    <w:p w14:paraId="53C18700" w14:textId="7AC4939C" w:rsidR="00F83ABC" w:rsidRPr="00F83ABC" w:rsidRDefault="00FF3609" w:rsidP="00F83ABC">
      <w:pPr>
        <w:tabs>
          <w:tab w:val="left" w:pos="4038"/>
          <w:tab w:val="left" w:pos="8458"/>
        </w:tabs>
        <w:spacing w:before="540" w:after="540"/>
        <w:ind w:left="20"/>
        <w:rPr>
          <w:rFonts w:eastAsia="Times New Roman" w:cs="Times New Roman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03</w:t>
      </w:r>
      <w:r w:rsidR="00DD510A" w:rsidRPr="0056720D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761BA6">
        <w:rPr>
          <w:rFonts w:eastAsia="Times New Roman" w:cs="Times New Roman"/>
          <w:color w:val="000000" w:themeColor="text1"/>
          <w:sz w:val="26"/>
          <w:szCs w:val="26"/>
        </w:rPr>
        <w:t>марта</w:t>
      </w:r>
      <w:r w:rsidR="00210E3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F83ABC" w:rsidRPr="0056720D">
        <w:rPr>
          <w:rFonts w:eastAsia="Times New Roman" w:cs="Times New Roman"/>
          <w:color w:val="000000" w:themeColor="text1"/>
          <w:sz w:val="26"/>
          <w:szCs w:val="26"/>
        </w:rPr>
        <w:t>202</w:t>
      </w:r>
      <w:r w:rsidR="00761BA6">
        <w:rPr>
          <w:rFonts w:eastAsia="Times New Roman" w:cs="Times New Roman"/>
          <w:color w:val="000000" w:themeColor="text1"/>
          <w:sz w:val="26"/>
          <w:szCs w:val="26"/>
        </w:rPr>
        <w:t>5</w:t>
      </w:r>
      <w:r w:rsidR="00F83ABC" w:rsidRPr="0056720D">
        <w:rPr>
          <w:rFonts w:eastAsia="Times New Roman" w:cs="Times New Roman"/>
          <w:color w:val="000000" w:themeColor="text1"/>
          <w:sz w:val="26"/>
          <w:szCs w:val="26"/>
        </w:rPr>
        <w:t xml:space="preserve"> г.</w:t>
      </w:r>
      <w:r w:rsidR="00F83ABC" w:rsidRPr="00F83ABC">
        <w:rPr>
          <w:rFonts w:eastAsia="Times New Roman" w:cs="Times New Roman"/>
          <w:sz w:val="26"/>
          <w:szCs w:val="26"/>
        </w:rPr>
        <w:tab/>
      </w:r>
      <w:r w:rsidR="00F83ABC">
        <w:rPr>
          <w:rFonts w:eastAsia="Times New Roman" w:cs="Times New Roman"/>
          <w:sz w:val="26"/>
          <w:szCs w:val="26"/>
        </w:rPr>
        <w:t xml:space="preserve">с.Баган                          </w:t>
      </w:r>
      <w:r w:rsidR="00955D2F">
        <w:rPr>
          <w:rFonts w:eastAsia="Times New Roman" w:cs="Times New Roman"/>
          <w:sz w:val="26"/>
          <w:szCs w:val="26"/>
        </w:rPr>
        <w:t xml:space="preserve">  </w:t>
      </w:r>
      <w:r w:rsidR="0037035D">
        <w:rPr>
          <w:rFonts w:eastAsia="Times New Roman" w:cs="Times New Roman"/>
          <w:sz w:val="26"/>
          <w:szCs w:val="26"/>
        </w:rPr>
        <w:t xml:space="preserve">                             № </w:t>
      </w:r>
      <w:r w:rsidR="00761BA6">
        <w:rPr>
          <w:rFonts w:eastAsia="Times New Roman" w:cs="Times New Roman"/>
          <w:sz w:val="26"/>
          <w:szCs w:val="26"/>
        </w:rPr>
        <w:t>1</w:t>
      </w:r>
    </w:p>
    <w:p w14:paraId="34DF6FF1" w14:textId="362BEC52" w:rsidR="00B92DB2" w:rsidRDefault="00F42AA0" w:rsidP="00761BA6">
      <w:pPr>
        <w:spacing w:before="540" w:line="317" w:lineRule="exact"/>
        <w:ind w:left="500" w:right="420" w:firstLine="940"/>
        <w:jc w:val="center"/>
        <w:rPr>
          <w:rFonts w:eastAsia="Times New Roman" w:cs="Times New Roman"/>
          <w:b/>
          <w:bCs/>
          <w:sz w:val="26"/>
          <w:szCs w:val="26"/>
        </w:rPr>
      </w:pPr>
      <w:r w:rsidRPr="00F42AA0">
        <w:rPr>
          <w:rFonts w:eastAsia="Times New Roman" w:cs="Times New Roman"/>
          <w:b/>
          <w:bCs/>
          <w:sz w:val="26"/>
          <w:szCs w:val="26"/>
        </w:rPr>
        <w:t>об</w:t>
      </w:r>
      <w:r w:rsidR="00431C76" w:rsidRPr="00431C76">
        <w:rPr>
          <w:rFonts w:eastAsia="Times New Roman" w:cs="Times New Roman"/>
          <w:b/>
          <w:bCs/>
          <w:sz w:val="26"/>
          <w:szCs w:val="26"/>
        </w:rPr>
        <w:t xml:space="preserve"> </w:t>
      </w:r>
      <w:r w:rsidR="00431C76" w:rsidRPr="00F83ABC">
        <w:rPr>
          <w:rFonts w:eastAsia="Times New Roman" w:cs="Times New Roman"/>
          <w:b/>
          <w:bCs/>
          <w:sz w:val="26"/>
          <w:szCs w:val="26"/>
        </w:rPr>
        <w:t>оценке регулирующего воздействия проекта</w:t>
      </w:r>
      <w:r w:rsidRPr="00F42AA0">
        <w:rPr>
          <w:rFonts w:eastAsia="Times New Roman" w:cs="Times New Roman"/>
          <w:b/>
          <w:bCs/>
          <w:sz w:val="26"/>
          <w:szCs w:val="26"/>
        </w:rPr>
        <w:t xml:space="preserve"> муниципального нормативного правового акта </w:t>
      </w:r>
      <w:bookmarkStart w:id="0" w:name="_Hlk121989444"/>
      <w:r>
        <w:rPr>
          <w:rFonts w:eastAsia="Times New Roman" w:cs="Times New Roman"/>
          <w:b/>
          <w:bCs/>
          <w:sz w:val="26"/>
          <w:szCs w:val="26"/>
        </w:rPr>
        <w:t xml:space="preserve">администрации </w:t>
      </w:r>
      <w:r w:rsidR="00F83ABC">
        <w:rPr>
          <w:rFonts w:eastAsia="Times New Roman" w:cs="Times New Roman"/>
          <w:b/>
          <w:bCs/>
          <w:sz w:val="26"/>
          <w:szCs w:val="26"/>
        </w:rPr>
        <w:t>Баганского</w:t>
      </w:r>
      <w:r w:rsidR="00F83ABC" w:rsidRPr="00F83ABC">
        <w:rPr>
          <w:rFonts w:eastAsia="Times New Roman" w:cs="Times New Roman"/>
          <w:b/>
          <w:bCs/>
          <w:sz w:val="26"/>
          <w:szCs w:val="26"/>
        </w:rPr>
        <w:t xml:space="preserve"> района Новосибирской области </w:t>
      </w:r>
      <w:bookmarkEnd w:id="0"/>
      <w:r w:rsidR="00761BA6" w:rsidRPr="00761BA6">
        <w:rPr>
          <w:rFonts w:eastAsia="Times New Roman" w:cs="Times New Roman"/>
          <w:b/>
          <w:bCs/>
          <w:sz w:val="26"/>
          <w:szCs w:val="26"/>
        </w:rPr>
        <w:t>«Повышение безопасности дорожного движения в Баганском районе на 2025-2027 годы»</w:t>
      </w:r>
    </w:p>
    <w:p w14:paraId="383F5484" w14:textId="77777777" w:rsidR="00761BA6" w:rsidRPr="00A8612E" w:rsidRDefault="00761BA6" w:rsidP="00761BA6">
      <w:pPr>
        <w:spacing w:before="540" w:line="317" w:lineRule="exact"/>
        <w:ind w:left="500" w:right="420" w:firstLine="940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7AD636FB" w14:textId="2AE02246" w:rsidR="00A4574A" w:rsidRDefault="00DD7C86" w:rsidP="00D83CE6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А</w:t>
      </w:r>
      <w:r w:rsidR="00F83ABC" w:rsidRPr="00F83ABC">
        <w:rPr>
          <w:rFonts w:eastAsia="Times New Roman" w:cs="Times New Roman"/>
          <w:sz w:val="26"/>
          <w:szCs w:val="26"/>
        </w:rPr>
        <w:t>дминистраци</w:t>
      </w:r>
      <w:r>
        <w:rPr>
          <w:rFonts w:eastAsia="Times New Roman" w:cs="Times New Roman"/>
          <w:sz w:val="26"/>
          <w:szCs w:val="26"/>
        </w:rPr>
        <w:t>ей</w:t>
      </w:r>
      <w:r w:rsidR="00F83ABC" w:rsidRPr="00F83ABC">
        <w:rPr>
          <w:rFonts w:eastAsia="Times New Roman" w:cs="Times New Roman"/>
          <w:sz w:val="26"/>
          <w:szCs w:val="26"/>
        </w:rPr>
        <w:t xml:space="preserve"> </w:t>
      </w:r>
      <w:r w:rsidR="00F83ABC">
        <w:rPr>
          <w:rFonts w:eastAsia="Times New Roman" w:cs="Times New Roman"/>
          <w:sz w:val="26"/>
          <w:szCs w:val="26"/>
        </w:rPr>
        <w:t>Баганского</w:t>
      </w:r>
      <w:r w:rsidR="00F83ABC" w:rsidRPr="00F83ABC">
        <w:rPr>
          <w:rFonts w:eastAsia="Times New Roman" w:cs="Times New Roman"/>
          <w:sz w:val="26"/>
          <w:szCs w:val="26"/>
        </w:rPr>
        <w:t xml:space="preserve"> района Новосибирской области в соответствии с </w:t>
      </w:r>
      <w:r w:rsidR="00F42AA0">
        <w:rPr>
          <w:rFonts w:eastAsia="Times New Roman" w:cs="Times New Roman"/>
          <w:sz w:val="26"/>
          <w:szCs w:val="26"/>
        </w:rPr>
        <w:t xml:space="preserve">Порядком </w:t>
      </w:r>
      <w:r w:rsidR="00D668DD" w:rsidRPr="00D668DD">
        <w:rPr>
          <w:bCs/>
          <w:sz w:val="26"/>
          <w:szCs w:val="26"/>
          <w:lang w:eastAsia="zh-CN"/>
        </w:rPr>
        <w:t>проведения оценки регулирующего воздействия проектов муниципальных нормативных правовых актов Баганского района Новосибирской области, затрагивающих вопросы предпринимательской и инвестиционной деятельности в новой редакции</w:t>
      </w:r>
      <w:r w:rsidR="00F83ABC" w:rsidRPr="00F83ABC">
        <w:rPr>
          <w:rFonts w:eastAsia="Times New Roman" w:cs="Times New Roman"/>
          <w:sz w:val="26"/>
          <w:szCs w:val="26"/>
        </w:rPr>
        <w:t xml:space="preserve">, утвержденным решением </w:t>
      </w:r>
      <w:r w:rsidR="00F83ABC">
        <w:rPr>
          <w:rFonts w:eastAsia="Times New Roman" w:cs="Times New Roman"/>
          <w:sz w:val="26"/>
          <w:szCs w:val="26"/>
        </w:rPr>
        <w:t xml:space="preserve">39й сессии </w:t>
      </w:r>
      <w:r w:rsidR="00F83ABC" w:rsidRPr="00F83ABC">
        <w:rPr>
          <w:rFonts w:eastAsia="Times New Roman" w:cs="Times New Roman"/>
          <w:sz w:val="26"/>
          <w:szCs w:val="26"/>
        </w:rPr>
        <w:t xml:space="preserve">Совета депутатов </w:t>
      </w:r>
      <w:r w:rsidR="00F83ABC">
        <w:rPr>
          <w:rFonts w:eastAsia="Times New Roman" w:cs="Times New Roman"/>
          <w:sz w:val="26"/>
          <w:szCs w:val="26"/>
        </w:rPr>
        <w:t>Баганского</w:t>
      </w:r>
      <w:r w:rsidR="00F83ABC" w:rsidRPr="00F83ABC">
        <w:rPr>
          <w:rFonts w:eastAsia="Times New Roman" w:cs="Times New Roman"/>
          <w:sz w:val="26"/>
          <w:szCs w:val="26"/>
        </w:rPr>
        <w:t xml:space="preserve"> района Новосибир</w:t>
      </w:r>
      <w:r w:rsidR="00F83ABC">
        <w:rPr>
          <w:rFonts w:eastAsia="Times New Roman" w:cs="Times New Roman"/>
          <w:sz w:val="26"/>
          <w:szCs w:val="26"/>
        </w:rPr>
        <w:t>ской области от 29.04.2020 № 31</w:t>
      </w:r>
      <w:r w:rsidR="00D668DD">
        <w:rPr>
          <w:rFonts w:eastAsia="Times New Roman" w:cs="Times New Roman"/>
          <w:sz w:val="26"/>
          <w:szCs w:val="26"/>
        </w:rPr>
        <w:t>0</w:t>
      </w:r>
      <w:r w:rsidR="00F83ABC" w:rsidRPr="00F83ABC">
        <w:rPr>
          <w:rFonts w:eastAsia="Times New Roman" w:cs="Times New Roman"/>
          <w:sz w:val="26"/>
          <w:szCs w:val="26"/>
        </w:rPr>
        <w:t>,</w:t>
      </w:r>
      <w:r>
        <w:rPr>
          <w:rFonts w:eastAsia="Times New Roman" w:cs="Times New Roman"/>
          <w:sz w:val="26"/>
          <w:szCs w:val="26"/>
        </w:rPr>
        <w:t xml:space="preserve"> </w:t>
      </w:r>
      <w:r w:rsidR="00F42AA0">
        <w:rPr>
          <w:rFonts w:eastAsia="Times New Roman" w:cs="Times New Roman"/>
          <w:sz w:val="26"/>
          <w:szCs w:val="26"/>
        </w:rPr>
        <w:t xml:space="preserve">проведена </w:t>
      </w:r>
      <w:r w:rsidR="00D668DD" w:rsidRPr="00D668DD">
        <w:rPr>
          <w:rFonts w:eastAsia="Times New Roman" w:cs="Times New Roman"/>
          <w:sz w:val="26"/>
          <w:szCs w:val="26"/>
        </w:rPr>
        <w:t>оценка регулирующего воздействия</w:t>
      </w:r>
      <w:r w:rsidR="00F42AA0">
        <w:rPr>
          <w:rFonts w:eastAsia="Times New Roman" w:cs="Times New Roman"/>
          <w:sz w:val="26"/>
          <w:szCs w:val="26"/>
        </w:rPr>
        <w:t xml:space="preserve"> </w:t>
      </w:r>
      <w:r w:rsidR="00D668DD">
        <w:rPr>
          <w:rFonts w:eastAsia="Times New Roman" w:cs="Times New Roman"/>
          <w:sz w:val="26"/>
          <w:szCs w:val="26"/>
        </w:rPr>
        <w:t xml:space="preserve">проекта </w:t>
      </w:r>
      <w:r w:rsidR="00F83ABC" w:rsidRPr="00F83ABC">
        <w:rPr>
          <w:rFonts w:eastAsia="Times New Roman" w:cs="Times New Roman"/>
          <w:sz w:val="26"/>
          <w:szCs w:val="26"/>
        </w:rPr>
        <w:t xml:space="preserve">муниципального нормативного правового акта </w:t>
      </w:r>
      <w:r w:rsidR="00F42AA0" w:rsidRPr="00F42AA0">
        <w:rPr>
          <w:rFonts w:eastAsia="Times New Roman" w:cs="Times New Roman"/>
          <w:sz w:val="26"/>
          <w:szCs w:val="26"/>
        </w:rPr>
        <w:t>администрации Баганского района Новосибирской области</w:t>
      </w:r>
      <w:r w:rsidR="00A4574A">
        <w:rPr>
          <w:rFonts w:eastAsia="Times New Roman" w:cs="Times New Roman"/>
          <w:sz w:val="26"/>
          <w:szCs w:val="26"/>
        </w:rPr>
        <w:t xml:space="preserve"> </w:t>
      </w:r>
      <w:r w:rsidR="00D83CE6" w:rsidRPr="00D83CE6">
        <w:rPr>
          <w:rFonts w:eastAsia="Times New Roman" w:cs="Times New Roman"/>
          <w:sz w:val="26"/>
          <w:szCs w:val="26"/>
        </w:rPr>
        <w:t>«Повышение безопасности дорожного движения в Баганском районе на 2025-2027 годы»</w:t>
      </w:r>
      <w:r w:rsidR="00D83CE6">
        <w:rPr>
          <w:rFonts w:eastAsia="Times New Roman" w:cs="Times New Roman"/>
          <w:sz w:val="26"/>
          <w:szCs w:val="26"/>
        </w:rPr>
        <w:t>.</w:t>
      </w:r>
    </w:p>
    <w:p w14:paraId="07083180" w14:textId="77777777" w:rsidR="00A8612E" w:rsidRDefault="00C05E36" w:rsidP="00A8612E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Проект </w:t>
      </w:r>
      <w:r w:rsidR="00F9090E" w:rsidRPr="00F9090E">
        <w:rPr>
          <w:rFonts w:eastAsia="Times New Roman" w:cs="Times New Roman"/>
          <w:sz w:val="26"/>
          <w:szCs w:val="26"/>
        </w:rPr>
        <w:t>муниципального нормативного правового акта</w:t>
      </w:r>
      <w:r w:rsidR="00A8612E" w:rsidRPr="00A8612E">
        <w:rPr>
          <w:rFonts w:eastAsia="Times New Roman" w:cs="Times New Roman"/>
          <w:sz w:val="26"/>
          <w:szCs w:val="26"/>
        </w:rPr>
        <w:t xml:space="preserve"> разработан</w:t>
      </w:r>
      <w:r w:rsidR="00A8612E">
        <w:rPr>
          <w:rFonts w:eastAsia="Times New Roman" w:cs="Times New Roman"/>
          <w:sz w:val="26"/>
          <w:szCs w:val="26"/>
        </w:rPr>
        <w:t xml:space="preserve"> о</w:t>
      </w:r>
      <w:r w:rsidR="00A8612E" w:rsidRPr="00A8612E">
        <w:rPr>
          <w:rFonts w:eastAsia="Times New Roman" w:cs="Times New Roman"/>
          <w:sz w:val="26"/>
          <w:szCs w:val="26"/>
        </w:rPr>
        <w:t xml:space="preserve">тделом </w:t>
      </w:r>
      <w:r w:rsidR="00F9090E" w:rsidRPr="00F9090E">
        <w:rPr>
          <w:rFonts w:eastAsia="Times New Roman" w:cs="Times New Roman"/>
          <w:sz w:val="26"/>
          <w:szCs w:val="26"/>
        </w:rPr>
        <w:t xml:space="preserve">строительства и дорожного комплекса </w:t>
      </w:r>
      <w:r w:rsidR="00A8612E" w:rsidRPr="00A8612E">
        <w:rPr>
          <w:rFonts w:eastAsia="Times New Roman" w:cs="Times New Roman"/>
          <w:sz w:val="26"/>
          <w:szCs w:val="26"/>
        </w:rPr>
        <w:t>администрации Баганского района Новосибирской области (далее - отдел)</w:t>
      </w:r>
      <w:r w:rsidR="00A8612E">
        <w:rPr>
          <w:rFonts w:eastAsia="Times New Roman" w:cs="Times New Roman"/>
          <w:sz w:val="26"/>
          <w:szCs w:val="26"/>
        </w:rPr>
        <w:t>.</w:t>
      </w:r>
    </w:p>
    <w:p w14:paraId="605FA7C8" w14:textId="77777777" w:rsidR="00A8612E" w:rsidRPr="00A8612E" w:rsidRDefault="00A8612E" w:rsidP="00A8612E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b/>
          <w:bCs/>
          <w:sz w:val="26"/>
          <w:szCs w:val="26"/>
        </w:rPr>
      </w:pPr>
      <w:r w:rsidRPr="00A8612E">
        <w:rPr>
          <w:rFonts w:eastAsia="Times New Roman" w:cs="Times New Roman"/>
          <w:b/>
          <w:bCs/>
          <w:sz w:val="26"/>
          <w:szCs w:val="26"/>
        </w:rPr>
        <w:t>1. Общее описание рассматриваемого регулирования:</w:t>
      </w:r>
    </w:p>
    <w:p w14:paraId="5C2DDB5B" w14:textId="77777777" w:rsidR="00B64161" w:rsidRDefault="00346687" w:rsidP="00A8612E">
      <w:pPr>
        <w:spacing w:before="240" w:line="317" w:lineRule="exact"/>
        <w:ind w:left="23" w:right="-754" w:firstLine="760"/>
        <w:contextualSpacing/>
        <w:jc w:val="both"/>
        <w:rPr>
          <w:sz w:val="26"/>
          <w:szCs w:val="26"/>
        </w:rPr>
      </w:pPr>
      <w:r w:rsidRPr="00346687">
        <w:rPr>
          <w:sz w:val="26"/>
          <w:szCs w:val="26"/>
        </w:rPr>
        <w:t xml:space="preserve">Проект муниципального нормативного правового акта администрации Баганского района Новосибирской области </w:t>
      </w:r>
      <w:r w:rsidR="00CF5AF8" w:rsidRPr="00CF5AF8">
        <w:rPr>
          <w:sz w:val="26"/>
          <w:szCs w:val="26"/>
        </w:rPr>
        <w:tab/>
      </w:r>
      <w:r w:rsidR="00B64161" w:rsidRPr="00B64161">
        <w:rPr>
          <w:sz w:val="26"/>
          <w:szCs w:val="26"/>
        </w:rPr>
        <w:t>«Повышение безопасности дорожного движения в Баганском районе на 2025-2027 годы»</w:t>
      </w:r>
      <w:r w:rsidR="00CF5A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разработан </w:t>
      </w:r>
      <w:r w:rsidRPr="00346687">
        <w:rPr>
          <w:sz w:val="26"/>
          <w:szCs w:val="26"/>
        </w:rPr>
        <w:t xml:space="preserve">в </w:t>
      </w:r>
      <w:r w:rsidR="00B64161">
        <w:rPr>
          <w:sz w:val="26"/>
          <w:szCs w:val="26"/>
        </w:rPr>
        <w:t xml:space="preserve">целях </w:t>
      </w:r>
      <w:r w:rsidR="00B64161" w:rsidRPr="00B64161">
        <w:rPr>
          <w:sz w:val="26"/>
          <w:szCs w:val="26"/>
        </w:rPr>
        <w:t>сокращени</w:t>
      </w:r>
      <w:r w:rsidR="00B64161">
        <w:rPr>
          <w:sz w:val="26"/>
          <w:szCs w:val="26"/>
        </w:rPr>
        <w:t>я</w:t>
      </w:r>
      <w:r w:rsidR="00B64161" w:rsidRPr="00B64161">
        <w:rPr>
          <w:sz w:val="26"/>
          <w:szCs w:val="26"/>
        </w:rPr>
        <w:t xml:space="preserve"> количества дорожно-транспортных происшествий, погибших, пострадавших в результате дорожно-транспортных происшествий на территории Баганского района Новосибирской области. Воспитание культуры участников дорожного движения. Повышение безопасности дорожного движения в поселениях района</w:t>
      </w:r>
      <w:r w:rsidR="00B64161">
        <w:rPr>
          <w:sz w:val="26"/>
          <w:szCs w:val="26"/>
        </w:rPr>
        <w:t>.</w:t>
      </w:r>
    </w:p>
    <w:p w14:paraId="3941CBA9" w14:textId="796CC0D0" w:rsidR="00A8612E" w:rsidRPr="00A8612E" w:rsidRDefault="00B64161" w:rsidP="00A8612E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b/>
          <w:bCs/>
          <w:sz w:val="26"/>
          <w:szCs w:val="26"/>
        </w:rPr>
      </w:pPr>
      <w:r w:rsidRPr="00B64161">
        <w:rPr>
          <w:sz w:val="26"/>
          <w:szCs w:val="26"/>
        </w:rPr>
        <w:t>.</w:t>
      </w:r>
      <w:r w:rsidR="00A8612E" w:rsidRPr="00A8612E">
        <w:rPr>
          <w:rFonts w:eastAsia="Times New Roman" w:cs="Times New Roman"/>
          <w:b/>
          <w:bCs/>
          <w:sz w:val="26"/>
          <w:szCs w:val="26"/>
        </w:rPr>
        <w:t>2. Информация о проведенных публичных консультациях:</w:t>
      </w:r>
    </w:p>
    <w:p w14:paraId="2C2EE305" w14:textId="2A010D9F" w:rsidR="00A8612E" w:rsidRPr="003123E3" w:rsidRDefault="00A8612E" w:rsidP="00A8612E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sz w:val="26"/>
          <w:szCs w:val="26"/>
        </w:rPr>
      </w:pPr>
      <w:r w:rsidRPr="00A8612E">
        <w:rPr>
          <w:rFonts w:eastAsia="Times New Roman" w:cs="Times New Roman"/>
          <w:sz w:val="26"/>
          <w:szCs w:val="26"/>
        </w:rPr>
        <w:t xml:space="preserve">Публичные консультации проводились в период </w:t>
      </w:r>
      <w:r w:rsidRPr="003123E3">
        <w:rPr>
          <w:rFonts w:eastAsia="Times New Roman" w:cs="Times New Roman"/>
          <w:sz w:val="26"/>
          <w:szCs w:val="26"/>
        </w:rPr>
        <w:t xml:space="preserve">с </w:t>
      </w:r>
      <w:r w:rsidR="00CF5AF8" w:rsidRPr="003123E3">
        <w:rPr>
          <w:rFonts w:eastAsia="Times New Roman" w:cs="Times New Roman"/>
          <w:sz w:val="26"/>
          <w:szCs w:val="26"/>
        </w:rPr>
        <w:t>1</w:t>
      </w:r>
      <w:r w:rsidR="00525165">
        <w:rPr>
          <w:rFonts w:eastAsia="Times New Roman" w:cs="Times New Roman"/>
          <w:sz w:val="26"/>
          <w:szCs w:val="26"/>
        </w:rPr>
        <w:t>9</w:t>
      </w:r>
      <w:r w:rsidR="00296E27" w:rsidRPr="003123E3">
        <w:rPr>
          <w:rFonts w:eastAsia="Times New Roman" w:cs="Times New Roman"/>
          <w:sz w:val="26"/>
          <w:szCs w:val="26"/>
        </w:rPr>
        <w:t xml:space="preserve"> </w:t>
      </w:r>
      <w:r w:rsidR="003123E3" w:rsidRPr="003123E3">
        <w:rPr>
          <w:rFonts w:eastAsia="Times New Roman" w:cs="Times New Roman"/>
          <w:sz w:val="26"/>
          <w:szCs w:val="26"/>
        </w:rPr>
        <w:t>февраля</w:t>
      </w:r>
      <w:r w:rsidRPr="003123E3">
        <w:rPr>
          <w:rFonts w:eastAsia="Times New Roman" w:cs="Times New Roman"/>
          <w:sz w:val="26"/>
          <w:szCs w:val="26"/>
        </w:rPr>
        <w:t xml:space="preserve"> по </w:t>
      </w:r>
      <w:r w:rsidR="003123E3" w:rsidRPr="003123E3">
        <w:rPr>
          <w:rFonts w:eastAsia="Times New Roman" w:cs="Times New Roman"/>
          <w:sz w:val="26"/>
          <w:szCs w:val="26"/>
        </w:rPr>
        <w:t>28 февраля</w:t>
      </w:r>
      <w:r w:rsidRPr="003123E3">
        <w:rPr>
          <w:rFonts w:eastAsia="Times New Roman" w:cs="Times New Roman"/>
          <w:sz w:val="26"/>
          <w:szCs w:val="26"/>
        </w:rPr>
        <w:t xml:space="preserve"> 202</w:t>
      </w:r>
      <w:r w:rsidR="003123E3" w:rsidRPr="003123E3">
        <w:rPr>
          <w:rFonts w:eastAsia="Times New Roman" w:cs="Times New Roman"/>
          <w:sz w:val="26"/>
          <w:szCs w:val="26"/>
        </w:rPr>
        <w:t>5</w:t>
      </w:r>
      <w:r w:rsidRPr="003123E3">
        <w:rPr>
          <w:rFonts w:eastAsia="Times New Roman" w:cs="Times New Roman"/>
          <w:sz w:val="26"/>
          <w:szCs w:val="26"/>
        </w:rPr>
        <w:t xml:space="preserve"> года</w:t>
      </w:r>
      <w:r w:rsidR="00F458B7" w:rsidRPr="003123E3">
        <w:rPr>
          <w:rFonts w:eastAsia="Times New Roman" w:cs="Times New Roman"/>
          <w:sz w:val="26"/>
          <w:szCs w:val="26"/>
        </w:rPr>
        <w:t>.</w:t>
      </w:r>
    </w:p>
    <w:p w14:paraId="45EA863D" w14:textId="77777777" w:rsidR="00597F7D" w:rsidRPr="00597F7D" w:rsidRDefault="00A8612E" w:rsidP="003C5917">
      <w:pPr>
        <w:spacing w:before="240" w:line="317" w:lineRule="exact"/>
        <w:ind w:left="23" w:right="-754" w:firstLine="760"/>
        <w:contextualSpacing/>
        <w:jc w:val="both"/>
      </w:pPr>
      <w:r w:rsidRPr="00A8612E">
        <w:rPr>
          <w:rFonts w:eastAsia="Times New Roman" w:cs="Times New Roman"/>
          <w:sz w:val="26"/>
          <w:szCs w:val="26"/>
        </w:rPr>
        <w:t xml:space="preserve">Уведомление о проведении </w:t>
      </w:r>
      <w:r w:rsidR="00AE11D9">
        <w:rPr>
          <w:rFonts w:eastAsia="Times New Roman" w:cs="Times New Roman"/>
          <w:sz w:val="26"/>
          <w:szCs w:val="26"/>
        </w:rPr>
        <w:t>ОРВ</w:t>
      </w:r>
      <w:r w:rsidRPr="00A8612E">
        <w:rPr>
          <w:rFonts w:eastAsia="Times New Roman" w:cs="Times New Roman"/>
          <w:sz w:val="26"/>
          <w:szCs w:val="26"/>
        </w:rPr>
        <w:t xml:space="preserve"> Постановления было размещено на</w:t>
      </w:r>
      <w:r>
        <w:rPr>
          <w:rFonts w:eastAsia="Times New Roman" w:cs="Times New Roman"/>
          <w:sz w:val="26"/>
          <w:szCs w:val="26"/>
        </w:rPr>
        <w:t xml:space="preserve"> </w:t>
      </w:r>
      <w:r w:rsidRPr="00A8612E">
        <w:rPr>
          <w:rFonts w:eastAsia="Times New Roman" w:cs="Times New Roman"/>
          <w:sz w:val="26"/>
          <w:szCs w:val="26"/>
        </w:rPr>
        <w:t xml:space="preserve">официальном сайте </w:t>
      </w:r>
      <w:r>
        <w:rPr>
          <w:rFonts w:eastAsia="Times New Roman" w:cs="Times New Roman"/>
          <w:sz w:val="26"/>
          <w:szCs w:val="26"/>
        </w:rPr>
        <w:t>Баганского</w:t>
      </w:r>
      <w:r w:rsidRPr="00A8612E">
        <w:rPr>
          <w:rFonts w:eastAsia="Times New Roman" w:cs="Times New Roman"/>
          <w:sz w:val="26"/>
          <w:szCs w:val="26"/>
        </w:rPr>
        <w:t xml:space="preserve"> района в информационно</w:t>
      </w:r>
      <w:r>
        <w:rPr>
          <w:rFonts w:eastAsia="Times New Roman" w:cs="Times New Roman"/>
          <w:sz w:val="26"/>
          <w:szCs w:val="26"/>
        </w:rPr>
        <w:t>-</w:t>
      </w:r>
      <w:r w:rsidRPr="00A8612E">
        <w:rPr>
          <w:rFonts w:eastAsia="Times New Roman" w:cs="Times New Roman"/>
          <w:sz w:val="26"/>
          <w:szCs w:val="26"/>
        </w:rPr>
        <w:t xml:space="preserve">телекоммуникационной сети Интернет в разделе «Оценка регулирующего воздействия» по ссылке </w:t>
      </w:r>
      <w:hyperlink r:id="rId5" w:history="1">
        <w:r w:rsidR="00296E27" w:rsidRPr="00296E27">
          <w:rPr>
            <w:rStyle w:val="a6"/>
            <w:color w:val="000000" w:themeColor="text1"/>
            <w:sz w:val="26"/>
            <w:szCs w:val="26"/>
            <w:u w:val="none"/>
          </w:rPr>
          <w:t>https://bagan.nso.ru/page/10058</w:t>
        </w:r>
      </w:hyperlink>
      <w:r w:rsidR="00296E27" w:rsidRPr="00296E27">
        <w:rPr>
          <w:color w:val="000000" w:themeColor="text1"/>
          <w:sz w:val="26"/>
          <w:szCs w:val="26"/>
        </w:rPr>
        <w:t xml:space="preserve"> </w:t>
      </w:r>
      <w:r w:rsidR="003C5917" w:rsidRPr="003C5917">
        <w:rPr>
          <w:rFonts w:eastAsia="Times New Roman" w:cs="Times New Roman"/>
          <w:color w:val="000000" w:themeColor="text1"/>
          <w:sz w:val="26"/>
          <w:szCs w:val="26"/>
        </w:rPr>
        <w:t>и на сайте «Электронная демократия»</w:t>
      </w:r>
      <w:r w:rsidR="009173BB">
        <w:rPr>
          <w:rFonts w:eastAsia="Times New Roman" w:cs="Times New Roman"/>
          <w:color w:val="000000" w:themeColor="text1"/>
          <w:sz w:val="26"/>
          <w:szCs w:val="26"/>
        </w:rPr>
        <w:t xml:space="preserve">  </w:t>
      </w:r>
      <w:hyperlink r:id="rId6" w:history="1">
        <w:r w:rsidR="00597F7D" w:rsidRPr="00597F7D">
          <w:rPr>
            <w:rStyle w:val="a6"/>
            <w:color w:val="auto"/>
            <w:u w:val="none"/>
          </w:rPr>
          <w:t>https://dem.nso.ru/npa/bills/25661</w:t>
        </w:r>
      </w:hyperlink>
      <w:r w:rsidR="00597F7D" w:rsidRPr="00597F7D">
        <w:t xml:space="preserve">. </w:t>
      </w:r>
    </w:p>
    <w:p w14:paraId="1C03736F" w14:textId="67BC8295" w:rsidR="003C5917" w:rsidRPr="003C5917" w:rsidRDefault="003C5917" w:rsidP="003C5917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C5917">
        <w:rPr>
          <w:rFonts w:eastAsia="Times New Roman" w:cs="Times New Roman"/>
          <w:color w:val="000000" w:themeColor="text1"/>
          <w:sz w:val="26"/>
          <w:szCs w:val="26"/>
        </w:rPr>
        <w:lastRenderedPageBreak/>
        <w:t xml:space="preserve">В рамках проведения публичных консультаций </w:t>
      </w:r>
      <w:r>
        <w:rPr>
          <w:rFonts w:eastAsia="Times New Roman" w:cs="Times New Roman"/>
          <w:color w:val="000000" w:themeColor="text1"/>
          <w:sz w:val="26"/>
          <w:szCs w:val="26"/>
        </w:rPr>
        <w:t>отделом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 xml:space="preserve"> направлены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>соответствующие уведомления (письма) следующим органам и лицам:</w:t>
      </w:r>
    </w:p>
    <w:p w14:paraId="4B702FD5" w14:textId="77777777" w:rsidR="003C5917" w:rsidRPr="003C5917" w:rsidRDefault="003C5917" w:rsidP="003C5917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C5917">
        <w:rPr>
          <w:rFonts w:eastAsia="Times New Roman" w:cs="Times New Roman"/>
          <w:color w:val="000000" w:themeColor="text1"/>
          <w:sz w:val="26"/>
          <w:szCs w:val="26"/>
        </w:rPr>
        <w:t>- Общественному помощнику Уполномоченного по защите прав предпринимателей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 xml:space="preserve">в Новосибирской области от </w:t>
      </w:r>
      <w:r>
        <w:rPr>
          <w:rFonts w:eastAsia="Times New Roman" w:cs="Times New Roman"/>
          <w:color w:val="000000" w:themeColor="text1"/>
          <w:sz w:val="26"/>
          <w:szCs w:val="26"/>
        </w:rPr>
        <w:t>Баганского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 xml:space="preserve"> района;</w:t>
      </w:r>
    </w:p>
    <w:p w14:paraId="29E7D54C" w14:textId="77777777" w:rsidR="003C5917" w:rsidRDefault="003C5917" w:rsidP="003C5917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C5917">
        <w:rPr>
          <w:rFonts w:eastAsia="Times New Roman" w:cs="Times New Roman"/>
          <w:color w:val="000000" w:themeColor="text1"/>
          <w:sz w:val="26"/>
          <w:szCs w:val="26"/>
        </w:rPr>
        <w:t xml:space="preserve">- главам муниципальных образований </w:t>
      </w:r>
      <w:bookmarkStart w:id="1" w:name="_Hlk121990342"/>
      <w:r>
        <w:rPr>
          <w:rFonts w:eastAsia="Times New Roman" w:cs="Times New Roman"/>
          <w:color w:val="000000" w:themeColor="text1"/>
          <w:sz w:val="26"/>
          <w:szCs w:val="26"/>
        </w:rPr>
        <w:t>Баганского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 xml:space="preserve"> района</w:t>
      </w:r>
      <w:bookmarkEnd w:id="1"/>
      <w:r>
        <w:rPr>
          <w:rFonts w:eastAsia="Times New Roman" w:cs="Times New Roman"/>
          <w:color w:val="000000" w:themeColor="text1"/>
          <w:sz w:val="26"/>
          <w:szCs w:val="26"/>
        </w:rPr>
        <w:t>;</w:t>
      </w:r>
    </w:p>
    <w:p w14:paraId="3DEE930F" w14:textId="77777777" w:rsidR="003C5917" w:rsidRPr="003C5917" w:rsidRDefault="003C5917" w:rsidP="003C5917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- структурным подразделениям администрации 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>Баганского района</w:t>
      </w:r>
      <w:r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048C871C" w14:textId="77777777" w:rsidR="003C5917" w:rsidRPr="003C5917" w:rsidRDefault="003C5917" w:rsidP="003C5917">
      <w:pPr>
        <w:spacing w:before="240" w:line="317" w:lineRule="exact"/>
        <w:ind w:right="-754"/>
        <w:contextualSpacing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         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>Замечаний и предложений в ходе проведения публичных консультаций не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3C5917">
        <w:rPr>
          <w:rFonts w:eastAsia="Times New Roman" w:cs="Times New Roman"/>
          <w:color w:val="000000" w:themeColor="text1"/>
          <w:sz w:val="26"/>
          <w:szCs w:val="26"/>
        </w:rPr>
        <w:t>поступило.</w:t>
      </w:r>
    </w:p>
    <w:p w14:paraId="1E27FCCA" w14:textId="77777777" w:rsidR="003C5917" w:rsidRPr="003C5917" w:rsidRDefault="003C5917" w:rsidP="003C5917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b/>
          <w:bCs/>
          <w:sz w:val="26"/>
          <w:szCs w:val="26"/>
        </w:rPr>
      </w:pPr>
      <w:r w:rsidRPr="003C5917">
        <w:rPr>
          <w:rFonts w:eastAsia="Times New Roman" w:cs="Times New Roman"/>
          <w:b/>
          <w:bCs/>
          <w:sz w:val="26"/>
          <w:szCs w:val="26"/>
        </w:rPr>
        <w:t>3. Выводы по результатам экспертизы:</w:t>
      </w:r>
    </w:p>
    <w:p w14:paraId="7F198D06" w14:textId="77777777" w:rsidR="003C5917" w:rsidRPr="003C5917" w:rsidRDefault="003C5917" w:rsidP="003C5917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sz w:val="26"/>
          <w:szCs w:val="26"/>
        </w:rPr>
      </w:pPr>
      <w:r w:rsidRPr="003C5917">
        <w:rPr>
          <w:rFonts w:eastAsia="Times New Roman" w:cs="Times New Roman"/>
          <w:sz w:val="26"/>
          <w:szCs w:val="26"/>
        </w:rPr>
        <w:t>Следует учитывать, что глубина анализа в процессе экспертизы зависит от степени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>регулирующего воздействия нормативного акта: высокая (если акт содержит новые),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>средняя (если изменяется содержание существовавших ранее обязанностей) или низкая (в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>иных случаях).</w:t>
      </w:r>
    </w:p>
    <w:p w14:paraId="12440F80" w14:textId="77777777" w:rsidR="00C4270B" w:rsidRPr="00CC7D49" w:rsidRDefault="003C5917" w:rsidP="00CC7D49">
      <w:pPr>
        <w:spacing w:before="240" w:line="317" w:lineRule="exact"/>
        <w:ind w:left="23" w:right="-754" w:firstLine="760"/>
        <w:contextualSpacing/>
        <w:jc w:val="both"/>
        <w:rPr>
          <w:rFonts w:eastAsia="Times New Roman" w:cs="Times New Roman"/>
          <w:b/>
          <w:bCs/>
          <w:sz w:val="26"/>
          <w:szCs w:val="26"/>
        </w:rPr>
      </w:pPr>
      <w:r w:rsidRPr="003C5917">
        <w:rPr>
          <w:rFonts w:eastAsia="Times New Roman" w:cs="Times New Roman"/>
          <w:sz w:val="26"/>
          <w:szCs w:val="26"/>
        </w:rPr>
        <w:t>В ходе проведения экспертизы положения, вводящие избыточные обязанности,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>запреты и ограничения для субъектов предпринимательской и инвестиционной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>деятельности или способствующие возникновению необоснованных расходов субъектов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 xml:space="preserve">предпринимательской и инвестиционной деятельности и бюджета </w:t>
      </w:r>
      <w:r>
        <w:rPr>
          <w:rFonts w:eastAsia="Times New Roman" w:cs="Times New Roman"/>
          <w:sz w:val="26"/>
          <w:szCs w:val="26"/>
        </w:rPr>
        <w:t>Баганского</w:t>
      </w:r>
      <w:r w:rsidRPr="003C5917">
        <w:rPr>
          <w:rFonts w:eastAsia="Times New Roman" w:cs="Times New Roman"/>
          <w:sz w:val="26"/>
          <w:szCs w:val="26"/>
        </w:rPr>
        <w:t xml:space="preserve"> района,</w:t>
      </w:r>
      <w:r>
        <w:rPr>
          <w:rFonts w:eastAsia="Times New Roman" w:cs="Times New Roman"/>
          <w:sz w:val="26"/>
          <w:szCs w:val="26"/>
        </w:rPr>
        <w:t xml:space="preserve"> </w:t>
      </w:r>
      <w:r w:rsidRPr="003C5917">
        <w:rPr>
          <w:rFonts w:eastAsia="Times New Roman" w:cs="Times New Roman"/>
          <w:sz w:val="26"/>
          <w:szCs w:val="26"/>
        </w:rPr>
        <w:t>не выявлены.</w:t>
      </w:r>
      <w:r w:rsidRPr="003C5917">
        <w:rPr>
          <w:rFonts w:eastAsia="Times New Roman" w:cs="Times New Roman"/>
          <w:sz w:val="26"/>
          <w:szCs w:val="26"/>
        </w:rPr>
        <w:cr/>
      </w:r>
      <w:r w:rsidR="00A62A4C" w:rsidRPr="00A62A4C">
        <w:t xml:space="preserve"> </w:t>
      </w:r>
      <w:r w:rsidR="00A62A4C">
        <w:t xml:space="preserve">           </w:t>
      </w:r>
      <w:r w:rsidR="00A62A4C" w:rsidRPr="00A62A4C">
        <w:rPr>
          <w:rFonts w:eastAsia="Times New Roman" w:cs="Times New Roman"/>
          <w:b/>
          <w:bCs/>
          <w:sz w:val="26"/>
          <w:szCs w:val="26"/>
        </w:rPr>
        <w:t xml:space="preserve">4. Сведения о выявленных положениях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бюджета </w:t>
      </w:r>
      <w:r w:rsidR="00A62A4C">
        <w:rPr>
          <w:rFonts w:eastAsia="Times New Roman" w:cs="Times New Roman"/>
          <w:b/>
          <w:bCs/>
          <w:sz w:val="26"/>
          <w:szCs w:val="26"/>
        </w:rPr>
        <w:t>Баганского</w:t>
      </w:r>
      <w:r w:rsidR="00A62A4C" w:rsidRPr="00A62A4C">
        <w:rPr>
          <w:rFonts w:eastAsia="Times New Roman" w:cs="Times New Roman"/>
          <w:b/>
          <w:bCs/>
          <w:sz w:val="26"/>
          <w:szCs w:val="26"/>
        </w:rPr>
        <w:t xml:space="preserve"> района: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4483"/>
        <w:gridCol w:w="4199"/>
      </w:tblGrid>
      <w:tr w:rsidR="00C4270B" w:rsidRPr="00C4270B" w14:paraId="160949CF" w14:textId="77777777" w:rsidTr="00FA4065">
        <w:trPr>
          <w:trHeight w:val="246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35FC4" w14:textId="77777777" w:rsidR="00C4270B" w:rsidRPr="00C4270B" w:rsidRDefault="00C4270B" w:rsidP="00C4270B">
            <w:pPr>
              <w:spacing w:line="274" w:lineRule="exact"/>
              <w:ind w:right="460"/>
              <w:jc w:val="right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B9DE" w14:textId="77777777" w:rsidR="00C4270B" w:rsidRPr="00C4270B" w:rsidRDefault="00C4270B" w:rsidP="00C4270B">
            <w:pPr>
              <w:ind w:left="1780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Критерии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0676C" w14:textId="77777777" w:rsidR="00C4270B" w:rsidRPr="00C4270B" w:rsidRDefault="00C4270B" w:rsidP="00C4270B">
            <w:pPr>
              <w:spacing w:line="269" w:lineRule="exact"/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Наличие или отсутствие выявленных положений, которые создают необоснованные затруднения для осуществления предпринимательской</w:t>
            </w:r>
          </w:p>
          <w:p w14:paraId="45EC51C2" w14:textId="77777777" w:rsidR="00C4270B" w:rsidRPr="00C4270B" w:rsidRDefault="00C4270B" w:rsidP="00FA4065">
            <w:pPr>
              <w:spacing w:line="269" w:lineRule="exact"/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 xml:space="preserve">и инвестиционной деятельности, а также способствуют возникновению необоснованных расходов бюджета </w:t>
            </w:r>
            <w:r w:rsidR="00FA4065">
              <w:rPr>
                <w:rFonts w:eastAsia="Times New Roman" w:cs="Times New Roman"/>
                <w:sz w:val="22"/>
                <w:szCs w:val="22"/>
              </w:rPr>
              <w:t>Баганского</w:t>
            </w:r>
            <w:r w:rsidRPr="00C4270B">
              <w:rPr>
                <w:rFonts w:eastAsia="Times New Roman" w:cs="Times New Roman"/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C4270B" w:rsidRPr="00C4270B" w14:paraId="6F7D6B2F" w14:textId="77777777" w:rsidTr="00FA4065">
        <w:trPr>
          <w:trHeight w:val="30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44DD" w14:textId="77777777" w:rsidR="00C4270B" w:rsidRPr="00C4270B" w:rsidRDefault="00C4270B" w:rsidP="00C4270B">
            <w:pPr>
              <w:ind w:right="460"/>
              <w:jc w:val="right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DB1B" w14:textId="77777777" w:rsidR="00C4270B" w:rsidRPr="00C4270B" w:rsidRDefault="00C4270B" w:rsidP="00C4270B">
            <w:pPr>
              <w:ind w:left="2200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685C" w14:textId="77777777" w:rsidR="00C4270B" w:rsidRPr="00C4270B" w:rsidRDefault="00C4270B" w:rsidP="00C4270B">
            <w:pPr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</w:tr>
      <w:tr w:rsidR="00C4270B" w:rsidRPr="00C4270B" w14:paraId="556667EB" w14:textId="77777777" w:rsidTr="00FA4065">
        <w:trPr>
          <w:trHeight w:val="173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DB24" w14:textId="561A9FAA" w:rsidR="00C4270B" w:rsidRPr="00CF4F4C" w:rsidRDefault="00CF4F4C" w:rsidP="00CF4F4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D1A9" w14:textId="77777777" w:rsidR="00C4270B" w:rsidRPr="00C4270B" w:rsidRDefault="00C4270B" w:rsidP="00C4270B">
            <w:pPr>
              <w:spacing w:line="274" w:lineRule="exact"/>
              <w:jc w:val="both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Наличие в проекте акта избыточных требований к составу, форме или срокам предоставления документов, сведений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C3B95" w14:textId="77777777" w:rsidR="00C4270B" w:rsidRPr="00C4270B" w:rsidRDefault="00C4270B" w:rsidP="00C4270B">
            <w:pPr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C4270B" w:rsidRPr="00C4270B" w14:paraId="286E9BEB" w14:textId="77777777" w:rsidTr="00FA4065">
        <w:trPr>
          <w:trHeight w:val="8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D8354" w14:textId="77777777" w:rsidR="00C4270B" w:rsidRPr="00C4270B" w:rsidRDefault="00C4270B" w:rsidP="00C4270B">
            <w:pPr>
              <w:ind w:right="460"/>
              <w:jc w:val="right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40901" w14:textId="77777777" w:rsidR="00C4270B" w:rsidRPr="00C4270B" w:rsidRDefault="00C4270B" w:rsidP="00C4270B">
            <w:pPr>
              <w:spacing w:line="269" w:lineRule="exact"/>
              <w:jc w:val="both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Наличие в проекте акта избыточных требований к имуществу, персоналу, заключенным договорам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3CE4" w14:textId="77777777" w:rsidR="00C4270B" w:rsidRPr="00C4270B" w:rsidRDefault="00C4270B" w:rsidP="00C4270B">
            <w:pPr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C4270B" w:rsidRPr="00C4270B" w14:paraId="71513387" w14:textId="77777777" w:rsidTr="00FA4065">
        <w:trPr>
          <w:trHeight w:val="137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05CD7" w14:textId="77777777" w:rsidR="00C4270B" w:rsidRPr="00C4270B" w:rsidRDefault="00C4270B" w:rsidP="00C4270B">
            <w:pPr>
              <w:ind w:right="460"/>
              <w:jc w:val="right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6F1C" w14:textId="77777777" w:rsidR="00C4270B" w:rsidRPr="00C4270B" w:rsidRDefault="00C4270B" w:rsidP="00C4270B">
            <w:pPr>
              <w:spacing w:line="274" w:lineRule="exact"/>
              <w:jc w:val="both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5832" w14:textId="77777777" w:rsidR="00C4270B" w:rsidRPr="00C4270B" w:rsidRDefault="00C4270B" w:rsidP="00C4270B">
            <w:pPr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C4270B" w:rsidRPr="00C4270B" w14:paraId="79542A13" w14:textId="77777777" w:rsidTr="00FA4065">
        <w:trPr>
          <w:trHeight w:val="13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2B92E" w14:textId="77777777" w:rsidR="00C4270B" w:rsidRPr="00C4270B" w:rsidRDefault="00C4270B" w:rsidP="00C4270B">
            <w:pPr>
              <w:ind w:right="460"/>
              <w:jc w:val="right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6EC5B" w14:textId="77777777" w:rsidR="00C4270B" w:rsidRPr="00C4270B" w:rsidRDefault="00C4270B" w:rsidP="00C4270B">
            <w:pPr>
              <w:spacing w:line="269" w:lineRule="exact"/>
              <w:jc w:val="both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Наличие в проекте акта избыточных полномочий органов местного самоуправления, их должностных лиц, недостаточность или отсутствие таких полномочий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64650" w14:textId="77777777" w:rsidR="00C4270B" w:rsidRPr="00C4270B" w:rsidRDefault="00C4270B" w:rsidP="00C4270B">
            <w:pPr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C4270B" w:rsidRPr="00C4270B" w14:paraId="094C5231" w14:textId="77777777" w:rsidTr="00FA4065">
        <w:trPr>
          <w:trHeight w:val="274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F11E4" w14:textId="77777777" w:rsidR="00C4270B" w:rsidRPr="00C4270B" w:rsidRDefault="00C4270B" w:rsidP="00C4270B">
            <w:pPr>
              <w:ind w:right="460"/>
              <w:jc w:val="right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E1C64" w14:textId="77777777" w:rsidR="00C4270B" w:rsidRPr="00C4270B" w:rsidRDefault="00955D2F" w:rsidP="00C4270B">
            <w:pPr>
              <w:spacing w:line="269" w:lineRule="exact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Наличие в проекте</w:t>
            </w:r>
            <w:r w:rsidR="00C4270B" w:rsidRPr="00C4270B">
              <w:rPr>
                <w:rFonts w:eastAsia="Times New Roman" w:cs="Times New Roman"/>
                <w:sz w:val="22"/>
                <w:szCs w:val="22"/>
              </w:rPr>
              <w:t xml:space="preserve"> акта иных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 и инвестиционной деятельности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E386" w14:textId="77777777" w:rsidR="00C4270B" w:rsidRPr="00C4270B" w:rsidRDefault="00C4270B" w:rsidP="00C4270B">
            <w:pPr>
              <w:jc w:val="center"/>
              <w:rPr>
                <w:rFonts w:eastAsia="Times New Roman" w:cs="Times New Roman"/>
              </w:rPr>
            </w:pPr>
            <w:r w:rsidRPr="00C4270B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4FF9D25B" w14:textId="77777777" w:rsidR="00C4270B" w:rsidRPr="00C4270B" w:rsidRDefault="00C4270B" w:rsidP="00F83ABC">
      <w:pPr>
        <w:spacing w:line="317" w:lineRule="exact"/>
        <w:ind w:left="20" w:right="20" w:firstLine="760"/>
        <w:jc w:val="both"/>
        <w:rPr>
          <w:rFonts w:cs="Times New Roman"/>
          <w:color w:val="000000" w:themeColor="text1"/>
          <w:sz w:val="26"/>
          <w:szCs w:val="26"/>
          <w:lang w:eastAsia="en-US"/>
        </w:rPr>
      </w:pP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4483"/>
        <w:gridCol w:w="4282"/>
      </w:tblGrid>
      <w:tr w:rsidR="00FA4065" w:rsidRPr="00FA4065" w14:paraId="61FA2F45" w14:textId="77777777" w:rsidTr="00A62A4C">
        <w:trPr>
          <w:trHeight w:val="163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BB82" w14:textId="77777777" w:rsidR="00FA4065" w:rsidRPr="00FA4065" w:rsidRDefault="00FA4065" w:rsidP="00FA4065">
            <w:pPr>
              <w:ind w:left="52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14AE2" w14:textId="77777777" w:rsidR="00FA4065" w:rsidRPr="00FA4065" w:rsidRDefault="00FA4065" w:rsidP="00FA4065">
            <w:pPr>
              <w:spacing w:line="264" w:lineRule="exact"/>
              <w:jc w:val="both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 и инвестиционной деятельности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A615" w14:textId="77777777" w:rsidR="00FA4065" w:rsidRPr="00FA4065" w:rsidRDefault="00FA4065" w:rsidP="00FA4065">
            <w:pPr>
              <w:ind w:left="148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FA4065" w:rsidRPr="00FA4065" w14:paraId="0EA5CBF7" w14:textId="77777777" w:rsidTr="00A62A4C">
        <w:trPr>
          <w:trHeight w:val="83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5A62" w14:textId="77777777" w:rsidR="00FA4065" w:rsidRPr="00FA4065" w:rsidRDefault="00FA4065" w:rsidP="00FA4065">
            <w:pPr>
              <w:ind w:left="52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4628" w14:textId="77777777" w:rsidR="00FA4065" w:rsidRPr="00FA4065" w:rsidRDefault="00FA4065" w:rsidP="00FA4065">
            <w:pPr>
              <w:spacing w:line="274" w:lineRule="exact"/>
              <w:jc w:val="both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Наличие в проекте акта положений, ограничивающих конкуренцию или создающих условия к этому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3D3B" w14:textId="77777777" w:rsidR="00FA4065" w:rsidRPr="00FA4065" w:rsidRDefault="00FA4065" w:rsidP="00FA4065">
            <w:pPr>
              <w:ind w:left="148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FA4065" w:rsidRPr="00FA4065" w14:paraId="5A4CFC5E" w14:textId="77777777" w:rsidTr="00A62A4C">
        <w:trPr>
          <w:trHeight w:val="13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79CE" w14:textId="77777777" w:rsidR="00FA4065" w:rsidRPr="00FA4065" w:rsidRDefault="00FA4065" w:rsidP="00FA4065">
            <w:pPr>
              <w:ind w:left="52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9AB8" w14:textId="77777777" w:rsidR="00FA4065" w:rsidRPr="00FA4065" w:rsidRDefault="00FA4065" w:rsidP="00FA4065">
            <w:pPr>
              <w:spacing w:line="269" w:lineRule="exact"/>
              <w:jc w:val="both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 xml:space="preserve">Наличие в проекте акта иных положений, способствующих возникновению необоснованных расходов бюджета </w:t>
            </w:r>
            <w:r>
              <w:rPr>
                <w:rFonts w:eastAsia="Times New Roman" w:cs="Times New Roman"/>
                <w:sz w:val="22"/>
                <w:szCs w:val="22"/>
              </w:rPr>
              <w:t>Баганского</w:t>
            </w:r>
            <w:r w:rsidRPr="00FA4065">
              <w:rPr>
                <w:rFonts w:eastAsia="Times New Roman" w:cs="Times New Roman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583D" w14:textId="77777777" w:rsidR="00FA4065" w:rsidRPr="00FA4065" w:rsidRDefault="00FA4065" w:rsidP="00FA4065">
            <w:pPr>
              <w:ind w:left="148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  <w:tr w:rsidR="00FA4065" w:rsidRPr="00FA4065" w14:paraId="438AA710" w14:textId="77777777" w:rsidTr="00A62A4C">
        <w:trPr>
          <w:trHeight w:val="193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84AE" w14:textId="77777777" w:rsidR="00FA4065" w:rsidRPr="00FA4065" w:rsidRDefault="00FA4065" w:rsidP="00FA4065">
            <w:pPr>
              <w:ind w:left="52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0DB95" w14:textId="77777777" w:rsidR="00FA4065" w:rsidRPr="00FA4065" w:rsidRDefault="00FA4065" w:rsidP="00FA4065">
            <w:pPr>
              <w:spacing w:line="269" w:lineRule="exact"/>
              <w:jc w:val="both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 xml:space="preserve">Наличие в проекте акта положений, необоснованно затрудняющих осуществление предпринимательской, инвестиционной деятельности (в том числе определенных видов такой деятельности) в </w:t>
            </w:r>
            <w:r>
              <w:rPr>
                <w:rFonts w:eastAsia="Times New Roman" w:cs="Times New Roman"/>
                <w:sz w:val="22"/>
                <w:szCs w:val="22"/>
              </w:rPr>
              <w:t>Баганском</w:t>
            </w:r>
            <w:r w:rsidRPr="00FA4065">
              <w:rPr>
                <w:rFonts w:eastAsia="Times New Roman" w:cs="Times New Roman"/>
                <w:sz w:val="22"/>
                <w:szCs w:val="22"/>
              </w:rPr>
              <w:t xml:space="preserve"> районе Новосибирской области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4AAD7" w14:textId="77777777" w:rsidR="00FA4065" w:rsidRPr="00FA4065" w:rsidRDefault="00FA4065" w:rsidP="00FA4065">
            <w:pPr>
              <w:ind w:left="1480"/>
              <w:rPr>
                <w:rFonts w:eastAsia="Times New Roman" w:cs="Times New Roman"/>
              </w:rPr>
            </w:pPr>
            <w:r w:rsidRPr="00FA4065">
              <w:rPr>
                <w:rFonts w:eastAsia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3937EA0E" w14:textId="77777777" w:rsidR="00A62A4C" w:rsidRPr="00A62A4C" w:rsidRDefault="00A62A4C" w:rsidP="00A62A4C">
      <w:pPr>
        <w:spacing w:line="317" w:lineRule="exact"/>
        <w:ind w:left="20" w:right="-894" w:firstLine="760"/>
        <w:jc w:val="both"/>
        <w:rPr>
          <w:rFonts w:eastAsia="Times New Roman" w:cs="Times New Roman"/>
          <w:b/>
          <w:bCs/>
          <w:sz w:val="26"/>
          <w:szCs w:val="26"/>
        </w:rPr>
      </w:pPr>
      <w:r w:rsidRPr="00A62A4C">
        <w:rPr>
          <w:rFonts w:eastAsia="Times New Roman" w:cs="Times New Roman"/>
          <w:b/>
          <w:bCs/>
          <w:sz w:val="26"/>
          <w:szCs w:val="26"/>
        </w:rPr>
        <w:t xml:space="preserve">5. Предложения 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бюджета </w:t>
      </w:r>
      <w:r>
        <w:rPr>
          <w:rFonts w:eastAsia="Times New Roman" w:cs="Times New Roman"/>
          <w:b/>
          <w:bCs/>
          <w:sz w:val="26"/>
          <w:szCs w:val="26"/>
        </w:rPr>
        <w:t>Баганского</w:t>
      </w:r>
      <w:r w:rsidRPr="00A62A4C">
        <w:rPr>
          <w:rFonts w:eastAsia="Times New Roman" w:cs="Times New Roman"/>
          <w:b/>
          <w:bCs/>
          <w:sz w:val="26"/>
          <w:szCs w:val="26"/>
        </w:rPr>
        <w:t xml:space="preserve"> района: </w:t>
      </w:r>
    </w:p>
    <w:p w14:paraId="311ADB60" w14:textId="77777777" w:rsidR="00F83ABC" w:rsidRDefault="00A62A4C" w:rsidP="00A62A4C">
      <w:pPr>
        <w:spacing w:line="317" w:lineRule="exact"/>
        <w:ind w:left="20" w:right="-894" w:firstLine="760"/>
        <w:jc w:val="both"/>
        <w:rPr>
          <w:rFonts w:eastAsia="Times New Roman" w:cs="Times New Roman"/>
          <w:sz w:val="26"/>
          <w:szCs w:val="26"/>
        </w:rPr>
      </w:pPr>
      <w:r w:rsidRPr="00A62A4C">
        <w:rPr>
          <w:rFonts w:eastAsia="Times New Roman" w:cs="Times New Roman"/>
          <w:sz w:val="26"/>
          <w:szCs w:val="26"/>
        </w:rPr>
        <w:t xml:space="preserve">В связи с тем, что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и инвестиционной деятельности и бюджета </w:t>
      </w:r>
      <w:r>
        <w:rPr>
          <w:rFonts w:eastAsia="Times New Roman" w:cs="Times New Roman"/>
          <w:sz w:val="26"/>
          <w:szCs w:val="26"/>
        </w:rPr>
        <w:t xml:space="preserve">Баганского </w:t>
      </w:r>
      <w:r w:rsidRPr="00A62A4C">
        <w:rPr>
          <w:rFonts w:eastAsia="Times New Roman" w:cs="Times New Roman"/>
          <w:sz w:val="26"/>
          <w:szCs w:val="26"/>
        </w:rPr>
        <w:t>района, не выявлены, то предложения о способах их устранения отсутствуют.</w:t>
      </w:r>
    </w:p>
    <w:p w14:paraId="6E5EC5DE" w14:textId="77777777" w:rsidR="00A62A4C" w:rsidRPr="00A62A4C" w:rsidRDefault="00A62A4C" w:rsidP="00A62A4C">
      <w:pPr>
        <w:spacing w:line="317" w:lineRule="exact"/>
        <w:ind w:left="20" w:right="-894" w:firstLine="760"/>
        <w:jc w:val="both"/>
        <w:rPr>
          <w:rFonts w:eastAsia="Times New Roman" w:cs="Times New Roman"/>
          <w:b/>
          <w:bCs/>
          <w:sz w:val="26"/>
          <w:szCs w:val="26"/>
        </w:rPr>
      </w:pPr>
      <w:r w:rsidRPr="00A62A4C">
        <w:rPr>
          <w:rFonts w:eastAsia="Times New Roman" w:cs="Times New Roman"/>
          <w:b/>
          <w:bCs/>
          <w:sz w:val="26"/>
          <w:szCs w:val="26"/>
        </w:rPr>
        <w:t>6. Предложения и замечания лиц, участвовавших в экспертизе: предложения не поступили</w:t>
      </w:r>
      <w:r w:rsidR="008119AC">
        <w:rPr>
          <w:rFonts w:eastAsia="Times New Roman" w:cs="Times New Roman"/>
          <w:b/>
          <w:bCs/>
          <w:sz w:val="26"/>
          <w:szCs w:val="26"/>
        </w:rPr>
        <w:t>.</w:t>
      </w:r>
    </w:p>
    <w:p w14:paraId="44D9C73D" w14:textId="77777777" w:rsidR="00F83ABC" w:rsidRDefault="00F83ABC" w:rsidP="00F83ABC">
      <w:pPr>
        <w:tabs>
          <w:tab w:val="left" w:pos="9026"/>
        </w:tabs>
        <w:spacing w:line="317" w:lineRule="exact"/>
        <w:ind w:left="780"/>
        <w:jc w:val="both"/>
      </w:pPr>
    </w:p>
    <w:p w14:paraId="71BD5715" w14:textId="77777777" w:rsidR="00A62A4C" w:rsidRPr="00F83ABC" w:rsidRDefault="00A62A4C" w:rsidP="00F83ABC">
      <w:pPr>
        <w:tabs>
          <w:tab w:val="left" w:pos="9026"/>
        </w:tabs>
        <w:spacing w:line="317" w:lineRule="exact"/>
        <w:ind w:left="780"/>
        <w:jc w:val="both"/>
      </w:pPr>
    </w:p>
    <w:p w14:paraId="07C2BE5D" w14:textId="77777777" w:rsidR="006A6628" w:rsidRDefault="006A6628"/>
    <w:sectPr w:rsidR="006A6628" w:rsidSect="00A8612E">
      <w:pgSz w:w="11909" w:h="16834"/>
      <w:pgMar w:top="993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2D10"/>
    <w:multiLevelType w:val="hybridMultilevel"/>
    <w:tmpl w:val="81DE8EE2"/>
    <w:lvl w:ilvl="0" w:tplc="4748F83A">
      <w:start w:val="1"/>
      <w:numFmt w:val="decimal"/>
      <w:lvlText w:val="%1)"/>
      <w:lvlJc w:val="left"/>
      <w:pPr>
        <w:ind w:left="2970" w:hanging="2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6202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A54"/>
    <w:rsid w:val="00023F8F"/>
    <w:rsid w:val="00024B6F"/>
    <w:rsid w:val="00026CB8"/>
    <w:rsid w:val="000314D5"/>
    <w:rsid w:val="000547E7"/>
    <w:rsid w:val="000555C2"/>
    <w:rsid w:val="00062D53"/>
    <w:rsid w:val="000663D7"/>
    <w:rsid w:val="0007383B"/>
    <w:rsid w:val="00077410"/>
    <w:rsid w:val="000936B2"/>
    <w:rsid w:val="000B5497"/>
    <w:rsid w:val="000D0339"/>
    <w:rsid w:val="00172568"/>
    <w:rsid w:val="001C2B91"/>
    <w:rsid w:val="001F6ECF"/>
    <w:rsid w:val="00210372"/>
    <w:rsid w:val="00210E31"/>
    <w:rsid w:val="00220546"/>
    <w:rsid w:val="0024094B"/>
    <w:rsid w:val="00253CE0"/>
    <w:rsid w:val="0027315B"/>
    <w:rsid w:val="0029282A"/>
    <w:rsid w:val="00296E27"/>
    <w:rsid w:val="002B481E"/>
    <w:rsid w:val="003123E3"/>
    <w:rsid w:val="00321266"/>
    <w:rsid w:val="00324019"/>
    <w:rsid w:val="00327A54"/>
    <w:rsid w:val="00346687"/>
    <w:rsid w:val="00347124"/>
    <w:rsid w:val="003612E6"/>
    <w:rsid w:val="0037035D"/>
    <w:rsid w:val="00383E0D"/>
    <w:rsid w:val="00387FCE"/>
    <w:rsid w:val="003C442F"/>
    <w:rsid w:val="003C5917"/>
    <w:rsid w:val="00407642"/>
    <w:rsid w:val="0042284C"/>
    <w:rsid w:val="00431C76"/>
    <w:rsid w:val="00435688"/>
    <w:rsid w:val="00457626"/>
    <w:rsid w:val="00483E76"/>
    <w:rsid w:val="004D7302"/>
    <w:rsid w:val="00525165"/>
    <w:rsid w:val="00543455"/>
    <w:rsid w:val="005526F3"/>
    <w:rsid w:val="0056720D"/>
    <w:rsid w:val="00597F7D"/>
    <w:rsid w:val="005E4362"/>
    <w:rsid w:val="0063637D"/>
    <w:rsid w:val="0067389E"/>
    <w:rsid w:val="00686BF8"/>
    <w:rsid w:val="006A1D3C"/>
    <w:rsid w:val="006A6628"/>
    <w:rsid w:val="006A75F9"/>
    <w:rsid w:val="006D6933"/>
    <w:rsid w:val="006D7AC1"/>
    <w:rsid w:val="0070429F"/>
    <w:rsid w:val="00761BA6"/>
    <w:rsid w:val="00765CC2"/>
    <w:rsid w:val="007756CA"/>
    <w:rsid w:val="00783BF1"/>
    <w:rsid w:val="007E32E6"/>
    <w:rsid w:val="008119AC"/>
    <w:rsid w:val="00813FD8"/>
    <w:rsid w:val="00815668"/>
    <w:rsid w:val="0082193B"/>
    <w:rsid w:val="008433A4"/>
    <w:rsid w:val="00872A47"/>
    <w:rsid w:val="008A5EE4"/>
    <w:rsid w:val="008B04A2"/>
    <w:rsid w:val="009173BB"/>
    <w:rsid w:val="00947A1D"/>
    <w:rsid w:val="00955D2F"/>
    <w:rsid w:val="00990BC4"/>
    <w:rsid w:val="009C34B5"/>
    <w:rsid w:val="00A4574A"/>
    <w:rsid w:val="00A60AA9"/>
    <w:rsid w:val="00A62A4C"/>
    <w:rsid w:val="00A64785"/>
    <w:rsid w:val="00A76D26"/>
    <w:rsid w:val="00A8612E"/>
    <w:rsid w:val="00A90493"/>
    <w:rsid w:val="00A96CED"/>
    <w:rsid w:val="00AC26F5"/>
    <w:rsid w:val="00AE11D9"/>
    <w:rsid w:val="00B05F3E"/>
    <w:rsid w:val="00B248DF"/>
    <w:rsid w:val="00B43962"/>
    <w:rsid w:val="00B64161"/>
    <w:rsid w:val="00B653AD"/>
    <w:rsid w:val="00B656E0"/>
    <w:rsid w:val="00B70F37"/>
    <w:rsid w:val="00B72534"/>
    <w:rsid w:val="00B92303"/>
    <w:rsid w:val="00B92DB2"/>
    <w:rsid w:val="00B96BFD"/>
    <w:rsid w:val="00BA7EF2"/>
    <w:rsid w:val="00BB5602"/>
    <w:rsid w:val="00BB5D7B"/>
    <w:rsid w:val="00BC5C62"/>
    <w:rsid w:val="00BD6548"/>
    <w:rsid w:val="00C05E36"/>
    <w:rsid w:val="00C33AEB"/>
    <w:rsid w:val="00C4270B"/>
    <w:rsid w:val="00C60480"/>
    <w:rsid w:val="00CC7D49"/>
    <w:rsid w:val="00CF461F"/>
    <w:rsid w:val="00CF4F4C"/>
    <w:rsid w:val="00CF5AF8"/>
    <w:rsid w:val="00D1103F"/>
    <w:rsid w:val="00D32013"/>
    <w:rsid w:val="00D3291A"/>
    <w:rsid w:val="00D668DD"/>
    <w:rsid w:val="00D83CE6"/>
    <w:rsid w:val="00D9291E"/>
    <w:rsid w:val="00DC178E"/>
    <w:rsid w:val="00DD150F"/>
    <w:rsid w:val="00DD510A"/>
    <w:rsid w:val="00DD7C86"/>
    <w:rsid w:val="00DE05CB"/>
    <w:rsid w:val="00DE59DA"/>
    <w:rsid w:val="00E32CB9"/>
    <w:rsid w:val="00E634D4"/>
    <w:rsid w:val="00E66B45"/>
    <w:rsid w:val="00E8369B"/>
    <w:rsid w:val="00F41551"/>
    <w:rsid w:val="00F42AA0"/>
    <w:rsid w:val="00F458B7"/>
    <w:rsid w:val="00F81BEB"/>
    <w:rsid w:val="00F83ABC"/>
    <w:rsid w:val="00F9090E"/>
    <w:rsid w:val="00F95F89"/>
    <w:rsid w:val="00FA4065"/>
    <w:rsid w:val="00FA70C8"/>
    <w:rsid w:val="00FC7834"/>
    <w:rsid w:val="00FE50C3"/>
    <w:rsid w:val="00FE64AF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E4D9"/>
  <w15:docId w15:val="{002210FC-949B-48BA-BB46-B9E3006E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CED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F83AB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591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6E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E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.nso.ru/npa/bills/25661" TargetMode="External"/><Relationship Id="rId5" Type="http://schemas.openxmlformats.org/officeDocument/2006/relationships/hyperlink" Target="https://bagan.nso.ru/page/10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Sagaidak</dc:creator>
  <cp:keywords/>
  <dc:description/>
  <cp:lastModifiedBy>Admin</cp:lastModifiedBy>
  <cp:revision>85</cp:revision>
  <cp:lastPrinted>2023-01-16T03:25:00Z</cp:lastPrinted>
  <dcterms:created xsi:type="dcterms:W3CDTF">2022-02-16T07:51:00Z</dcterms:created>
  <dcterms:modified xsi:type="dcterms:W3CDTF">2025-03-03T03:48:00Z</dcterms:modified>
</cp:coreProperties>
</file>