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F0D0" w14:textId="42D6C509" w:rsidR="00314349" w:rsidRDefault="00E0272E" w:rsidP="00E0272E">
      <w:pPr>
        <w:tabs>
          <w:tab w:val="center" w:pos="4962"/>
          <w:tab w:val="left" w:pos="8227"/>
        </w:tabs>
        <w:rPr>
          <w:sz w:val="28"/>
          <w:szCs w:val="22"/>
        </w:rPr>
      </w:pPr>
      <w:r>
        <w:rPr>
          <w:sz w:val="28"/>
        </w:rPr>
        <w:tab/>
      </w:r>
      <w:r w:rsidR="00314349">
        <w:rPr>
          <w:noProof/>
          <w:sz w:val="28"/>
        </w:rPr>
        <w:drawing>
          <wp:inline distT="0" distB="0" distL="0" distR="0" wp14:anchorId="44520210" wp14:editId="3A5B3A25">
            <wp:extent cx="407035" cy="48069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4349">
        <w:rPr>
          <w:sz w:val="28"/>
        </w:rPr>
        <w:t xml:space="preserve"> </w:t>
      </w:r>
      <w:r>
        <w:rPr>
          <w:sz w:val="28"/>
        </w:rPr>
        <w:tab/>
        <w:t>ПРОЕКТ</w:t>
      </w:r>
    </w:p>
    <w:p w14:paraId="5F941C99" w14:textId="77777777" w:rsidR="00314349" w:rsidRPr="00B42030" w:rsidRDefault="00314349" w:rsidP="00314349">
      <w:pPr>
        <w:pStyle w:val="a9"/>
        <w:rPr>
          <w:bCs w:val="0"/>
          <w:szCs w:val="28"/>
        </w:rPr>
      </w:pPr>
      <w:r>
        <w:rPr>
          <w:bCs w:val="0"/>
          <w:szCs w:val="28"/>
        </w:rPr>
        <w:t>АДМИНИСТРАЦИЯ</w:t>
      </w:r>
    </w:p>
    <w:p w14:paraId="501A0CE5" w14:textId="77777777" w:rsidR="00314349" w:rsidRPr="00B42030" w:rsidRDefault="00314349" w:rsidP="00314349">
      <w:pPr>
        <w:pStyle w:val="a9"/>
        <w:rPr>
          <w:bCs w:val="0"/>
          <w:szCs w:val="28"/>
        </w:rPr>
      </w:pPr>
      <w:r w:rsidRPr="00B42030">
        <w:rPr>
          <w:bCs w:val="0"/>
          <w:szCs w:val="28"/>
        </w:rPr>
        <w:t xml:space="preserve"> БАГАНСКОГО РАЙОНА </w:t>
      </w:r>
    </w:p>
    <w:p w14:paraId="126D9BF0" w14:textId="77777777" w:rsidR="00314349" w:rsidRPr="00B42030" w:rsidRDefault="00314349" w:rsidP="00314349">
      <w:pPr>
        <w:jc w:val="center"/>
        <w:rPr>
          <w:b/>
          <w:sz w:val="28"/>
          <w:szCs w:val="28"/>
        </w:rPr>
      </w:pPr>
      <w:r w:rsidRPr="00B42030">
        <w:rPr>
          <w:b/>
          <w:sz w:val="28"/>
          <w:szCs w:val="28"/>
        </w:rPr>
        <w:t>НОВОСИБИРСКОЙ ОБЛАСТИ</w:t>
      </w:r>
    </w:p>
    <w:p w14:paraId="12040B80" w14:textId="77777777" w:rsidR="00314349" w:rsidRPr="00B42030" w:rsidRDefault="00314349" w:rsidP="00314349">
      <w:pPr>
        <w:jc w:val="center"/>
        <w:rPr>
          <w:b/>
          <w:szCs w:val="28"/>
        </w:rPr>
      </w:pPr>
    </w:p>
    <w:p w14:paraId="4039E1A7" w14:textId="77777777" w:rsidR="00314349" w:rsidRDefault="00314349" w:rsidP="00314349">
      <w:pPr>
        <w:jc w:val="center"/>
        <w:rPr>
          <w:b/>
          <w:sz w:val="28"/>
          <w:szCs w:val="28"/>
        </w:rPr>
      </w:pPr>
      <w:r w:rsidRPr="00B42030">
        <w:rPr>
          <w:b/>
          <w:sz w:val="28"/>
          <w:szCs w:val="28"/>
        </w:rPr>
        <w:t>ПОСТАНОВЛЕНИЕ</w:t>
      </w:r>
    </w:p>
    <w:p w14:paraId="07928755" w14:textId="77777777" w:rsidR="00314349" w:rsidRDefault="00314349" w:rsidP="00314349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47"/>
        <w:gridCol w:w="5158"/>
      </w:tblGrid>
      <w:tr w:rsidR="00314349" w:rsidRPr="00DF119F" w14:paraId="12CEC250" w14:textId="77777777" w:rsidTr="005F274C">
        <w:trPr>
          <w:trHeight w:val="302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1B5E7C2E" w14:textId="0CFD58F4" w:rsidR="00314349" w:rsidRPr="00154BED" w:rsidRDefault="00314349" w:rsidP="005F274C">
            <w:pPr>
              <w:jc w:val="center"/>
              <w:rPr>
                <w:bCs/>
                <w:sz w:val="28"/>
                <w:lang w:val="en-US"/>
              </w:rPr>
            </w:pPr>
            <w:r w:rsidRPr="00DF119F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</w:t>
            </w:r>
          </w:p>
        </w:tc>
      </w:tr>
      <w:tr w:rsidR="00314349" w:rsidRPr="00DF119F" w14:paraId="65E1E20C" w14:textId="77777777" w:rsidTr="005F274C">
        <w:trPr>
          <w:trHeight w:val="302"/>
          <w:jc w:val="center"/>
        </w:trPr>
        <w:tc>
          <w:tcPr>
            <w:tcW w:w="2473" w:type="pct"/>
            <w:shd w:val="clear" w:color="auto" w:fill="auto"/>
          </w:tcPr>
          <w:p w14:paraId="2101231F" w14:textId="77777777" w:rsidR="00314349" w:rsidRPr="00DF119F" w:rsidRDefault="00314349" w:rsidP="005F274C">
            <w:pPr>
              <w:rPr>
                <w:bCs/>
                <w:sz w:val="28"/>
              </w:rPr>
            </w:pPr>
          </w:p>
        </w:tc>
        <w:tc>
          <w:tcPr>
            <w:tcW w:w="2527" w:type="pct"/>
            <w:shd w:val="clear" w:color="auto" w:fill="auto"/>
          </w:tcPr>
          <w:p w14:paraId="43AD2E9C" w14:textId="77777777" w:rsidR="00314349" w:rsidRPr="00DF119F" w:rsidRDefault="00314349" w:rsidP="005F274C">
            <w:pPr>
              <w:jc w:val="center"/>
              <w:rPr>
                <w:bCs/>
                <w:sz w:val="28"/>
              </w:rPr>
            </w:pPr>
          </w:p>
        </w:tc>
      </w:tr>
      <w:tr w:rsidR="00314349" w:rsidRPr="00CE302C" w14:paraId="007245D6" w14:textId="77777777" w:rsidTr="005F274C">
        <w:trPr>
          <w:trHeight w:val="302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25A9DC39" w14:textId="33BFBC3D" w:rsidR="00314349" w:rsidRPr="00CE302C" w:rsidRDefault="00314349" w:rsidP="005F274C">
            <w:pPr>
              <w:jc w:val="center"/>
              <w:rPr>
                <w:bCs/>
                <w:spacing w:val="4"/>
                <w:sz w:val="25"/>
                <w:szCs w:val="25"/>
              </w:rPr>
            </w:pPr>
            <w:r w:rsidRPr="00CE302C">
              <w:rPr>
                <w:color w:val="000000"/>
                <w:sz w:val="25"/>
                <w:szCs w:val="25"/>
              </w:rPr>
              <w:t>Об утверждении программы «П</w:t>
            </w:r>
            <w:r w:rsidRPr="00CE302C">
              <w:rPr>
                <w:bCs/>
                <w:sz w:val="25"/>
                <w:szCs w:val="25"/>
              </w:rPr>
              <w:t xml:space="preserve">рофилактики </w:t>
            </w:r>
            <w:r w:rsidRPr="00CE302C">
              <w:rPr>
                <w:sz w:val="25"/>
                <w:szCs w:val="25"/>
              </w:rPr>
              <w:t xml:space="preserve">рисков причинения вреда (ущерба) охраняемым законом ценностям по </w:t>
            </w:r>
            <w:r w:rsidRPr="00CE302C">
              <w:rPr>
                <w:bCs/>
                <w:spacing w:val="4"/>
                <w:sz w:val="25"/>
                <w:szCs w:val="25"/>
              </w:rPr>
              <w:t>муниципальному земельному контролю на территории Баганского района Новосибирской области</w:t>
            </w:r>
            <w:r w:rsidRPr="00CE302C">
              <w:rPr>
                <w:bCs/>
                <w:sz w:val="25"/>
                <w:szCs w:val="25"/>
              </w:rPr>
              <w:t xml:space="preserve"> на 202</w:t>
            </w:r>
            <w:r w:rsidR="00E0272E">
              <w:rPr>
                <w:bCs/>
                <w:sz w:val="25"/>
                <w:szCs w:val="25"/>
              </w:rPr>
              <w:t>6</w:t>
            </w:r>
            <w:r w:rsidRPr="00CE302C">
              <w:rPr>
                <w:bCs/>
                <w:sz w:val="25"/>
                <w:szCs w:val="25"/>
              </w:rPr>
              <w:t xml:space="preserve"> год»</w:t>
            </w:r>
          </w:p>
        </w:tc>
      </w:tr>
    </w:tbl>
    <w:p w14:paraId="3AEDCF07" w14:textId="77777777" w:rsidR="00314349" w:rsidRPr="00CE302C" w:rsidRDefault="00314349" w:rsidP="00314349">
      <w:pPr>
        <w:jc w:val="both"/>
        <w:rPr>
          <w:sz w:val="25"/>
          <w:szCs w:val="25"/>
        </w:rPr>
      </w:pPr>
    </w:p>
    <w:p w14:paraId="502C006E" w14:textId="78E33CA4" w:rsidR="00314349" w:rsidRPr="00CE302C" w:rsidRDefault="00314349" w:rsidP="0031434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 xml:space="preserve">В соответствии со статьей 44 Федерального закона от 31 июля 2021 года № 248-ФЗ                 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Протоколом общественного обсуждения Программы профилактики рисков причинения вреда (ущерба) охраняемым законом ценностям по </w:t>
      </w:r>
      <w:r w:rsidRPr="00CE302C">
        <w:rPr>
          <w:rFonts w:eastAsia="Calibri"/>
          <w:spacing w:val="4"/>
          <w:sz w:val="25"/>
          <w:szCs w:val="25"/>
          <w:lang w:eastAsia="en-US"/>
        </w:rPr>
        <w:t xml:space="preserve">муниципальному земельному контролю на территории Баганского района Новосибирской области </w:t>
      </w:r>
      <w:r w:rsidRPr="00CE302C">
        <w:rPr>
          <w:rFonts w:eastAsia="Calibri"/>
          <w:sz w:val="25"/>
          <w:szCs w:val="25"/>
          <w:lang w:eastAsia="en-US"/>
        </w:rPr>
        <w:t>на 202</w:t>
      </w:r>
      <w:r w:rsidR="00E0272E">
        <w:rPr>
          <w:rFonts w:eastAsia="Calibri"/>
          <w:sz w:val="25"/>
          <w:szCs w:val="25"/>
          <w:lang w:eastAsia="en-US"/>
        </w:rPr>
        <w:t>6</w:t>
      </w:r>
      <w:r w:rsidRPr="00CE302C">
        <w:rPr>
          <w:rFonts w:eastAsia="Calibri"/>
          <w:sz w:val="25"/>
          <w:szCs w:val="25"/>
          <w:lang w:eastAsia="en-US"/>
        </w:rPr>
        <w:t xml:space="preserve"> год от 0</w:t>
      </w:r>
      <w:r w:rsidR="00E0272E">
        <w:rPr>
          <w:rFonts w:eastAsia="Calibri"/>
          <w:sz w:val="25"/>
          <w:szCs w:val="25"/>
          <w:lang w:eastAsia="en-US"/>
        </w:rPr>
        <w:t>1</w:t>
      </w:r>
      <w:r w:rsidRPr="00CE302C">
        <w:rPr>
          <w:rFonts w:eastAsia="Calibri"/>
          <w:sz w:val="25"/>
          <w:szCs w:val="25"/>
          <w:lang w:eastAsia="en-US"/>
        </w:rPr>
        <w:t>.12.202</w:t>
      </w:r>
      <w:r w:rsidR="00E0272E">
        <w:rPr>
          <w:rFonts w:eastAsia="Calibri"/>
          <w:sz w:val="25"/>
          <w:szCs w:val="25"/>
          <w:lang w:eastAsia="en-US"/>
        </w:rPr>
        <w:t>5</w:t>
      </w:r>
      <w:r w:rsidRPr="00CE302C">
        <w:rPr>
          <w:rFonts w:eastAsia="Calibri"/>
          <w:sz w:val="25"/>
          <w:szCs w:val="25"/>
          <w:lang w:eastAsia="en-US"/>
        </w:rPr>
        <w:t xml:space="preserve"> года</w:t>
      </w:r>
      <w:r>
        <w:rPr>
          <w:rFonts w:eastAsia="Calibri"/>
          <w:sz w:val="25"/>
          <w:szCs w:val="25"/>
          <w:lang w:eastAsia="en-US"/>
        </w:rPr>
        <w:t>,</w:t>
      </w:r>
      <w:r w:rsidRPr="00CE302C">
        <w:rPr>
          <w:rFonts w:eastAsia="Calibri"/>
          <w:sz w:val="25"/>
          <w:szCs w:val="25"/>
          <w:lang w:eastAsia="en-US"/>
        </w:rPr>
        <w:t xml:space="preserve"> Уставом Баганского района Новосибирской области, администрация Баганского района Новосибирской области</w:t>
      </w:r>
    </w:p>
    <w:p w14:paraId="43196CCE" w14:textId="77777777" w:rsidR="00314349" w:rsidRPr="00CE302C" w:rsidRDefault="00314349" w:rsidP="0031434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>ПОСТАНОВЛЯЕТ:</w:t>
      </w:r>
    </w:p>
    <w:p w14:paraId="416FE371" w14:textId="7A7F2E40" w:rsidR="00314349" w:rsidRPr="00CE302C" w:rsidRDefault="00314349" w:rsidP="0031434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 xml:space="preserve">1.Утвердить программу </w:t>
      </w:r>
      <w:r w:rsidRPr="00CE302C">
        <w:rPr>
          <w:rFonts w:eastAsia="Calibri"/>
          <w:color w:val="000000"/>
          <w:sz w:val="25"/>
          <w:szCs w:val="25"/>
          <w:lang w:eastAsia="en-US"/>
        </w:rPr>
        <w:t>«П</w:t>
      </w:r>
      <w:r w:rsidRPr="00CE302C">
        <w:rPr>
          <w:rFonts w:eastAsia="Calibri"/>
          <w:bCs/>
          <w:sz w:val="25"/>
          <w:szCs w:val="25"/>
          <w:lang w:eastAsia="en-US"/>
        </w:rPr>
        <w:t xml:space="preserve">рофилактики </w:t>
      </w:r>
      <w:r w:rsidRPr="00CE302C">
        <w:rPr>
          <w:rFonts w:eastAsia="Calibri"/>
          <w:sz w:val="25"/>
          <w:szCs w:val="25"/>
          <w:lang w:eastAsia="en-US"/>
        </w:rPr>
        <w:t xml:space="preserve">рисков причинения вреда (ущерба) охраняемым законом ценностям по </w:t>
      </w:r>
      <w:r w:rsidRPr="00CE302C">
        <w:rPr>
          <w:rFonts w:eastAsia="Calibri"/>
          <w:bCs/>
          <w:spacing w:val="4"/>
          <w:sz w:val="25"/>
          <w:szCs w:val="25"/>
          <w:lang w:eastAsia="en-US"/>
        </w:rPr>
        <w:t xml:space="preserve">муниципальному земельному контролю на территории Баганского района Новосибирской области </w:t>
      </w:r>
      <w:r w:rsidRPr="00CE302C">
        <w:rPr>
          <w:rFonts w:eastAsia="Calibri"/>
          <w:bCs/>
          <w:sz w:val="25"/>
          <w:szCs w:val="25"/>
          <w:lang w:eastAsia="en-US"/>
        </w:rPr>
        <w:t>на 202</w:t>
      </w:r>
      <w:r w:rsidR="00E0272E">
        <w:rPr>
          <w:rFonts w:eastAsia="Calibri"/>
          <w:bCs/>
          <w:sz w:val="25"/>
          <w:szCs w:val="25"/>
          <w:lang w:eastAsia="en-US"/>
        </w:rPr>
        <w:t>6</w:t>
      </w:r>
      <w:r w:rsidRPr="00CE302C">
        <w:rPr>
          <w:rFonts w:eastAsia="Calibri"/>
          <w:bCs/>
          <w:sz w:val="25"/>
          <w:szCs w:val="25"/>
          <w:lang w:eastAsia="en-US"/>
        </w:rPr>
        <w:t xml:space="preserve"> год»</w:t>
      </w:r>
      <w:r w:rsidRPr="00CE302C">
        <w:rPr>
          <w:rFonts w:eastAsia="Calibri"/>
          <w:sz w:val="25"/>
          <w:szCs w:val="25"/>
          <w:lang w:eastAsia="en-US"/>
        </w:rPr>
        <w:t xml:space="preserve"> (Приложение 1)</w:t>
      </w:r>
    </w:p>
    <w:p w14:paraId="7C754043" w14:textId="2B68C27B" w:rsidR="00314349" w:rsidRPr="00CE302C" w:rsidRDefault="00314349" w:rsidP="0031434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 xml:space="preserve">2.Настоящее постановление опубликовать в периодическом печатном издании органов местного самоуправления Баганского района Новосибирской области «Бюллетень органов местного самоуправления Баганского района» и разместить на официальном сайте администрации Баганского района Новосибирской области </w:t>
      </w:r>
      <w:hyperlink r:id="rId9" w:history="1">
        <w:r w:rsidRPr="00CE302C">
          <w:rPr>
            <w:rFonts w:eastAsia="Calibri"/>
            <w:sz w:val="25"/>
            <w:szCs w:val="25"/>
            <w:u w:val="single"/>
            <w:lang w:eastAsia="en-US"/>
          </w:rPr>
          <w:t>http://www.bagan.nso.ru/</w:t>
        </w:r>
      </w:hyperlink>
      <w:r w:rsidRPr="00CE302C">
        <w:rPr>
          <w:rFonts w:eastAsia="Calibri"/>
          <w:sz w:val="25"/>
          <w:szCs w:val="25"/>
          <w:lang w:eastAsia="en-US"/>
        </w:rPr>
        <w:t>.</w:t>
      </w:r>
    </w:p>
    <w:p w14:paraId="392F3EDB" w14:textId="759DA916" w:rsidR="00314349" w:rsidRPr="00CE302C" w:rsidRDefault="00314349" w:rsidP="00314349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 xml:space="preserve">3.Постановление администрации Баганского района Новосибирской области </w:t>
      </w:r>
      <w:r>
        <w:rPr>
          <w:rFonts w:eastAsia="Calibri"/>
          <w:sz w:val="25"/>
          <w:szCs w:val="25"/>
          <w:lang w:eastAsia="en-US"/>
        </w:rPr>
        <w:t>о</w:t>
      </w:r>
      <w:r w:rsidRPr="00CE302C">
        <w:rPr>
          <w:rFonts w:eastAsia="Calibri"/>
          <w:sz w:val="25"/>
          <w:szCs w:val="25"/>
          <w:lang w:eastAsia="en-US"/>
        </w:rPr>
        <w:t>т 1</w:t>
      </w:r>
      <w:r w:rsidR="00E0272E">
        <w:rPr>
          <w:rFonts w:eastAsia="Calibri"/>
          <w:sz w:val="25"/>
          <w:szCs w:val="25"/>
          <w:lang w:eastAsia="en-US"/>
        </w:rPr>
        <w:t>3</w:t>
      </w:r>
      <w:r w:rsidRPr="00CE302C">
        <w:rPr>
          <w:rFonts w:eastAsia="Calibri"/>
          <w:sz w:val="25"/>
          <w:szCs w:val="25"/>
          <w:lang w:eastAsia="en-US"/>
        </w:rPr>
        <w:t>.12.202</w:t>
      </w:r>
      <w:r w:rsidR="00E0272E">
        <w:rPr>
          <w:rFonts w:eastAsia="Calibri"/>
          <w:sz w:val="25"/>
          <w:szCs w:val="25"/>
          <w:lang w:eastAsia="en-US"/>
        </w:rPr>
        <w:t>4</w:t>
      </w:r>
      <w:r w:rsidRPr="00CE302C">
        <w:rPr>
          <w:rFonts w:eastAsia="Calibri"/>
          <w:sz w:val="25"/>
          <w:szCs w:val="25"/>
          <w:lang w:eastAsia="en-US"/>
        </w:rPr>
        <w:t xml:space="preserve"> года № 1</w:t>
      </w:r>
      <w:r>
        <w:rPr>
          <w:rFonts w:eastAsia="Calibri"/>
          <w:sz w:val="25"/>
          <w:szCs w:val="25"/>
          <w:lang w:eastAsia="en-US"/>
        </w:rPr>
        <w:t>1</w:t>
      </w:r>
      <w:r w:rsidR="00E0272E">
        <w:rPr>
          <w:rFonts w:eastAsia="Calibri"/>
          <w:sz w:val="25"/>
          <w:szCs w:val="25"/>
          <w:lang w:eastAsia="en-US"/>
        </w:rPr>
        <w:t>91</w:t>
      </w:r>
      <w:r w:rsidRPr="00CE302C">
        <w:rPr>
          <w:rFonts w:eastAsia="Calibri"/>
          <w:b/>
          <w:sz w:val="25"/>
          <w:szCs w:val="25"/>
          <w:lang w:eastAsia="en-US"/>
        </w:rPr>
        <w:t xml:space="preserve"> «</w:t>
      </w:r>
      <w:r w:rsidRPr="00CE302C">
        <w:rPr>
          <w:rFonts w:eastAsia="Calibri"/>
          <w:color w:val="000000"/>
          <w:sz w:val="25"/>
          <w:szCs w:val="25"/>
          <w:lang w:eastAsia="en-US"/>
        </w:rPr>
        <w:t>Об утверждении программы «П</w:t>
      </w:r>
      <w:r w:rsidRPr="00CE302C">
        <w:rPr>
          <w:rFonts w:eastAsia="Calibri"/>
          <w:bCs/>
          <w:sz w:val="25"/>
          <w:szCs w:val="25"/>
          <w:lang w:eastAsia="en-US"/>
        </w:rPr>
        <w:t xml:space="preserve">рофилактики </w:t>
      </w:r>
      <w:r w:rsidRPr="00CE302C">
        <w:rPr>
          <w:rFonts w:eastAsia="Calibri"/>
          <w:sz w:val="25"/>
          <w:szCs w:val="25"/>
          <w:lang w:eastAsia="en-US"/>
        </w:rPr>
        <w:t xml:space="preserve">рисков причинения вреда (ущерба) охраняемым законом ценностям по </w:t>
      </w:r>
      <w:r w:rsidRPr="00CE302C">
        <w:rPr>
          <w:rFonts w:eastAsia="Calibri"/>
          <w:bCs/>
          <w:spacing w:val="4"/>
          <w:sz w:val="25"/>
          <w:szCs w:val="25"/>
          <w:lang w:eastAsia="en-US"/>
        </w:rPr>
        <w:t xml:space="preserve">муниципальному земельному контролю на территории Баганского района Новосибирской области </w:t>
      </w:r>
      <w:r w:rsidRPr="00CE302C">
        <w:rPr>
          <w:rFonts w:eastAsia="Calibri"/>
          <w:bCs/>
          <w:sz w:val="25"/>
          <w:szCs w:val="25"/>
          <w:lang w:eastAsia="en-US"/>
        </w:rPr>
        <w:t>на 202</w:t>
      </w:r>
      <w:r w:rsidR="00E0272E">
        <w:rPr>
          <w:rFonts w:eastAsia="Calibri"/>
          <w:bCs/>
          <w:sz w:val="25"/>
          <w:szCs w:val="25"/>
          <w:lang w:eastAsia="en-US"/>
        </w:rPr>
        <w:t>5</w:t>
      </w:r>
      <w:r w:rsidRPr="00CE302C">
        <w:rPr>
          <w:rFonts w:eastAsia="Calibri"/>
          <w:bCs/>
          <w:sz w:val="25"/>
          <w:szCs w:val="25"/>
          <w:lang w:eastAsia="en-US"/>
        </w:rPr>
        <w:t xml:space="preserve"> год» признать утратившим силу.</w:t>
      </w:r>
    </w:p>
    <w:p w14:paraId="0D4642AA" w14:textId="14B2559C" w:rsidR="00314349" w:rsidRPr="00314349" w:rsidRDefault="00314349" w:rsidP="00314349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314349">
        <w:rPr>
          <w:rFonts w:eastAsia="Calibri"/>
          <w:sz w:val="24"/>
          <w:szCs w:val="24"/>
          <w:lang w:eastAsia="en-US"/>
        </w:rPr>
        <w:t>4.</w:t>
      </w:r>
      <w:r w:rsidRPr="00314349">
        <w:rPr>
          <w:sz w:val="24"/>
          <w:szCs w:val="24"/>
        </w:rPr>
        <w:t xml:space="preserve"> Контроль за исполнением настоящего постановления возложить на заместителя главы администрации района </w:t>
      </w:r>
      <w:proofErr w:type="spellStart"/>
      <w:r w:rsidRPr="00314349">
        <w:rPr>
          <w:sz w:val="24"/>
          <w:szCs w:val="24"/>
        </w:rPr>
        <w:t>Слепынину</w:t>
      </w:r>
      <w:proofErr w:type="spellEnd"/>
      <w:r w:rsidRPr="00314349">
        <w:rPr>
          <w:sz w:val="24"/>
          <w:szCs w:val="24"/>
        </w:rPr>
        <w:t xml:space="preserve"> О.В.</w:t>
      </w:r>
    </w:p>
    <w:p w14:paraId="47CE0BF0" w14:textId="77777777" w:rsidR="00314349" w:rsidRPr="00CE302C" w:rsidRDefault="00314349" w:rsidP="00314349">
      <w:pPr>
        <w:widowControl/>
        <w:suppressAutoHyphens/>
        <w:ind w:firstLine="720"/>
        <w:jc w:val="both"/>
        <w:rPr>
          <w:rFonts w:eastAsia="Calibri"/>
          <w:sz w:val="25"/>
          <w:szCs w:val="25"/>
          <w:lang w:eastAsia="en-US"/>
        </w:rPr>
      </w:pPr>
      <w:r w:rsidRPr="00CE302C">
        <w:rPr>
          <w:rFonts w:eastAsia="Calibri"/>
          <w:sz w:val="25"/>
          <w:szCs w:val="25"/>
          <w:lang w:eastAsia="en-US"/>
        </w:rPr>
        <w:t>5. Постановление вступает в силу со дня опубликования.</w:t>
      </w:r>
    </w:p>
    <w:p w14:paraId="46ACD293" w14:textId="77777777" w:rsidR="00314349" w:rsidRPr="00CE302C" w:rsidRDefault="00314349" w:rsidP="00314349">
      <w:pPr>
        <w:widowControl/>
        <w:suppressAutoHyphens/>
        <w:autoSpaceDE/>
        <w:autoSpaceDN/>
        <w:adjustRightInd/>
        <w:jc w:val="both"/>
        <w:rPr>
          <w:rFonts w:eastAsia="Calibri"/>
          <w:sz w:val="25"/>
          <w:szCs w:val="25"/>
          <w:lang w:eastAsia="en-US"/>
        </w:rPr>
      </w:pPr>
    </w:p>
    <w:p w14:paraId="6F1729D1" w14:textId="77777777" w:rsidR="00314349" w:rsidRPr="00CE302C" w:rsidRDefault="00314349" w:rsidP="00314349">
      <w:pPr>
        <w:widowControl/>
        <w:suppressAutoHyphens/>
        <w:autoSpaceDE/>
        <w:autoSpaceDN/>
        <w:adjustRightInd/>
        <w:jc w:val="both"/>
        <w:rPr>
          <w:rFonts w:eastAsia="Calibri"/>
          <w:sz w:val="25"/>
          <w:szCs w:val="25"/>
          <w:lang w:eastAsia="en-US"/>
        </w:rPr>
      </w:pPr>
    </w:p>
    <w:p w14:paraId="296AC554" w14:textId="77777777" w:rsidR="00314349" w:rsidRPr="006C14E8" w:rsidRDefault="00314349" w:rsidP="00314349">
      <w:pPr>
        <w:jc w:val="both"/>
        <w:rPr>
          <w:sz w:val="27"/>
          <w:szCs w:val="27"/>
        </w:rPr>
      </w:pPr>
      <w:r w:rsidRPr="006C14E8">
        <w:rPr>
          <w:sz w:val="27"/>
          <w:szCs w:val="27"/>
        </w:rPr>
        <w:t>Глава</w:t>
      </w:r>
      <w:r>
        <w:rPr>
          <w:sz w:val="27"/>
          <w:szCs w:val="27"/>
        </w:rPr>
        <w:t xml:space="preserve"> </w:t>
      </w:r>
      <w:r w:rsidRPr="006C14E8">
        <w:rPr>
          <w:sz w:val="27"/>
          <w:szCs w:val="27"/>
        </w:rPr>
        <w:t>Баганского района</w:t>
      </w:r>
    </w:p>
    <w:p w14:paraId="0020E5EF" w14:textId="54F4B4DD" w:rsidR="00314349" w:rsidRPr="004C2037" w:rsidRDefault="00314349" w:rsidP="00314349">
      <w:pPr>
        <w:jc w:val="both"/>
        <w:rPr>
          <w:sz w:val="27"/>
          <w:szCs w:val="27"/>
        </w:rPr>
      </w:pPr>
      <w:r w:rsidRPr="006C14E8">
        <w:rPr>
          <w:sz w:val="27"/>
          <w:szCs w:val="27"/>
        </w:rPr>
        <w:t xml:space="preserve">Новосибирской области                                                </w:t>
      </w:r>
      <w:r w:rsidR="004C2037">
        <w:rPr>
          <w:sz w:val="27"/>
          <w:szCs w:val="27"/>
        </w:rPr>
        <w:t xml:space="preserve">                             </w:t>
      </w:r>
      <w:r w:rsidRPr="006C14E8">
        <w:rPr>
          <w:sz w:val="27"/>
          <w:szCs w:val="27"/>
        </w:rPr>
        <w:t xml:space="preserve"> </w:t>
      </w:r>
      <w:r w:rsidR="00154BED">
        <w:rPr>
          <w:sz w:val="27"/>
          <w:szCs w:val="27"/>
        </w:rPr>
        <w:t xml:space="preserve">А.А. </w:t>
      </w:r>
      <w:proofErr w:type="spellStart"/>
      <w:r w:rsidR="00154BED">
        <w:rPr>
          <w:sz w:val="27"/>
          <w:szCs w:val="27"/>
        </w:rPr>
        <w:t>Воличен</w:t>
      </w:r>
      <w:r w:rsidR="004C2037">
        <w:rPr>
          <w:sz w:val="27"/>
          <w:szCs w:val="27"/>
        </w:rPr>
        <w:t>ко</w:t>
      </w:r>
      <w:proofErr w:type="spellEnd"/>
    </w:p>
    <w:p w14:paraId="7F6F9E1F" w14:textId="77777777" w:rsidR="00314349" w:rsidRPr="00CE302C" w:rsidRDefault="00314349" w:rsidP="00314349">
      <w:pPr>
        <w:widowControl/>
        <w:suppressAutoHyphens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14:paraId="0DAAEEAF" w14:textId="77777777" w:rsidR="00154BED" w:rsidRPr="004C2037" w:rsidRDefault="00154BED" w:rsidP="00314349">
      <w:pPr>
        <w:widowControl/>
        <w:suppressAutoHyphens/>
        <w:autoSpaceDE/>
        <w:autoSpaceDN/>
        <w:adjustRightInd/>
        <w:jc w:val="both"/>
        <w:rPr>
          <w:rFonts w:eastAsia="Calibri"/>
          <w:lang w:eastAsia="en-US"/>
        </w:rPr>
      </w:pPr>
    </w:p>
    <w:p w14:paraId="78A85AE0" w14:textId="77777777" w:rsidR="00314349" w:rsidRDefault="00314349" w:rsidP="00314349">
      <w:pPr>
        <w:widowControl/>
        <w:suppressAutoHyphens/>
        <w:autoSpaceDE/>
        <w:autoSpaceDN/>
        <w:adjustRightInd/>
        <w:jc w:val="both"/>
        <w:rPr>
          <w:rFonts w:eastAsia="Calibri"/>
          <w:lang w:eastAsia="en-US"/>
        </w:rPr>
      </w:pPr>
    </w:p>
    <w:p w14:paraId="6DB331D1" w14:textId="56FF8B40" w:rsidR="00314349" w:rsidRDefault="00E0272E" w:rsidP="00314349">
      <w:pPr>
        <w:widowControl/>
        <w:suppressAutoHyphens/>
        <w:autoSpaceDE/>
        <w:autoSpaceDN/>
        <w:adjustRightInd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Шпакова</w:t>
      </w:r>
      <w:proofErr w:type="spellEnd"/>
      <w:r>
        <w:rPr>
          <w:rFonts w:eastAsia="Calibri"/>
          <w:lang w:eastAsia="en-US"/>
        </w:rPr>
        <w:t xml:space="preserve"> Ирина Викторовна</w:t>
      </w:r>
    </w:p>
    <w:p w14:paraId="4B883B26" w14:textId="04EA23E9" w:rsidR="00314349" w:rsidRPr="00E0272E" w:rsidRDefault="00314349" w:rsidP="00E0272E">
      <w:pPr>
        <w:widowControl/>
        <w:suppressAutoHyphens/>
        <w:autoSpaceDE/>
        <w:autoSpaceDN/>
        <w:adjustRightInd/>
        <w:jc w:val="both"/>
        <w:rPr>
          <w:rFonts w:eastAsia="Calibri"/>
          <w:lang w:eastAsia="en-US"/>
        </w:rPr>
      </w:pPr>
      <w:r w:rsidRPr="00601CCE">
        <w:rPr>
          <w:rFonts w:eastAsia="Calibri"/>
          <w:lang w:eastAsia="en-US"/>
        </w:rPr>
        <w:t>21-</w:t>
      </w:r>
      <w:r w:rsidR="00E0272E">
        <w:rPr>
          <w:rFonts w:eastAsia="Calibri"/>
          <w:lang w:eastAsia="en-US"/>
        </w:rPr>
        <w:t>291</w:t>
      </w:r>
      <w:r>
        <w:rPr>
          <w:sz w:val="18"/>
        </w:rPr>
        <w:br w:type="page"/>
      </w:r>
    </w:p>
    <w:p w14:paraId="719358B5" w14:textId="401B6A8D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  <w:r w:rsidRPr="00154BED">
        <w:rPr>
          <w:rFonts w:ascii="Calibri" w:eastAsia="Calibri" w:hAnsi="Calibr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B1F48" wp14:editId="702FFD98">
                <wp:simplePos x="0" y="0"/>
                <wp:positionH relativeFrom="column">
                  <wp:posOffset>3132483</wp:posOffset>
                </wp:positionH>
                <wp:positionV relativeFrom="paragraph">
                  <wp:posOffset>5989</wp:posOffset>
                </wp:positionV>
                <wp:extent cx="3171825" cy="1303361"/>
                <wp:effectExtent l="0" t="0" r="9525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3033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69F69" w14:textId="77777777" w:rsidR="00154BED" w:rsidRPr="00E0272E" w:rsidRDefault="00154BED" w:rsidP="00154BED">
                            <w:pPr>
                              <w:pStyle w:val="ac"/>
                              <w:jc w:val="right"/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14:paraId="2B43770C" w14:textId="3672AC97" w:rsidR="00154BED" w:rsidRPr="00154BED" w:rsidRDefault="00154BED" w:rsidP="00154BED">
                            <w:pPr>
                              <w:pStyle w:val="ac"/>
                              <w:jc w:val="right"/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14:paraId="38CE6858" w14:textId="72B43308" w:rsidR="00154BED" w:rsidRDefault="00154BED" w:rsidP="00154BED">
                            <w:pPr>
                              <w:pStyle w:val="ac"/>
                              <w:jc w:val="right"/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 xml:space="preserve">постановлением администрации </w:t>
                            </w:r>
                          </w:p>
                          <w:p w14:paraId="6185D2B5" w14:textId="77777777" w:rsidR="00154BED" w:rsidRPr="00471798" w:rsidRDefault="00154BED" w:rsidP="00154BED">
                            <w:pPr>
                              <w:pStyle w:val="ac"/>
                              <w:jc w:val="right"/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>Баганского района</w:t>
                            </w:r>
                          </w:p>
                          <w:p w14:paraId="65F14251" w14:textId="77777777" w:rsidR="00154BED" w:rsidRDefault="00154BED" w:rsidP="00154BED">
                            <w:pPr>
                              <w:pStyle w:val="ac"/>
                              <w:jc w:val="right"/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>Новосибирской области</w:t>
                            </w:r>
                          </w:p>
                          <w:p w14:paraId="738A1216" w14:textId="48BBBA02" w:rsidR="00154BED" w:rsidRDefault="00154BED" w:rsidP="00154BED">
                            <w:pPr>
                              <w:pStyle w:val="ac"/>
                              <w:jc w:val="right"/>
                            </w:pPr>
                            <w:r>
                              <w:rPr>
                                <w:rFonts w:eastAsia="+mn-ea"/>
                                <w:color w:val="000000"/>
                                <w:sz w:val="28"/>
                                <w:szCs w:val="28"/>
                              </w:rPr>
                              <w:t xml:space="preserve">от № </w:t>
                            </w:r>
                          </w:p>
                          <w:p w14:paraId="12E4CF14" w14:textId="77777777" w:rsidR="00154BED" w:rsidRDefault="00154BED" w:rsidP="00154BED">
                            <w:pPr>
                              <w:pStyle w:val="ac"/>
                              <w:jc w:val="right"/>
                            </w:pPr>
                            <w:r>
                              <w:rPr>
                                <w:rFonts w:eastAsia="+mn-ea"/>
                                <w:color w:val="000000"/>
                              </w:rPr>
                              <w:t xml:space="preserve"> </w:t>
                            </w:r>
                          </w:p>
                          <w:p w14:paraId="6EE8FA1F" w14:textId="77777777" w:rsidR="00154BED" w:rsidRDefault="00154BED" w:rsidP="00154BED">
                            <w:pPr>
                              <w:pStyle w:val="ac"/>
                              <w:jc w:val="right"/>
                            </w:pPr>
                            <w:r>
                              <w:rPr>
                                <w:rFonts w:eastAsia="+mn-ea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wrap="square" lIns="0" tIns="27432" rIns="27432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B1F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6.65pt;margin-top:.45pt;width:249.75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" filled="f" stroked="f">
                <v:textbox inset="0,2.16pt,2.16pt,0">
                  <w:txbxContent>
                    <w:p w14:paraId="43769F69" w14:textId="77777777" w:rsidR="00154BED" w:rsidRPr="00E0272E" w:rsidRDefault="00154BED" w:rsidP="00154BED">
                      <w:pPr>
                        <w:pStyle w:val="ac"/>
                        <w:jc w:val="right"/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>ПРИЛОЖЕНИЕ</w:t>
                      </w:r>
                    </w:p>
                    <w:p w14:paraId="2B43770C" w14:textId="3672AC97" w:rsidR="00154BED" w:rsidRPr="00154BED" w:rsidRDefault="00154BED" w:rsidP="00154BED">
                      <w:pPr>
                        <w:pStyle w:val="ac"/>
                        <w:jc w:val="right"/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>УТВЕРЖДЕНА</w:t>
                      </w:r>
                    </w:p>
                    <w:p w14:paraId="38CE6858" w14:textId="72B43308" w:rsidR="00154BED" w:rsidRDefault="00154BED" w:rsidP="00154BED">
                      <w:pPr>
                        <w:pStyle w:val="ac"/>
                        <w:jc w:val="right"/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 xml:space="preserve">постановлением администрации </w:t>
                      </w:r>
                    </w:p>
                    <w:p w14:paraId="6185D2B5" w14:textId="77777777" w:rsidR="00154BED" w:rsidRPr="00471798" w:rsidRDefault="00154BED" w:rsidP="00154BED">
                      <w:pPr>
                        <w:pStyle w:val="ac"/>
                        <w:jc w:val="right"/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>Баганского района</w:t>
                      </w:r>
                    </w:p>
                    <w:p w14:paraId="65F14251" w14:textId="77777777" w:rsidR="00154BED" w:rsidRDefault="00154BED" w:rsidP="00154BED">
                      <w:pPr>
                        <w:pStyle w:val="ac"/>
                        <w:jc w:val="right"/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>Новосибирской области</w:t>
                      </w:r>
                    </w:p>
                    <w:p w14:paraId="738A1216" w14:textId="48BBBA02" w:rsidR="00154BED" w:rsidRDefault="00154BED" w:rsidP="00154BED">
                      <w:pPr>
                        <w:pStyle w:val="ac"/>
                        <w:jc w:val="right"/>
                      </w:pPr>
                      <w:r>
                        <w:rPr>
                          <w:rFonts w:eastAsia="+mn-ea"/>
                          <w:color w:val="000000"/>
                          <w:sz w:val="28"/>
                          <w:szCs w:val="28"/>
                        </w:rPr>
                        <w:t xml:space="preserve">от № </w:t>
                      </w:r>
                    </w:p>
                    <w:p w14:paraId="12E4CF14" w14:textId="77777777" w:rsidR="00154BED" w:rsidRDefault="00154BED" w:rsidP="00154BED">
                      <w:pPr>
                        <w:pStyle w:val="ac"/>
                        <w:jc w:val="right"/>
                      </w:pPr>
                      <w:r>
                        <w:rPr>
                          <w:rFonts w:eastAsia="+mn-ea"/>
                          <w:color w:val="000000"/>
                        </w:rPr>
                        <w:t xml:space="preserve"> </w:t>
                      </w:r>
                    </w:p>
                    <w:p w14:paraId="6EE8FA1F" w14:textId="77777777" w:rsidR="00154BED" w:rsidRDefault="00154BED" w:rsidP="00154BED">
                      <w:pPr>
                        <w:pStyle w:val="ac"/>
                        <w:jc w:val="right"/>
                      </w:pPr>
                      <w:r>
                        <w:rPr>
                          <w:rFonts w:eastAsia="+mn-ea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CBF0D3E" w14:textId="3BA4E614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086BD62C" w14:textId="77777777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2C0416E0" w14:textId="77777777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33EE4E64" w14:textId="77777777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584222F3" w14:textId="77777777" w:rsidR="00154BED" w:rsidRPr="00E0272E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7C20A09C" w14:textId="77777777" w:rsidR="00154BED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0ABE6C33" w14:textId="00CA3456" w:rsidR="00154BED" w:rsidRDefault="00154BED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684685F4" w14:textId="748DE31D" w:rsidR="00E0272E" w:rsidRDefault="00E0272E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024ED669" w14:textId="25842BD3" w:rsidR="00E0272E" w:rsidRDefault="00E0272E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p w14:paraId="1DD9FA92" w14:textId="77777777" w:rsidR="00E0272E" w:rsidRPr="00E0272E" w:rsidRDefault="00E0272E" w:rsidP="00E0272E">
      <w:pPr>
        <w:widowControl/>
        <w:autoSpaceDE/>
        <w:autoSpaceDN/>
        <w:adjustRightInd/>
        <w:jc w:val="right"/>
        <w:rPr>
          <w:b/>
          <w:sz w:val="28"/>
          <w:szCs w:val="28"/>
        </w:rPr>
      </w:pPr>
    </w:p>
    <w:p w14:paraId="4E6E84EF" w14:textId="63390404" w:rsidR="00E0272E" w:rsidRPr="00E0272E" w:rsidRDefault="00E0272E" w:rsidP="00E0272E">
      <w:pPr>
        <w:widowControl/>
        <w:autoSpaceDE/>
        <w:autoSpaceDN/>
        <w:adjustRightInd/>
        <w:spacing w:line="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Par44"/>
      <w:bookmarkEnd w:id="0"/>
      <w:r w:rsidRPr="00E0272E">
        <w:rPr>
          <w:rFonts w:eastAsia="Calibri"/>
          <w:b/>
          <w:bCs/>
          <w:sz w:val="28"/>
          <w:szCs w:val="28"/>
          <w:lang w:eastAsia="en-US"/>
        </w:rPr>
        <w:t>Программ</w:t>
      </w:r>
      <w:r>
        <w:rPr>
          <w:rFonts w:eastAsia="Calibri"/>
          <w:b/>
          <w:bCs/>
          <w:sz w:val="28"/>
          <w:szCs w:val="28"/>
          <w:lang w:eastAsia="en-US"/>
        </w:rPr>
        <w:t>а</w:t>
      </w:r>
      <w:r w:rsidRPr="00E0272E">
        <w:rPr>
          <w:rFonts w:eastAsia="Calibri"/>
          <w:b/>
          <w:bCs/>
          <w:sz w:val="28"/>
          <w:szCs w:val="28"/>
          <w:lang w:eastAsia="en-US"/>
        </w:rPr>
        <w:t xml:space="preserve"> профилактики </w:t>
      </w:r>
      <w:r w:rsidRPr="00E0272E">
        <w:rPr>
          <w:rFonts w:eastAsia="Calibri"/>
          <w:b/>
          <w:sz w:val="28"/>
          <w:szCs w:val="28"/>
          <w:lang w:eastAsia="en-US"/>
        </w:rPr>
        <w:t>рисков причинения вреда (ущерба) охраняемым законом ценностям при осуществлении муниципального земельного контроля на территории Баганского района</w:t>
      </w:r>
      <w:r w:rsidRPr="00E0272E">
        <w:rPr>
          <w:rFonts w:eastAsia="Calibri"/>
          <w:b/>
          <w:i/>
          <w:iCs/>
          <w:sz w:val="28"/>
          <w:szCs w:val="28"/>
          <w:lang w:eastAsia="en-US"/>
        </w:rPr>
        <w:t xml:space="preserve"> </w:t>
      </w:r>
      <w:r w:rsidRPr="00E0272E">
        <w:rPr>
          <w:rFonts w:eastAsia="Calibri"/>
          <w:b/>
          <w:sz w:val="28"/>
          <w:szCs w:val="28"/>
          <w:lang w:eastAsia="en-US"/>
        </w:rPr>
        <w:t xml:space="preserve">Новосибирской области </w:t>
      </w:r>
      <w:r w:rsidRPr="00E0272E">
        <w:rPr>
          <w:rFonts w:eastAsia="Calibri"/>
          <w:b/>
          <w:bCs/>
          <w:sz w:val="28"/>
          <w:szCs w:val="28"/>
          <w:lang w:eastAsia="en-US"/>
        </w:rPr>
        <w:t>на 2026 год</w:t>
      </w:r>
    </w:p>
    <w:p w14:paraId="00EEB31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05A6E1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bCs/>
          <w:sz w:val="28"/>
          <w:szCs w:val="28"/>
          <w:lang w:eastAsia="en-US"/>
        </w:rPr>
        <w:t>1. Общие положения</w:t>
      </w:r>
    </w:p>
    <w:p w14:paraId="083F8E8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outlineLvl w:val="1"/>
        <w:rPr>
          <w:rFonts w:eastAsia="Calibri"/>
          <w:b/>
          <w:bCs/>
          <w:sz w:val="28"/>
          <w:szCs w:val="28"/>
          <w:lang w:eastAsia="en-US"/>
        </w:rPr>
      </w:pPr>
    </w:p>
    <w:p w14:paraId="094AB7B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1.1. Настоящая программа профилактики рисков</w:t>
      </w:r>
      <w:r w:rsidRPr="00E0272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0272E">
        <w:rPr>
          <w:rFonts w:eastAsia="Calibri"/>
          <w:sz w:val="28"/>
          <w:szCs w:val="28"/>
          <w:lang w:eastAsia="en-US"/>
        </w:rPr>
        <w:t xml:space="preserve">причинения вреда (ущерба) охраняемым законом ценностям при осуществлении муниципального земельного контроля на территории Баганского района Новосибирской области (далее – Программа) разработана в соответствии со </w:t>
      </w:r>
      <w:r w:rsidRPr="00E0272E">
        <w:rPr>
          <w:rFonts w:eastAsia="Calibri"/>
          <w:color w:val="000000"/>
          <w:sz w:val="28"/>
          <w:szCs w:val="28"/>
          <w:lang w:eastAsia="en-US"/>
        </w:rPr>
        <w:t>статьей 44</w:t>
      </w:r>
      <w:r w:rsidRPr="00E0272E">
        <w:rPr>
          <w:rFonts w:eastAsia="Calibri"/>
          <w:sz w:val="28"/>
          <w:szCs w:val="28"/>
          <w:lang w:eastAsia="en-US"/>
        </w:rPr>
        <w:t xml:space="preserve"> Федерального закона от 31.07.2021 № 248-ФЗ «О государственном контроле (надзоре) и муниципальном контроле в Российской Федерации» (далее - Федеральный закон № 248-ФЗ), </w:t>
      </w:r>
      <w:r w:rsidRPr="00E0272E">
        <w:rPr>
          <w:rFonts w:eastAsia="Calibri"/>
          <w:color w:val="000000"/>
          <w:sz w:val="28"/>
          <w:szCs w:val="28"/>
          <w:lang w:eastAsia="en-US"/>
        </w:rPr>
        <w:t>постановлением</w:t>
      </w:r>
      <w:r w:rsidRPr="00E0272E">
        <w:rPr>
          <w:rFonts w:eastAsia="Calibri"/>
          <w:sz w:val="28"/>
          <w:szCs w:val="28"/>
          <w:lang w:eastAsia="en-US"/>
        </w:rPr>
        <w:t xml:space="preserve">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277B57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1.2. Программа определяет особенности проведения профилактических мероприятий в рамках осуществления муниципального земельного контроля на территории Баганского района Новосибирской области (далее - муниципальный контроль) для достижения целей, предусмотренных частью 1 статьи 44 Федерального закона № 248-ФЗ.</w:t>
      </w:r>
    </w:p>
    <w:p w14:paraId="1578531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1.3. Программа предусматривает аналитическую часть, цели и задачи реализации Программы, перечень профилактических мероприятий, показатели результативности и эффективности Программы. </w:t>
      </w:r>
    </w:p>
    <w:p w14:paraId="4419800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left="540"/>
        <w:jc w:val="both"/>
        <w:rPr>
          <w:rFonts w:eastAsia="Calibri"/>
          <w:sz w:val="28"/>
          <w:szCs w:val="28"/>
          <w:lang w:eastAsia="en-US"/>
        </w:rPr>
      </w:pPr>
    </w:p>
    <w:p w14:paraId="2151C6D1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  <w:bookmarkStart w:id="1" w:name="undefined"/>
      <w:bookmarkEnd w:id="1"/>
      <w:r w:rsidRPr="00E0272E">
        <w:rPr>
          <w:rFonts w:eastAsia="Calibri"/>
          <w:b/>
          <w:bCs/>
          <w:sz w:val="28"/>
          <w:szCs w:val="28"/>
          <w:lang w:eastAsia="en-US"/>
        </w:rPr>
        <w:t>2. Анализ текущего состояния осуществления вида муниципального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594508D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left="540"/>
        <w:jc w:val="both"/>
        <w:rPr>
          <w:rFonts w:eastAsia="Calibri"/>
          <w:sz w:val="28"/>
          <w:szCs w:val="28"/>
          <w:lang w:eastAsia="en-US"/>
        </w:rPr>
      </w:pPr>
    </w:p>
    <w:p w14:paraId="4870A31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 xml:space="preserve">2.1. Порядок организации и осуществления муниципального контроля установлен Решением сорок третьей сессии Совета депутатов Баганского района четвертого созыва № 415 от 27.08.2025 года "Об утверждении Положения «О муниципальном земельном контроле на территории Баганского района Новосибирской области» (далее - Положение о муниципальном контроле). </w:t>
      </w:r>
    </w:p>
    <w:p w14:paraId="242E007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Информация о виде муниципального контроля внесена в единый реестр </w:t>
      </w:r>
      <w:r w:rsidRPr="00E0272E">
        <w:rPr>
          <w:rFonts w:eastAsia="Calibri"/>
          <w:sz w:val="28"/>
          <w:szCs w:val="28"/>
          <w:lang w:eastAsia="en-US"/>
        </w:rPr>
        <w:t>видов федерального государственного контроля (надзора), регионального государственного контроля (надзора), муниципального контроля и имеет статус «Действует» (https://ervk.gov.ru/).</w:t>
      </w:r>
      <w:r w:rsidRPr="00E0272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13D50E9B" w14:textId="77777777" w:rsidR="00E0272E" w:rsidRPr="00E0272E" w:rsidRDefault="00E0272E" w:rsidP="00E0272E">
      <w:pPr>
        <w:tabs>
          <w:tab w:val="left" w:pos="1418"/>
          <w:tab w:val="right" w:pos="9792"/>
        </w:tabs>
        <w:autoSpaceDE/>
        <w:autoSpaceDN/>
        <w:adjustRightInd/>
        <w:spacing w:after="200" w:line="240" w:lineRule="atLeast"/>
        <w:ind w:firstLine="709"/>
        <w:jc w:val="both"/>
        <w:rPr>
          <w:color w:val="000000"/>
          <w:sz w:val="28"/>
          <w:szCs w:val="28"/>
          <w:lang w:bidi="ru-RU"/>
        </w:rPr>
      </w:pPr>
      <w:r w:rsidRPr="00E0272E">
        <w:rPr>
          <w:rFonts w:eastAsia="Calibri"/>
          <w:sz w:val="28"/>
          <w:szCs w:val="28"/>
          <w:lang w:eastAsia="en-US"/>
        </w:rPr>
        <w:t xml:space="preserve">2.2. Предметом муниципального контроля является </w:t>
      </w:r>
      <w:r w:rsidRPr="00E0272E">
        <w:rPr>
          <w:color w:val="000000"/>
          <w:sz w:val="28"/>
          <w:szCs w:val="28"/>
          <w:lang w:bidi="ru-RU"/>
        </w:rPr>
        <w:t>соблюдение</w:t>
      </w:r>
      <w:r w:rsidRPr="00E0272E">
        <w:rPr>
          <w:i/>
          <w:iCs/>
          <w:color w:val="000000"/>
          <w:sz w:val="28"/>
          <w:szCs w:val="28"/>
          <w:lang w:bidi="ru-RU"/>
        </w:rPr>
        <w:t xml:space="preserve"> </w:t>
      </w:r>
      <w:r w:rsidRPr="00E0272E">
        <w:rPr>
          <w:color w:val="000000"/>
          <w:sz w:val="28"/>
          <w:szCs w:val="28"/>
          <w:lang w:bidi="ru-RU"/>
        </w:rPr>
        <w:t>юридическими лицами, индивидуальными предпринимателями, гражданами (далее - контролируемые лица)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 (далее - обязательные требования).</w:t>
      </w:r>
    </w:p>
    <w:p w14:paraId="6F9E1251" w14:textId="77777777" w:rsidR="00E0272E" w:rsidRPr="00E0272E" w:rsidRDefault="00E0272E" w:rsidP="00E0272E">
      <w:pPr>
        <w:tabs>
          <w:tab w:val="left" w:pos="1418"/>
          <w:tab w:val="right" w:pos="9792"/>
        </w:tabs>
        <w:autoSpaceDE/>
        <w:autoSpaceDN/>
        <w:adjustRightInd/>
        <w:spacing w:after="200" w:line="240" w:lineRule="atLeast"/>
        <w:ind w:firstLine="709"/>
        <w:jc w:val="both"/>
        <w:rPr>
          <w:rFonts w:eastAsia="Calibri"/>
          <w:i/>
          <w:iCs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 xml:space="preserve">2.3. Объектами муниципального контроля </w:t>
      </w:r>
      <w:r w:rsidRPr="00E0272E">
        <w:rPr>
          <w:color w:val="000000"/>
          <w:sz w:val="28"/>
          <w:szCs w:val="28"/>
          <w:lang w:bidi="ru-RU"/>
        </w:rPr>
        <w:t>являются объекты земельных отношений (земли, земельные участки или части земельных участков), расположенные в границах Баганского района</w:t>
      </w:r>
      <w:r w:rsidRPr="00E0272E">
        <w:rPr>
          <w:i/>
          <w:iCs/>
          <w:color w:val="000000"/>
          <w:sz w:val="28"/>
          <w:szCs w:val="28"/>
          <w:lang w:bidi="ru-RU"/>
        </w:rPr>
        <w:t xml:space="preserve">, </w:t>
      </w:r>
      <w:r w:rsidRPr="00E0272E">
        <w:rPr>
          <w:color w:val="000000"/>
          <w:sz w:val="28"/>
          <w:szCs w:val="28"/>
          <w:lang w:bidi="ru-RU"/>
        </w:rPr>
        <w:t>к</w:t>
      </w:r>
      <w:r w:rsidRPr="00E0272E">
        <w:rPr>
          <w:b/>
          <w:bCs/>
          <w:i/>
          <w:iCs/>
          <w:color w:val="000000"/>
          <w:sz w:val="28"/>
          <w:szCs w:val="28"/>
          <w:lang w:bidi="ru-RU"/>
        </w:rPr>
        <w:t xml:space="preserve"> </w:t>
      </w:r>
      <w:r w:rsidRPr="00E0272E">
        <w:rPr>
          <w:color w:val="000000"/>
          <w:sz w:val="28"/>
          <w:szCs w:val="28"/>
          <w:lang w:bidi="ru-RU"/>
        </w:rPr>
        <w:t>которым предъявляются обязательные требования, а также деятельность, действия (бездействие) контролируемого лица, в рамках которых должны соблюдаться обязательные требования.</w:t>
      </w:r>
    </w:p>
    <w:p w14:paraId="1E31AE9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>2.4. Муниципальный контроль осуществляется посредством проведения:</w:t>
      </w:r>
    </w:p>
    <w:p w14:paraId="7304297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>а) контрольных (надзорных) мероприятий, перечень которых установлен пунктом 4.1 Положения о муниципальном контроле;</w:t>
      </w:r>
    </w:p>
    <w:p w14:paraId="01B81DD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>б) профилактических мероприятий, перечень которых установлен пунктом 3.5 Положения о муниципальном контроле.</w:t>
      </w:r>
    </w:p>
    <w:p w14:paraId="0F5E7A8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272E">
        <w:rPr>
          <w:rFonts w:eastAsia="Calibri"/>
          <w:color w:val="000000"/>
          <w:sz w:val="28"/>
          <w:szCs w:val="28"/>
          <w:lang w:eastAsia="en-US"/>
        </w:rPr>
        <w:t>2.5. В рамках муниципального контроля проводятся</w:t>
      </w:r>
      <w:r w:rsidRPr="00E0272E">
        <w:rPr>
          <w:rFonts w:eastAsia="Calibri"/>
          <w:i/>
          <w:iCs/>
          <w:color w:val="000000"/>
          <w:sz w:val="28"/>
          <w:szCs w:val="28"/>
          <w:lang w:eastAsia="en-US"/>
        </w:rPr>
        <w:t xml:space="preserve"> </w:t>
      </w:r>
      <w:r w:rsidRPr="00E0272E">
        <w:rPr>
          <w:rFonts w:eastAsia="Calibri"/>
          <w:color w:val="000000"/>
          <w:sz w:val="28"/>
          <w:szCs w:val="28"/>
          <w:lang w:eastAsia="en-US"/>
        </w:rPr>
        <w:t>плановые контрольные (надзорные) мероприятия.</w:t>
      </w:r>
      <w:r w:rsidRPr="00E0272E">
        <w:rPr>
          <w:rFonts w:eastAsia="Calibri"/>
          <w:i/>
          <w:iCs/>
          <w:color w:val="000000"/>
          <w:sz w:val="28"/>
          <w:szCs w:val="28"/>
          <w:lang w:eastAsia="en-US"/>
        </w:rPr>
        <w:t xml:space="preserve"> </w:t>
      </w:r>
    </w:p>
    <w:p w14:paraId="368F85A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2.6. Муниципальный контроль осуществляется с применением системы управления рисков причинения вреда (ущерба) охраняемым законом ценностям, в том числе посредством:</w:t>
      </w:r>
    </w:p>
    <w:p w14:paraId="3B083FA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отнесения объектов муниципального контроля к категориям среднего, умеренного и низкого риска в соответствии с критериями отнесения объектов муниципального контроля к определенной категории риска, установленных Положением о муниципальном контроле;</w:t>
      </w:r>
    </w:p>
    <w:p w14:paraId="467DA7A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применения индикаторов риска нарушений обязательных требований, перечень которых установлен Приложением № 2 к Положению о муниципальном земельном контроле на территории Баганского района Новосибирской области.</w:t>
      </w:r>
    </w:p>
    <w:p w14:paraId="5D968DC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2.7. Общее количество учтенных объектов муниципального контроля на 01.12.2025 составляет 8, из них:</w:t>
      </w:r>
    </w:p>
    <w:p w14:paraId="73CA2E1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к категории среднего риска отнесено 0 объектов муниципального контроля;</w:t>
      </w:r>
    </w:p>
    <w:p w14:paraId="2E57DD1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к категории умеренного риска отнесено 0 объектов муниципального контроля;</w:t>
      </w:r>
    </w:p>
    <w:p w14:paraId="7BC8701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к категории низкого риска отнесено 8 объектов муниципального контроля.</w:t>
      </w:r>
    </w:p>
    <w:p w14:paraId="53806AC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2.8. В рамках муниципального контроля за период с 01.01.2025 по </w:t>
      </w:r>
      <w:proofErr w:type="gramStart"/>
      <w:r w:rsidRPr="00E0272E">
        <w:rPr>
          <w:rFonts w:eastAsia="Calibri"/>
          <w:sz w:val="28"/>
          <w:szCs w:val="28"/>
          <w:lang w:eastAsia="en-US"/>
        </w:rPr>
        <w:t>01.12.2025 :</w:t>
      </w:r>
      <w:proofErr w:type="gramEnd"/>
    </w:p>
    <w:p w14:paraId="008C770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1) проведено контрольных (надзорных) мероприятий со взаимодействием с контролируемыми лицами - 0, в том числе:</w:t>
      </w:r>
    </w:p>
    <w:p w14:paraId="27BE5C1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плановых контрольных (надзорных) мероприятий - 0;</w:t>
      </w:r>
    </w:p>
    <w:p w14:paraId="4CDFF2C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lastRenderedPageBreak/>
        <w:t>б) внеплановых контрольных (надзорных) мероприятий - 0;</w:t>
      </w:r>
    </w:p>
    <w:p w14:paraId="46720E3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внеплановых контрольных (надзорных) мероприятий на основании индикаторов риска нарушения обязательных требований - 0;</w:t>
      </w:r>
    </w:p>
    <w:p w14:paraId="2097C8B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2) составлено актов контрольных (надзорных) мероприятий без взаимодействия с контролируемыми лицами - 10;</w:t>
      </w:r>
    </w:p>
    <w:p w14:paraId="79FCF16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3) выдано предписаний об устранении нарушений обязательных требований по результатам контрольных (надзорных) мероприятий - 0, из них:</w:t>
      </w:r>
    </w:p>
    <w:p w14:paraId="77C6924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исполнены в установленный срок 0 предписаний;</w:t>
      </w:r>
    </w:p>
    <w:p w14:paraId="17E58F2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допущена просрочка исполнения по 0 предписаниям;</w:t>
      </w:r>
    </w:p>
    <w:p w14:paraId="5CB25071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4) общее количество контролируемых лиц, в отношении деятельности (принадлежащих им объектов муниципального контроля) были выявлены нарушения обязательных требований за период с 01.01.2025 по 01.12.2025 составило 0 контролируемых лиц.</w:t>
      </w:r>
    </w:p>
    <w:p w14:paraId="3FC4E78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2.9. Наиболее частыми нарушениями обязательных требований, являются:</w:t>
      </w:r>
    </w:p>
    <w:p w14:paraId="7FF1FB4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</w:t>
      </w:r>
      <w:r w:rsidRPr="00E0272E">
        <w:rPr>
          <w:color w:val="000000"/>
          <w:sz w:val="28"/>
          <w:szCs w:val="28"/>
        </w:rPr>
        <w:t>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</w:t>
      </w:r>
      <w:r w:rsidRPr="00E0272E">
        <w:rPr>
          <w:rFonts w:eastAsia="Calibri"/>
          <w:sz w:val="28"/>
          <w:szCs w:val="28"/>
          <w:lang w:eastAsia="en-US"/>
        </w:rPr>
        <w:t xml:space="preserve"> (100 % от общего количества нарушений); </w:t>
      </w:r>
    </w:p>
    <w:p w14:paraId="0141D493" w14:textId="77777777" w:rsidR="00E0272E" w:rsidRPr="00E0272E" w:rsidRDefault="00E0272E" w:rsidP="00E0272E">
      <w:pPr>
        <w:widowControl/>
        <w:shd w:val="clear" w:color="auto" w:fill="FFFFFF"/>
        <w:autoSpaceDE/>
        <w:autoSpaceDN/>
        <w:adjustRightInd/>
        <w:spacing w:after="200" w:line="240" w:lineRule="atLeast"/>
        <w:ind w:firstLine="540"/>
        <w:jc w:val="both"/>
        <w:rPr>
          <w:color w:val="000000"/>
          <w:sz w:val="28"/>
          <w:szCs w:val="28"/>
        </w:rPr>
      </w:pPr>
      <w:r w:rsidRPr="00E0272E">
        <w:rPr>
          <w:rFonts w:eastAsia="Calibri"/>
          <w:sz w:val="28"/>
          <w:szCs w:val="28"/>
          <w:lang w:eastAsia="en-US"/>
        </w:rPr>
        <w:t>б) </w:t>
      </w:r>
      <w:r w:rsidRPr="00E0272E">
        <w:rPr>
          <w:color w:val="000000"/>
          <w:sz w:val="28"/>
          <w:szCs w:val="28"/>
        </w:rPr>
        <w:t xml:space="preserve">Длительное </w:t>
      </w:r>
      <w:proofErr w:type="spellStart"/>
      <w:r w:rsidRPr="00E0272E">
        <w:rPr>
          <w:color w:val="000000"/>
          <w:sz w:val="28"/>
          <w:szCs w:val="28"/>
        </w:rPr>
        <w:t>неосвоение</w:t>
      </w:r>
      <w:proofErr w:type="spellEnd"/>
      <w:r w:rsidRPr="00E0272E">
        <w:rPr>
          <w:color w:val="000000"/>
          <w:sz w:val="28"/>
          <w:szCs w:val="28"/>
        </w:rPr>
        <w:t xml:space="preserve"> земельного участка при условии, </w:t>
      </w:r>
      <w:r w:rsidRPr="00E0272E">
        <w:rPr>
          <w:color w:val="000000"/>
          <w:sz w:val="28"/>
          <w:szCs w:val="28"/>
        </w:rPr>
        <w:br/>
        <w:t xml:space="preserve">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 </w:t>
      </w:r>
    </w:p>
    <w:p w14:paraId="5584AF9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</w:t>
      </w:r>
      <w:r w:rsidRPr="00E0272E">
        <w:rPr>
          <w:color w:val="000000"/>
          <w:sz w:val="28"/>
          <w:szCs w:val="28"/>
        </w:rPr>
        <w:t>Несоответствие использования гражданином, юридическим лицом, индивидуальным предпринимателем земельного участка,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недвижимости, правоустанавливающих документах на земельный участок.</w:t>
      </w:r>
      <w:r w:rsidRPr="00E0272E">
        <w:rPr>
          <w:rFonts w:eastAsia="Calibri"/>
          <w:sz w:val="28"/>
          <w:szCs w:val="28"/>
          <w:lang w:eastAsia="en-US"/>
        </w:rPr>
        <w:t xml:space="preserve"> </w:t>
      </w:r>
    </w:p>
    <w:p w14:paraId="5E5129C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2.10. 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 контрольным (надзорным) органом в 2025 году реализовалась программа профилактики рисков причинения вреда (ущерба) охраняемым законом ценностям, утвержденная Постановлением Администрации Баганского района №1191 от 13.12.2024 г.</w:t>
      </w:r>
      <w:r w:rsidRPr="00E0272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0272E">
        <w:rPr>
          <w:rFonts w:eastAsia="Calibri"/>
          <w:sz w:val="28"/>
          <w:szCs w:val="28"/>
          <w:lang w:eastAsia="en-US"/>
        </w:rPr>
        <w:t xml:space="preserve">Об утверждении программы «Профилактики рисков причинения вреда (ущерба) охраняемым законом ценностям по муниципальному земельному контролю на территории </w:t>
      </w:r>
      <w:r w:rsidRPr="00E0272E">
        <w:rPr>
          <w:rFonts w:eastAsia="Calibri"/>
          <w:sz w:val="28"/>
          <w:szCs w:val="28"/>
          <w:lang w:eastAsia="en-US"/>
        </w:rPr>
        <w:lastRenderedPageBreak/>
        <w:t>Баганского района Новосибирской области на 2025 год»</w:t>
      </w:r>
      <w:r w:rsidRPr="00E0272E">
        <w:rPr>
          <w:rFonts w:eastAsia="Calibri"/>
          <w:i/>
          <w:iCs/>
          <w:sz w:val="28"/>
          <w:szCs w:val="28"/>
          <w:lang w:eastAsia="en-US"/>
        </w:rPr>
        <w:t xml:space="preserve"> </w:t>
      </w:r>
      <w:r w:rsidRPr="00E0272E">
        <w:rPr>
          <w:rFonts w:eastAsia="Calibri"/>
          <w:sz w:val="28"/>
          <w:szCs w:val="28"/>
          <w:lang w:eastAsia="en-US"/>
        </w:rPr>
        <w:t>(далее - Программа профилактики за текущий год).</w:t>
      </w:r>
    </w:p>
    <w:p w14:paraId="6ABD324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2.11. В целях достижения целей и задач Программы профилактики за текущий годы были проведены следующие мероприятия, предусмотренные перечнем профилактических мероприятий:</w:t>
      </w:r>
    </w:p>
    <w:p w14:paraId="773FA0D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</w:t>
      </w:r>
      <w:proofErr w:type="gramStart"/>
      <w:r w:rsidRPr="00E0272E">
        <w:rPr>
          <w:rFonts w:eastAsia="Calibri"/>
          <w:sz w:val="28"/>
          <w:szCs w:val="28"/>
          <w:lang w:eastAsia="en-US"/>
        </w:rPr>
        <w:t xml:space="preserve">проведено  </w:t>
      </w:r>
      <w:r w:rsidRPr="00E0272E">
        <w:rPr>
          <w:rFonts w:eastAsia="Calibri"/>
          <w:sz w:val="28"/>
          <w:szCs w:val="28"/>
          <w:u w:val="single"/>
          <w:lang w:eastAsia="en-US"/>
        </w:rPr>
        <w:t>0</w:t>
      </w:r>
      <w:proofErr w:type="gramEnd"/>
      <w:r w:rsidRPr="00E0272E">
        <w:rPr>
          <w:rFonts w:eastAsia="Calibri"/>
          <w:sz w:val="28"/>
          <w:szCs w:val="28"/>
          <w:lang w:eastAsia="en-US"/>
        </w:rPr>
        <w:t xml:space="preserve"> профилактических визитов, из них:</w:t>
      </w:r>
    </w:p>
    <w:p w14:paraId="5F0A556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- обязательных профилактических визитов - 0;</w:t>
      </w:r>
    </w:p>
    <w:p w14:paraId="2A7A856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- профилактических визитов по инициативе контролируемого лица - </w:t>
      </w:r>
      <w:r w:rsidRPr="00E0272E">
        <w:rPr>
          <w:rFonts w:eastAsia="Calibri"/>
          <w:sz w:val="28"/>
          <w:szCs w:val="28"/>
          <w:u w:val="single"/>
          <w:lang w:eastAsia="en-US"/>
        </w:rPr>
        <w:t>0</w:t>
      </w:r>
    </w:p>
    <w:p w14:paraId="395D142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объявлено _</w:t>
      </w:r>
      <w:r w:rsidRPr="00E0272E">
        <w:rPr>
          <w:rFonts w:eastAsia="Calibri"/>
          <w:sz w:val="28"/>
          <w:szCs w:val="28"/>
          <w:u w:val="single"/>
          <w:lang w:eastAsia="en-US"/>
        </w:rPr>
        <w:t>0</w:t>
      </w:r>
      <w:r w:rsidRPr="00E0272E">
        <w:rPr>
          <w:rFonts w:eastAsia="Calibri"/>
          <w:sz w:val="28"/>
          <w:szCs w:val="28"/>
          <w:lang w:eastAsia="en-US"/>
        </w:rPr>
        <w:t>_ предостережений о недопустимости нарушений обязательных требований, из них: 0 предостережений о недопустимости нарушения обязательных требований;</w:t>
      </w:r>
    </w:p>
    <w:p w14:paraId="42DB753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- у контрольного (надзорного) органа имеется информация о принятии контролируемыми лицами мер по соблюдению обязательных требований по </w:t>
      </w:r>
      <w:r w:rsidRPr="00E0272E">
        <w:rPr>
          <w:rFonts w:eastAsia="Calibri"/>
          <w:sz w:val="28"/>
          <w:szCs w:val="28"/>
          <w:u w:val="single"/>
          <w:lang w:eastAsia="en-US"/>
        </w:rPr>
        <w:t xml:space="preserve">0 </w:t>
      </w:r>
      <w:r w:rsidRPr="00E0272E">
        <w:rPr>
          <w:rFonts w:eastAsia="Calibri"/>
          <w:sz w:val="28"/>
          <w:szCs w:val="28"/>
          <w:lang w:eastAsia="en-US"/>
        </w:rPr>
        <w:t>предостережениям о недопустимости нарушения обязательных требований.</w:t>
      </w:r>
    </w:p>
    <w:p w14:paraId="782D60C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осуществлено размещение и поддержание в актуальном состоянии на официальном сайте контрольного (надзорного) органа следующий сведений, предусмотренных частью 3 статьи 46 Федерального закона № 248-ФЗ:</w:t>
      </w:r>
    </w:p>
    <w:p w14:paraId="7FE788C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102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5953"/>
      </w:tblGrid>
      <w:tr w:rsidR="00E0272E" w:rsidRPr="00E0272E" w14:paraId="10FD8277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920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362954D5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3DD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Вид сведений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CEA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Ссылка на страницу официального сайта контрольного (надзорного) органа, содержащего размещенные виды сведений / обоснование </w:t>
            </w:r>
            <w:proofErr w:type="spellStart"/>
            <w:r w:rsidRPr="00E0272E">
              <w:rPr>
                <w:rFonts w:eastAsia="Calibri"/>
                <w:sz w:val="28"/>
                <w:szCs w:val="28"/>
                <w:lang w:eastAsia="en-US"/>
              </w:rPr>
              <w:t>неразмещения</w:t>
            </w:r>
            <w:proofErr w:type="spellEnd"/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соответствующего вида сведений</w:t>
            </w:r>
          </w:p>
        </w:tc>
      </w:tr>
      <w:tr w:rsidR="00E0272E" w:rsidRPr="00E0272E" w14:paraId="67859762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CAD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BD5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color w:val="000000"/>
                <w:sz w:val="28"/>
                <w:szCs w:val="28"/>
                <w:lang w:eastAsia="en-US"/>
              </w:rPr>
              <w:t>Т</w:t>
            </w:r>
            <w:r w:rsidRPr="00E0272E">
              <w:rPr>
                <w:color w:val="000000"/>
                <w:sz w:val="28"/>
                <w:szCs w:val="28"/>
                <w:highlight w:val="white"/>
                <w:lang w:eastAsia="en-US"/>
              </w:rPr>
              <w:t>ексты нормативных правовых актов, регулирующих осуществление муниципального контроля</w:t>
            </w:r>
            <w:r w:rsidRPr="00E0272E">
              <w:rPr>
                <w:color w:val="000000"/>
                <w:sz w:val="28"/>
                <w:szCs w:val="28"/>
                <w:lang w:eastAsia="en-US"/>
              </w:rPr>
              <w:t xml:space="preserve"> (в актуальной редакции)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241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  <w:hyperlink r:id="rId10" w:history="1">
              <w:r w:rsidRPr="00E0272E">
                <w:rPr>
                  <w:rFonts w:eastAsia="Calibri"/>
                  <w:bCs/>
                  <w:i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https://bagan.nso.ru/sites/bagan.nso.ru/wodby_files/files/page_27449/no_415_reshenie_ob_utverzhdenii_polozheniya_o_zk.docx</w:t>
              </w:r>
            </w:hyperlink>
            <w:r w:rsidRPr="00E0272E">
              <w:rPr>
                <w:rFonts w:eastAsia="Calibri"/>
                <w:bCs/>
                <w:i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212E509D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8A6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732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8D2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1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https://bagan.nso.ru/page/27449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08D74E1C" w14:textId="77777777" w:rsidR="00E0272E" w:rsidRPr="00E0272E" w:rsidRDefault="00E0272E" w:rsidP="00E0272E">
      <w:pPr>
        <w:widowControl/>
        <w:autoSpaceDE/>
        <w:autoSpaceDN/>
        <w:adjustRightInd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E0272E">
        <w:rPr>
          <w:rFonts w:ascii="Calibri" w:eastAsia="Calibri" w:hAnsi="Calibri"/>
          <w:sz w:val="22"/>
          <w:szCs w:val="22"/>
          <w:lang w:eastAsia="en-US"/>
        </w:rPr>
        <w:br w:type="page"/>
      </w:r>
    </w:p>
    <w:tbl>
      <w:tblPr>
        <w:tblStyle w:val="1"/>
        <w:tblW w:w="102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5953"/>
      </w:tblGrid>
      <w:tr w:rsidR="00E0272E" w:rsidRPr="00E0272E" w14:paraId="0F1B3A5D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4F0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9F7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Утвержденные проверочные листы в формате, допускающем их использование для самообследования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11E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2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https://bagan.nso.ru/sites/bagan.nso.ru/wodby_files/files/page_27449/no_415_reshenie_ob_utverzhdenii_polozheniya_o_zk.docx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7A453F1B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AFC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C67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Руководства по соблюдению обязательных требований, разработанные и утвержденные в соответствии с Федеральным законом «Об обязательных требованиях в Российской Федерации»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237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3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https://bagan.nso.ru/sites/bagan.nso.ru/wodby_files/files/page_27451/perechen_aktov_soderzhashchih_obyazatelnye_trebovaniya.docx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40253D4C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D57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E40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204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hyperlink r:id="rId14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https://bagan.nso.ru/sites/bagan.nso.ru/wodby_files/files/page_27453/indikatory_riska.docx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058ABF0F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64B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FE6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Порядок отнесения объектов контроля к категориям риска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60C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5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https://bagan.nso.ru/sites/bagan.nso.ru/wodby_files/files/page_27449/no_415_reshenie_ob_utverzhdenii_polozheniya_o_zk.docx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3444CB97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47F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8ED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 (с учетом требований, установленных пунктом 5.1 Правил формирования и ведения единого реестра видов федерального государственного контроля (надзора), регионального государственного контроля (надзора), муниципального контроля, утвержденного постановлением Правительства Российской Федерации от 24.10.2011 </w:t>
            </w:r>
            <w:r w:rsidRPr="00E0272E">
              <w:rPr>
                <w:rFonts w:eastAsia="Calibri"/>
                <w:sz w:val="28"/>
                <w:szCs w:val="28"/>
                <w:lang w:eastAsia="en-US"/>
              </w:rPr>
              <w:lastRenderedPageBreak/>
              <w:t>№ 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0D4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6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https://bagan.nso.ru/page/22411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0C489086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356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5AB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Программа профилактики за текущий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AFD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hyperlink r:id="rId17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https://bagan.nso.ru/sites/bagan.nso.ru/wodby_files/files/page_27449/pos1191.docx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28C45664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12F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312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81D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8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https://bagan.nso.ru/page/16417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754DE4FD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12E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A97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197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19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https://bagan.nso.ru/page/27458</w:t>
              </w:r>
            </w:hyperlink>
          </w:p>
        </w:tc>
      </w:tr>
      <w:tr w:rsidR="00E0272E" w:rsidRPr="00E0272E" w14:paraId="355C7206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C58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C38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Сведения о порядке досудебного обжалования решений контрольного (надзорного) органа, действий (бездействия) его должностных лиц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ED9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0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https://bagan.nso.ru/page/27449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3E72187B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195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D05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Доклады, содержащие результаты обобщения правоприменительной практики контрольного (надзорного) органа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FE2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1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https://bagan.nso.ru/page/9680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6E7E88F6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047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3F7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Доклады о муниципальном контроле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D04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2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https://bagan.nso.ru/page/16426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51B5196A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3CB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930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color w:val="000000"/>
                <w:sz w:val="28"/>
                <w:szCs w:val="28"/>
                <w:lang w:eastAsia="en-US"/>
              </w:rPr>
              <w:t xml:space="preserve">Информацию о способах и процедуре самообследования, в том числе методические рекомендации по проведению </w:t>
            </w:r>
            <w:r w:rsidRPr="00E0272E">
              <w:rPr>
                <w:color w:val="000000"/>
                <w:sz w:val="28"/>
                <w:szCs w:val="28"/>
                <w:lang w:eastAsia="en-US"/>
              </w:rPr>
              <w:lastRenderedPageBreak/>
              <w:t>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074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hyperlink r:id="rId23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https://bagan.nso.ru/sites/bagan.nso.ru/wodby_files/files/wiki/2022/02/prover_sebya_na_nalichie_narushenij_zemelnogo_zakonodatelstva_1.pptx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0272E" w:rsidRPr="00E0272E" w14:paraId="10E24BD1" w14:textId="77777777" w:rsidTr="00C35CA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E3A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757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E0272E">
              <w:rPr>
                <w:rFonts w:eastAsia="Calibri"/>
                <w:sz w:val="28"/>
                <w:szCs w:val="28"/>
                <w:lang w:eastAsia="en-US"/>
              </w:rPr>
              <w:t>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8E1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ind w:left="142" w:right="142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hyperlink r:id="rId24" w:history="1">
              <w:r w:rsidRPr="00E0272E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https://bagan.nso.ru/sites/bagan.nso.ru/wodby_files/files/wiki/2022/02/pamyatka_zemlepolzovatelyu.docx</w:t>
              </w:r>
            </w:hyperlink>
            <w:r w:rsidRPr="00E0272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54834D6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3CE59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г) осуществлялось размещение и поддержание в актуальном состоянии сведений о муниципальном контроле, об объектах контроля, отнесенных к соответствующим категориям риска,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14:paraId="573FEFA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д) проводились консультирования контролируемых лиц в порядке и способами, предусмотренными Положением о муниципальном контроле, в том числе по телефону, посредством видео-конференц-связи (в том числе мобильного приложения «Инспектор», на личном приеме, в ходе проведения контрольных (надзорных) и профилактических мероприятий. За период с 01.01.2025 по 01.12.2025 контрольным (надзорным) органом:</w:t>
      </w:r>
    </w:p>
    <w:p w14:paraId="4AD8A1F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- рассмотрено _0_ письменных запросов контролируемых лиц о проведении консультирований, поданных в том числе посредством государственной информационной системы «Типовое облачное решение по автоматизации контрольной (надзорной) деятельности»;</w:t>
      </w:r>
    </w:p>
    <w:p w14:paraId="73C98C1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- проведено ___13__ консультирований контролируемых лиц, в том числе:</w:t>
      </w:r>
    </w:p>
    <w:p w14:paraId="160F492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 рамках рассмотрения обращений граждан - _13_ консультирований;</w:t>
      </w:r>
    </w:p>
    <w:p w14:paraId="637578F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по телефону - ___6___ консультирований;</w:t>
      </w:r>
    </w:p>
    <w:p w14:paraId="2CAF615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на личном приеме - __7___ консультирований;</w:t>
      </w:r>
    </w:p>
    <w:p w14:paraId="5F373CB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посредством видео-конференц-связи - __</w:t>
      </w:r>
      <w:r w:rsidRPr="00E0272E">
        <w:rPr>
          <w:rFonts w:eastAsia="Calibri"/>
          <w:sz w:val="28"/>
          <w:szCs w:val="28"/>
          <w:u w:val="single"/>
          <w:lang w:eastAsia="en-US"/>
        </w:rPr>
        <w:t>0</w:t>
      </w:r>
      <w:r w:rsidRPr="00E0272E">
        <w:rPr>
          <w:rFonts w:eastAsia="Calibri"/>
          <w:sz w:val="28"/>
          <w:szCs w:val="28"/>
          <w:lang w:eastAsia="en-US"/>
        </w:rPr>
        <w:t>__ консультирований;</w:t>
      </w:r>
    </w:p>
    <w:p w14:paraId="65215C6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lastRenderedPageBreak/>
        <w:t>в рамках контрольных (надзорных) и профилактических мероприятий - __0__ консультирований;</w:t>
      </w:r>
    </w:p>
    <w:p w14:paraId="4BE3858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иными способами - ____0___ консультирований;</w:t>
      </w:r>
    </w:p>
    <w:p w14:paraId="72878F1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sz w:val="28"/>
          <w:szCs w:val="28"/>
          <w:lang w:eastAsia="en-US"/>
        </w:rPr>
        <w:t>2.12. По результатам реализации Программы профилактики за текущий год были достигнуты следующие фактические значения показателей результативности и эффективности Программы профилактики за текущий год:</w:t>
      </w:r>
    </w:p>
    <w:p w14:paraId="558A7FB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left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2551"/>
        <w:gridCol w:w="2551"/>
      </w:tblGrid>
      <w:tr w:rsidR="00E0272E" w:rsidRPr="00E0272E" w14:paraId="4BB62BCD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49A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№</w:t>
            </w:r>
          </w:p>
          <w:p w14:paraId="3F3D7D4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both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34E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Наименования показателя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594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Целевое значение показателя для текущего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176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Фактическое значение показателя в текущем году</w:t>
            </w:r>
          </w:p>
        </w:tc>
      </w:tr>
      <w:tr w:rsidR="00E0272E" w:rsidRPr="00E0272E" w14:paraId="5AA327BB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3FB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82E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BFB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D92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E0272E" w:rsidRPr="00E0272E" w14:paraId="7A0D4A73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0AF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BF3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 xml:space="preserve">Доля выданных предостережений по результатам рассмотрения обращений </w:t>
            </w:r>
            <w:proofErr w:type="gramStart"/>
            <w:r w:rsidRPr="00E0272E">
              <w:rPr>
                <w:sz w:val="28"/>
                <w:szCs w:val="28"/>
                <w:lang w:eastAsia="en-US"/>
              </w:rPr>
              <w:t>с  подтвердившимися</w:t>
            </w:r>
            <w:proofErr w:type="gramEnd"/>
            <w:r w:rsidRPr="00E0272E">
              <w:rPr>
                <w:sz w:val="28"/>
                <w:szCs w:val="28"/>
                <w:lang w:eastAsia="en-US"/>
              </w:rPr>
              <w:t xml:space="preserve">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6E0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20% и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121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20%</w:t>
            </w:r>
          </w:p>
        </w:tc>
      </w:tr>
      <w:tr w:rsidR="00E0272E" w:rsidRPr="00E0272E" w14:paraId="4E0946E0" w14:textId="77777777" w:rsidTr="00C35CA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1F0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361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 xml:space="preserve">Доля граждан, удовлетворённых консультированием в общем количестве </w:t>
            </w:r>
            <w:proofErr w:type="gramStart"/>
            <w:r w:rsidRPr="00E0272E">
              <w:rPr>
                <w:sz w:val="28"/>
                <w:szCs w:val="28"/>
                <w:lang w:eastAsia="en-US"/>
              </w:rPr>
              <w:t>граждан</w:t>
            </w:r>
            <w:proofErr w:type="gramEnd"/>
            <w:r w:rsidRPr="00E0272E">
              <w:rPr>
                <w:sz w:val="28"/>
                <w:szCs w:val="28"/>
                <w:lang w:eastAsia="en-US"/>
              </w:rPr>
              <w:t xml:space="preserve"> обратившихся за консультированием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05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961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0" w:lineRule="atLeast"/>
              <w:jc w:val="center"/>
              <w:rPr>
                <w:sz w:val="28"/>
                <w:szCs w:val="28"/>
                <w:lang w:eastAsia="en-US"/>
              </w:rPr>
            </w:pPr>
            <w:r w:rsidRPr="00E0272E">
              <w:rPr>
                <w:sz w:val="28"/>
                <w:szCs w:val="28"/>
                <w:lang w:eastAsia="en-US"/>
              </w:rPr>
              <w:t>100%</w:t>
            </w:r>
          </w:p>
        </w:tc>
      </w:tr>
    </w:tbl>
    <w:p w14:paraId="54F0DAA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jc w:val="both"/>
        <w:rPr>
          <w:rFonts w:eastAsia="Calibri"/>
          <w:sz w:val="28"/>
          <w:szCs w:val="28"/>
          <w:lang w:eastAsia="en-US"/>
        </w:rPr>
      </w:pPr>
    </w:p>
    <w:p w14:paraId="3700823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sz w:val="28"/>
          <w:szCs w:val="28"/>
          <w:lang w:eastAsia="en-US"/>
        </w:rPr>
      </w:pPr>
      <w:r w:rsidRPr="00E0272E">
        <w:rPr>
          <w:sz w:val="28"/>
          <w:szCs w:val="28"/>
          <w:lang w:eastAsia="en-US"/>
        </w:rPr>
        <w:t>2.13. С учетом действующей структуры нарушений обязательных требований, а также результатов реализации Программы профилактики за текущий год, настоящая Программа направлена на продолжение и повышение качества проведения профилактических мероприятий в рамках муниципального контроля.</w:t>
      </w:r>
    </w:p>
    <w:p w14:paraId="298F8FF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jc w:val="both"/>
        <w:rPr>
          <w:rFonts w:eastAsia="Calibri"/>
          <w:sz w:val="28"/>
          <w:szCs w:val="28"/>
          <w:lang w:eastAsia="en-US"/>
        </w:rPr>
      </w:pPr>
    </w:p>
    <w:p w14:paraId="03936588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  <w:bookmarkStart w:id="2" w:name="Par175"/>
      <w:bookmarkEnd w:id="2"/>
      <w:r w:rsidRPr="00E0272E">
        <w:rPr>
          <w:rFonts w:eastAsia="Calibri"/>
          <w:b/>
          <w:bCs/>
          <w:sz w:val="28"/>
          <w:szCs w:val="28"/>
          <w:lang w:eastAsia="en-US"/>
        </w:rPr>
        <w:t>3. Цели и задачи реализации Программы</w:t>
      </w:r>
    </w:p>
    <w:p w14:paraId="48AAC19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</w:p>
    <w:p w14:paraId="59D26825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left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3.1. Целями Программы являются:</w:t>
      </w:r>
    </w:p>
    <w:p w14:paraId="77F2318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стимулирование добросовестного соблюдения обязательных требований всеми контролируемыми лицами;</w:t>
      </w:r>
    </w:p>
    <w:p w14:paraId="2163CD75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CCDD640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FA1196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3.2. Задачами Программы являются</w:t>
      </w:r>
    </w:p>
    <w:p w14:paraId="72599C66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организация работы структурных подразделений контрольного (надзорного) органа по проведению профилактических мероприятий, предусмотренных настоящей Программой;</w:t>
      </w:r>
    </w:p>
    <w:p w14:paraId="72D1F68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обеспечение открытости и доступности информации об организации и осуществлении муниципального контроля, об обязательных требованиях, входящих в предмет муниципального контроля, надлежащих способах их соблюдения;</w:t>
      </w:r>
    </w:p>
    <w:p w14:paraId="7BEB947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в) информирование контролируемых лиц о порядке взаимодействия с контрольным (надзорным) органом по вопросам организации и осуществления муниципального контроля;</w:t>
      </w:r>
    </w:p>
    <w:p w14:paraId="17AADFE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г) обеспечение приоритетности проведения профилактических мероприятий перед контрольными (надзорными) мероприятиями;</w:t>
      </w:r>
    </w:p>
    <w:p w14:paraId="115CC94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д) обеспечение стимулов к добросовестному соблюдению обязательных требований и минимизацию потенциальной выгоды от нарушений обязательных требований.</w:t>
      </w:r>
    </w:p>
    <w:p w14:paraId="2FA2AE9E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jc w:val="both"/>
        <w:rPr>
          <w:rFonts w:eastAsia="Calibri"/>
          <w:sz w:val="28"/>
          <w:szCs w:val="28"/>
          <w:lang w:eastAsia="en-US"/>
        </w:rPr>
      </w:pPr>
    </w:p>
    <w:p w14:paraId="0F11A69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bCs/>
          <w:sz w:val="28"/>
          <w:szCs w:val="28"/>
          <w:lang w:eastAsia="en-US"/>
        </w:rPr>
        <w:t>4. Перечень профилактических мероприятий, сроки (периодичность) их проведения</w:t>
      </w:r>
    </w:p>
    <w:p w14:paraId="333185E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</w:p>
    <w:p w14:paraId="0DEA3FCB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4.1. В целях достижения целей и решения задач настоящей Программы запланировано проведение следующий профилактических мероприятий:</w:t>
      </w:r>
    </w:p>
    <w:p w14:paraId="6E9DF88E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4.1.1. Информирование.</w:t>
      </w:r>
    </w:p>
    <w:p w14:paraId="3D554710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4.1.2. Консультирование.</w:t>
      </w:r>
    </w:p>
    <w:p w14:paraId="0B9404D0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4.1.3. Объявление предостережений о недопустимости нарушений обязательных требований.</w:t>
      </w:r>
    </w:p>
    <w:p w14:paraId="4889446D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4.1.4. Проведение профилактических визитов.</w:t>
      </w:r>
    </w:p>
    <w:p w14:paraId="5512F186" w14:textId="77777777" w:rsidR="00E0272E" w:rsidRPr="00E0272E" w:rsidRDefault="00E0272E" w:rsidP="00E0272E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4.2. В целях организации проведения профилактических мероприятий устанавливается План проведения профилактических мероприятий (приложение № 1 к настоящей Программе).</w:t>
      </w:r>
    </w:p>
    <w:p w14:paraId="52C8790C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>4.3. В целях организации осуществления обязательных профилактических визитов устанавливается План проведения обязательных профилактических визитов (приложение № 2 к настоящему Порядку).</w:t>
      </w:r>
    </w:p>
    <w:p w14:paraId="6FD89341" w14:textId="77777777" w:rsidR="00E0272E" w:rsidRPr="00E0272E" w:rsidRDefault="00E0272E" w:rsidP="00E0272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0272E">
        <w:rPr>
          <w:sz w:val="28"/>
          <w:szCs w:val="28"/>
        </w:rPr>
        <w:t xml:space="preserve">4.4. Профилактические мероприятия, предусмотренные Планом проведения профилактических мероприятий, Планом проведения обязательных </w:t>
      </w:r>
      <w:r w:rsidRPr="00E0272E">
        <w:rPr>
          <w:sz w:val="28"/>
          <w:szCs w:val="28"/>
        </w:rPr>
        <w:lastRenderedPageBreak/>
        <w:t>профилактических визитов, обязательны для проведения подразделениями и должностными лицами контрольного (надзорного) органа.</w:t>
      </w:r>
      <w:r w:rsidRPr="00E0272E">
        <w:rPr>
          <w:color w:val="000000"/>
          <w:sz w:val="30"/>
        </w:rPr>
        <w:t xml:space="preserve"> </w:t>
      </w:r>
      <w:r w:rsidRPr="00E0272E">
        <w:rPr>
          <w:color w:val="000000"/>
          <w:sz w:val="28"/>
          <w:szCs w:val="28"/>
          <w:highlight w:val="white"/>
        </w:rPr>
        <w:t>Контрольный (надзорный) орган может проводить профилактические мероприятия, не предусмотренные программой профилактики рисков причинения вреда</w:t>
      </w:r>
      <w:r w:rsidRPr="00E0272E">
        <w:rPr>
          <w:sz w:val="28"/>
          <w:szCs w:val="28"/>
        </w:rPr>
        <w:t>.</w:t>
      </w:r>
    </w:p>
    <w:p w14:paraId="629612E8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outlineLvl w:val="1"/>
        <w:rPr>
          <w:rFonts w:eastAsia="Calibri"/>
          <w:b/>
          <w:bCs/>
          <w:sz w:val="28"/>
          <w:szCs w:val="28"/>
          <w:lang w:eastAsia="en-US"/>
        </w:rPr>
      </w:pPr>
    </w:p>
    <w:p w14:paraId="3260368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bCs/>
          <w:sz w:val="28"/>
          <w:szCs w:val="28"/>
          <w:lang w:eastAsia="en-US"/>
        </w:rPr>
        <w:t>5. Показатели результативности и эффективности Программы</w:t>
      </w:r>
    </w:p>
    <w:p w14:paraId="3017E61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outlineLvl w:val="1"/>
        <w:rPr>
          <w:rFonts w:eastAsia="Calibri"/>
          <w:b/>
          <w:bCs/>
          <w:sz w:val="28"/>
          <w:szCs w:val="28"/>
          <w:lang w:eastAsia="en-US"/>
        </w:rPr>
      </w:pPr>
    </w:p>
    <w:p w14:paraId="1FE35B3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5.1. Результативность и эффективность Программы оценивается посредством:</w:t>
      </w:r>
    </w:p>
    <w:p w14:paraId="702F632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а) ключевых показателей осуществления муниципального контроля, их целевых значений, индикативных показателей осуществления муниципального контроля, утвержденных в соответствии с частью 5 статьи 30 Федерального закона № 248-ФЗ;</w:t>
      </w:r>
    </w:p>
    <w:p w14:paraId="64FB0FD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б) показателей полноты и качества проведения профилактических мероприятий в рамках муниципального контроля.</w:t>
      </w:r>
    </w:p>
    <w:p w14:paraId="0E9C0BD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5.2. Устанавливаются следующие показатели полноты и качества проведения профилактических мероприятий в рамках муниципального контроля, а также их целевые значения:</w:t>
      </w:r>
    </w:p>
    <w:p w14:paraId="137E20C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3052"/>
      </w:tblGrid>
      <w:tr w:rsidR="00E0272E" w:rsidRPr="00E0272E" w14:paraId="767A30A2" w14:textId="77777777" w:rsidTr="00C35C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241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D14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867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Величина</w:t>
            </w:r>
          </w:p>
        </w:tc>
      </w:tr>
      <w:tr w:rsidR="00E0272E" w:rsidRPr="00E0272E" w14:paraId="7CDC8965" w14:textId="77777777" w:rsidTr="00C35C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B9E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B7D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Доля проведенных обязательных профилактических визитов от общего количества обязательных профилактических визитов, включенных в План проведения обязательных профилактических визитов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CD0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95%</w:t>
            </w:r>
          </w:p>
          <w:p w14:paraId="54CAA30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непроведении обязательных профилактических визитов показатель считается равным 100%)</w:t>
            </w:r>
          </w:p>
        </w:tc>
      </w:tr>
      <w:tr w:rsidR="00E0272E" w:rsidRPr="00E0272E" w14:paraId="289E44B7" w14:textId="77777777" w:rsidTr="00C35CAC">
        <w:trPr>
          <w:trHeight w:val="276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E9B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0AD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Отношение количества проведенных профилактических визитов по инициативе контролируемого лица к количеству поступивших заявлений о проведении профилактического визита</w:t>
            </w:r>
          </w:p>
        </w:tc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7DE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0,8</w:t>
            </w:r>
          </w:p>
          <w:p w14:paraId="605499D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отсутствии заявлений, показатель считается равным 1)</w:t>
            </w:r>
          </w:p>
        </w:tc>
      </w:tr>
      <w:tr w:rsidR="00E0272E" w:rsidRPr="00E0272E" w14:paraId="21A198B4" w14:textId="77777777" w:rsidTr="00C35CA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ED2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43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Средняя оценка качества проведения профилактических визитов, выставленная контролируемыми лицами с использованием специального сервиса единого портала предоставления государственных услуг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D48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9,5 баллов</w:t>
            </w:r>
          </w:p>
          <w:p w14:paraId="34970B8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отсутствии оценок показатель считается равным 10 баллам)</w:t>
            </w:r>
          </w:p>
        </w:tc>
      </w:tr>
      <w:tr w:rsidR="00E0272E" w:rsidRPr="00E0272E" w14:paraId="7BE8AB1D" w14:textId="77777777" w:rsidTr="00C35CAC">
        <w:trPr>
          <w:trHeight w:val="276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EB6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FF1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Доля отмененных предостережений о недопустимости нарушений обязательных требований от общего количества предостережений, выданных в течение года</w:t>
            </w:r>
          </w:p>
        </w:tc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21A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&lt;=2%</w:t>
            </w:r>
          </w:p>
          <w:p w14:paraId="57FF659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отсутствии выданных предостережений показатель считается равным 0)</w:t>
            </w:r>
          </w:p>
        </w:tc>
      </w:tr>
      <w:tr w:rsidR="00E0272E" w:rsidRPr="00E0272E" w14:paraId="6E6C45BF" w14:textId="77777777" w:rsidTr="00C35CAC">
        <w:trPr>
          <w:trHeight w:val="276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7B4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796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Доля предостережений о недопустимости нарушения обязательных требований, по которым у контрольного (надзорного) органа имеется информация о принятии контролируемыми лицами мер по соблюдению обязательных требований</w:t>
            </w:r>
          </w:p>
        </w:tc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49D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30%</w:t>
            </w:r>
          </w:p>
          <w:p w14:paraId="07EEC79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отсутствии выданных предостережений показатель считается равным 100%)</w:t>
            </w:r>
          </w:p>
        </w:tc>
      </w:tr>
      <w:tr w:rsidR="00E0272E" w:rsidRPr="00E0272E" w14:paraId="2345AA2E" w14:textId="77777777" w:rsidTr="00C35CAC">
        <w:trPr>
          <w:trHeight w:val="276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925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16D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Доля консультирований контролируемых лиц, проведенных в дистанционном формате (без личного обращения контролируемого лица в контрольный (надзорный) орган)</w:t>
            </w:r>
          </w:p>
        </w:tc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727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80%</w:t>
            </w:r>
          </w:p>
          <w:p w14:paraId="101F7E8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(при непроведении консультирований показатель считается равным 100%)</w:t>
            </w:r>
          </w:p>
        </w:tc>
      </w:tr>
      <w:tr w:rsidR="00E0272E" w:rsidRPr="00E0272E" w14:paraId="304A195C" w14:textId="77777777" w:rsidTr="00C35CAC">
        <w:trPr>
          <w:trHeight w:val="276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75D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656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Количество размещенных на официальном сайте контрольного (надзорного) органа разъяснительных материалов по вопросам осуществления муниципального контроля, соблюдения контролируемыми лицами обязательных требований</w:t>
            </w:r>
          </w:p>
        </w:tc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6E3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line="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E0272E">
              <w:rPr>
                <w:rFonts w:eastAsia="Calibri"/>
                <w:sz w:val="24"/>
                <w:szCs w:val="24"/>
                <w:lang w:eastAsia="en-US"/>
              </w:rPr>
              <w:t>&gt;=</w:t>
            </w:r>
            <w:proofErr w:type="gramEnd"/>
            <w:r w:rsidRPr="00E0272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</w:tbl>
    <w:p w14:paraId="25BBAF0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C3723E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A69CFE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5AA3F8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851380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  <w:sectPr w:rsidR="00E0272E" w:rsidRPr="00E0272E">
          <w:headerReference w:type="default" r:id="rId25"/>
          <w:headerReference w:type="first" r:id="rId26"/>
          <w:footerReference w:type="first" r:id="rId27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EDE998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CB523C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ПРИЛОЖЕНИЕ № 1</w:t>
      </w:r>
    </w:p>
    <w:p w14:paraId="2C2AE25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к программе профилактики рисков</w:t>
      </w:r>
    </w:p>
    <w:p w14:paraId="043AC56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причинения вреда (ущерба)</w:t>
      </w:r>
    </w:p>
    <w:p w14:paraId="5DB4D6E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 охраняемым законом ценностям</w:t>
      </w:r>
    </w:p>
    <w:p w14:paraId="7DA5B38F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58E66C0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1ACA7AB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bCs/>
          <w:sz w:val="28"/>
          <w:szCs w:val="28"/>
          <w:lang w:eastAsia="en-US"/>
        </w:rPr>
        <w:t xml:space="preserve">ПЛАН </w:t>
      </w:r>
    </w:p>
    <w:p w14:paraId="64D1BCB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bCs/>
          <w:sz w:val="28"/>
          <w:szCs w:val="28"/>
          <w:lang w:eastAsia="en-US"/>
        </w:rPr>
        <w:t>проведения обязательных профилактических визитов</w:t>
      </w:r>
    </w:p>
    <w:p w14:paraId="5D412E8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45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2409"/>
        <w:gridCol w:w="4249"/>
        <w:gridCol w:w="3543"/>
        <w:gridCol w:w="3969"/>
      </w:tblGrid>
      <w:tr w:rsidR="00E0272E" w:rsidRPr="00E0272E" w14:paraId="02BF2485" w14:textId="77777777" w:rsidTr="00C35CAC"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51BA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02E4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Вид и форма проведения профилактического мероприятия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D91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Порядок проведения профилактического мероприятия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2A24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 xml:space="preserve">Срок (периодичность) их проведения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838A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Подразделение и (или) должностные лица, ответственные за реализацию мероприятия</w:t>
            </w:r>
          </w:p>
        </w:tc>
      </w:tr>
      <w:tr w:rsidR="00E0272E" w:rsidRPr="00E0272E" w14:paraId="7F81153D" w14:textId="77777777" w:rsidTr="00C35CAC">
        <w:trPr>
          <w:trHeight w:val="281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BEA1" w14:textId="77777777" w:rsidR="00E0272E" w:rsidRPr="00E0272E" w:rsidRDefault="00E0272E" w:rsidP="00E0272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2F28" w14:textId="77777777" w:rsidR="00E0272E" w:rsidRPr="00E0272E" w:rsidRDefault="00E0272E" w:rsidP="00E0272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0E7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B0BB" w14:textId="77777777" w:rsidR="00E0272E" w:rsidRPr="00E0272E" w:rsidRDefault="00E0272E" w:rsidP="00E0272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F22B" w14:textId="77777777" w:rsidR="00E0272E" w:rsidRPr="00E0272E" w:rsidRDefault="00E0272E" w:rsidP="00E0272E">
            <w:pPr>
              <w:widowControl/>
              <w:autoSpaceDE/>
              <w:autoSpaceDN/>
              <w:adjustRightInd/>
              <w:contextualSpacing/>
              <w:jc w:val="center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5</w:t>
            </w:r>
          </w:p>
        </w:tc>
      </w:tr>
      <w:tr w:rsidR="00E0272E" w:rsidRPr="00E0272E" w14:paraId="2B4AB05A" w14:textId="77777777" w:rsidTr="00C35CAC">
        <w:trPr>
          <w:trHeight w:val="3973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8B927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C789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 xml:space="preserve">Информирование 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BFB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Информирование осуществляется посредством:</w:t>
            </w:r>
          </w:p>
          <w:p w14:paraId="0CE9AD5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- размещения (актуализации) в специальном разделе официального сайта контрольного (надзорного) органа сведений, предусмотренных частью 3 статьи 46 Федерального закона № 248-ФЗ, с учетом проводимых в рамках муниципального контроля контрольных (надзорных) и профилактических мероприятий;</w:t>
            </w:r>
          </w:p>
          <w:p w14:paraId="7BACB97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 xml:space="preserve">- размещения (актуализации) сведений о муниципальном контроле, об объектах контроля, отнесенных к соответствующим категориям риска, </w:t>
            </w:r>
            <w:proofErr w:type="gramStart"/>
            <w:r w:rsidRPr="00E0272E">
              <w:rPr>
                <w:rFonts w:eastAsia="Calibri"/>
                <w:sz w:val="24"/>
                <w:szCs w:val="24"/>
              </w:rPr>
              <w:t xml:space="preserve">в </w:t>
            </w:r>
            <w:proofErr w:type="spellStart"/>
            <w:r w:rsidRPr="00E0272E">
              <w:rPr>
                <w:rFonts w:eastAsia="Calibri"/>
                <w:sz w:val="24"/>
                <w:szCs w:val="24"/>
              </w:rPr>
              <w:t>в</w:t>
            </w:r>
            <w:proofErr w:type="spellEnd"/>
            <w:proofErr w:type="gramEnd"/>
            <w:r w:rsidRPr="00E0272E">
              <w:rPr>
                <w:rFonts w:eastAsia="Calibri"/>
                <w:sz w:val="24"/>
                <w:szCs w:val="24"/>
              </w:rPr>
              <w:t xml:space="preserve"> едином реестре видов федерального </w:t>
            </w:r>
            <w:r w:rsidRPr="00E0272E">
              <w:rPr>
                <w:rFonts w:eastAsia="Calibri"/>
                <w:sz w:val="24"/>
                <w:szCs w:val="24"/>
              </w:rPr>
              <w:lastRenderedPageBreak/>
              <w:t>государственного контроля (надзора), регионального государственного контроля (надзора), муниципального контроля;</w:t>
            </w:r>
          </w:p>
          <w:p w14:paraId="2C545E5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- в иных формах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853A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lastRenderedPageBreak/>
              <w:t>В течение года реализации Программы*</w:t>
            </w:r>
          </w:p>
          <w:p w14:paraId="1767D671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  <w:p w14:paraId="059A74C3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 xml:space="preserve">*При внесении изменений в нормативные правовые акты информация актуализируется на официальном сайте контрольного (надзорного) органа, в едином реестре </w:t>
            </w:r>
            <w:proofErr w:type="gramStart"/>
            <w:r w:rsidRPr="00E0272E">
              <w:rPr>
                <w:rFonts w:eastAsia="Calibri"/>
                <w:sz w:val="24"/>
                <w:szCs w:val="24"/>
              </w:rPr>
              <w:t>видов  федерального</w:t>
            </w:r>
            <w:proofErr w:type="gramEnd"/>
            <w:r w:rsidRPr="00E0272E">
              <w:rPr>
                <w:rFonts w:eastAsia="Calibri"/>
                <w:sz w:val="24"/>
                <w:szCs w:val="24"/>
              </w:rPr>
              <w:t xml:space="preserve"> государственного контроля (надзора), регионального государственного контроля (надзора), муниципального контроля в течение 5 рабочих дней со дня вступления в силу изменений. Отдельные виды сведений, </w:t>
            </w:r>
            <w:r w:rsidRPr="00E0272E">
              <w:rPr>
                <w:rFonts w:eastAsia="Calibri"/>
                <w:sz w:val="24"/>
                <w:szCs w:val="24"/>
              </w:rPr>
              <w:lastRenderedPageBreak/>
              <w:t>предусмотренные частью 3 статьи 46 Федерального закона № 248-ФЗ (в том числе Программа, доклады о муниципальном контроле), размещаются на официальном сайте в сроки, установленные нормативными правовыми актами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09CD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2"/>
                <w:szCs w:val="22"/>
                <w:lang w:eastAsia="en-US"/>
              </w:rPr>
              <w:lastRenderedPageBreak/>
              <w:t>Отдел общественных связей, информации и работы с населением</w:t>
            </w:r>
          </w:p>
        </w:tc>
      </w:tr>
      <w:tr w:rsidR="00E0272E" w:rsidRPr="00E0272E" w14:paraId="4419FBD6" w14:textId="77777777" w:rsidTr="00C35CAC"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2CFB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 xml:space="preserve">2.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938B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Консультирование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06C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Консультирование проводится в порядке, установленном пунктом 3.11 Положения о муниципальном контроле.</w:t>
            </w:r>
          </w:p>
          <w:p w14:paraId="305CAF0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Консультирование проводится по следующим вопросам:</w:t>
            </w:r>
          </w:p>
          <w:p w14:paraId="6EB28C9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1)</w:t>
            </w:r>
            <w:r w:rsidRPr="00E0272E">
              <w:rPr>
                <w:rFonts w:eastAsia="Calibri"/>
                <w:sz w:val="24"/>
                <w:szCs w:val="24"/>
              </w:rPr>
              <w:tab/>
              <w:t>организация и осуществление муниципального контроля;</w:t>
            </w:r>
          </w:p>
          <w:p w14:paraId="52C90EF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2)</w:t>
            </w:r>
            <w:r w:rsidRPr="00E0272E">
              <w:rPr>
                <w:rFonts w:eastAsia="Calibri"/>
                <w:sz w:val="24"/>
                <w:szCs w:val="24"/>
              </w:rPr>
              <w:tab/>
              <w:t>порядок осуществления контрольных (надзорных) и профилактических мероприятий, установленных настоящим Положением;</w:t>
            </w:r>
          </w:p>
          <w:p w14:paraId="064F1E7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3)</w:t>
            </w:r>
            <w:r w:rsidRPr="00E0272E">
              <w:rPr>
                <w:rFonts w:eastAsia="Calibri"/>
                <w:sz w:val="24"/>
                <w:szCs w:val="24"/>
              </w:rPr>
              <w:tab/>
              <w:t>порядок обжалования решений контрольного органа, действий (бездействия) его должностных лиц;</w:t>
            </w:r>
          </w:p>
          <w:p w14:paraId="2450E98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4)</w:t>
            </w:r>
            <w:r w:rsidRPr="00E0272E">
              <w:rPr>
                <w:rFonts w:eastAsia="Calibri"/>
                <w:sz w:val="24"/>
                <w:szCs w:val="24"/>
              </w:rPr>
              <w:tab/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</w:t>
            </w:r>
            <w:r w:rsidRPr="00E0272E">
              <w:rPr>
                <w:rFonts w:eastAsia="Calibri"/>
                <w:sz w:val="24"/>
                <w:szCs w:val="24"/>
              </w:rPr>
              <w:lastRenderedPageBreak/>
              <w:t>рамках муниципального контроля.</w:t>
            </w:r>
          </w:p>
          <w:p w14:paraId="4F1B337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>Консультирование может проводиться следующими способами:</w:t>
            </w:r>
          </w:p>
          <w:p w14:paraId="61920CC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>а) по телефону;</w:t>
            </w:r>
          </w:p>
          <w:p w14:paraId="3B01497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>б) посредством видео-конференц-связи;</w:t>
            </w:r>
          </w:p>
          <w:p w14:paraId="3B6C614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>в) на личном приеме;</w:t>
            </w:r>
          </w:p>
          <w:p w14:paraId="47DBBA3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г) в ходе проведения профилактических мероприятий, контрольных (надзорных) мероприятий.</w:t>
            </w:r>
          </w:p>
          <w:p w14:paraId="5384251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bCs/>
                <w:i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 xml:space="preserve">Информация о порядке и способах консультирования размещена на официальном сайте контрольного (надзорного) </w:t>
            </w:r>
            <w:hyperlink r:id="rId28" w:history="1">
              <w:r w:rsidRPr="00E0272E">
                <w:rPr>
                  <w:rFonts w:eastAsia="Calibri"/>
                  <w:color w:val="0000FF"/>
                  <w:sz w:val="24"/>
                  <w:szCs w:val="24"/>
                  <w:u w:val="single"/>
                </w:rPr>
                <w:t>https://bagan.nso.ru/page/27449</w:t>
              </w:r>
            </w:hyperlink>
            <w:r w:rsidRPr="00E0272E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3A39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lastRenderedPageBreak/>
              <w:t>В течении года реализации Программы*</w:t>
            </w:r>
          </w:p>
          <w:p w14:paraId="04B95AE7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5E0FA40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 xml:space="preserve">*При поступлении запроса контролируемого лица о проведении консультирования в письменном виде консультирование осуществляется в сроки, установленные законодательством Российской Федерации для рассмотрения обращений граждан. Письменный запрос, поступивший в государственную информационную систему «Типовое облачное решение по автоматизации контрольной (надзорной) деятельности», рассматривается не позднее 10 </w:t>
            </w:r>
            <w:r w:rsidRPr="00E0272E">
              <w:rPr>
                <w:rFonts w:eastAsia="Calibri"/>
                <w:sz w:val="24"/>
                <w:szCs w:val="24"/>
              </w:rPr>
              <w:lastRenderedPageBreak/>
              <w:t>рабочих дней со дня его регистрации. Время консультирования по телефону, посредством видео-конференц-связи, на личном приеме не может превышать 15 минут либо иной срок, предусмотренный Положением о муниципальном контроле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5B24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lastRenderedPageBreak/>
              <w:t>Управление сельского хозяйства, имущества и земельных отношений</w:t>
            </w:r>
          </w:p>
          <w:p w14:paraId="56CE5183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</w:p>
        </w:tc>
      </w:tr>
      <w:tr w:rsidR="00E0272E" w:rsidRPr="00E0272E" w14:paraId="469473BA" w14:textId="77777777" w:rsidTr="00C35CAC"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1423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62ED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Объявление предостережений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DA4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Предостережения о недопустимости нарушения обязательных требований объявляются в порядке, предусмотренном статьей 49 Федерального закона № 248-ФЗ.</w:t>
            </w:r>
          </w:p>
          <w:p w14:paraId="6F79371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Возражение на предостережения подаются и рассматриваются в порядке, установленном пунктом (пунктами) 3.7 Положения о муниципальном контроле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29BC3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</w:rPr>
              <w:t>В течении года реализации Программы*</w:t>
            </w:r>
          </w:p>
          <w:p w14:paraId="4E5E42CF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1135D72B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0272E">
              <w:rPr>
                <w:rFonts w:eastAsia="Calibri"/>
                <w:sz w:val="24"/>
                <w:szCs w:val="24"/>
              </w:rPr>
              <w:t>*При наличии оснований, предусмотренных частью 1 статьи 49 Федерального закона № 248-ФЗ. Возражения на объявленные предостережения подаются и рассматриваются в сроки, установленные Положением о муниципальном контроле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4989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Управление сельского хозяйства, имущества и земельных отношений</w:t>
            </w:r>
          </w:p>
          <w:p w14:paraId="75EE0075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</w:p>
        </w:tc>
      </w:tr>
      <w:tr w:rsidR="00E0272E" w:rsidRPr="00E0272E" w14:paraId="058CE6EF" w14:textId="77777777" w:rsidTr="00C35CAC"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7DB6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279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E0272E">
              <w:rPr>
                <w:rFonts w:eastAsia="Calibri"/>
                <w:sz w:val="24"/>
                <w:szCs w:val="24"/>
                <w:lang w:eastAsia="en-US"/>
              </w:rPr>
              <w:t>Профилактический визит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004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>Профилактические визиты проводятся в порядке, предусмотренном статьями 52, 52.1, 52.2 Федерального закона № 248-ФЗ.</w:t>
            </w:r>
          </w:p>
          <w:p w14:paraId="2F197E5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Сведения об обязательных профилактических визитах, проводимых в год реализации Программы, включаются в План </w:t>
            </w: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проведения обязательных профилактических визитов. Изменения в План проведения обязательных профилактических визитов вносятся ежемесячно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11A24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Обязательные профилактические визиты проводятся в сроки, предусмотренные в Плане проведения обязательных профилактических визитов.</w:t>
            </w:r>
          </w:p>
          <w:p w14:paraId="2B248995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Профилактические визиты по инициативе контролируемого лица проводятся в сроки, </w:t>
            </w: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lastRenderedPageBreak/>
              <w:t>согласованные с контролируемыми лицами.</w:t>
            </w:r>
          </w:p>
          <w:p w14:paraId="33BEDCF1" w14:textId="77777777" w:rsidR="00E0272E" w:rsidRPr="00E0272E" w:rsidRDefault="00E0272E" w:rsidP="00E0272E">
            <w:pPr>
              <w:widowControl/>
              <w:tabs>
                <w:tab w:val="left" w:pos="1134"/>
              </w:tabs>
              <w:autoSpaceDE/>
              <w:autoSpaceDN/>
              <w:adjustRightInd/>
              <w:spacing w:after="200"/>
              <w:contextualSpacing/>
              <w:jc w:val="both"/>
              <w:rPr>
                <w:rFonts w:eastAsia="Calibri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E0272E"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eastAsia="en-US"/>
              </w:rPr>
              <w:t>Рассмотрение заявлений консультирований о проведение профилактических визитов, согласование даты проведения профилактического визита по инициативе контролируемого лица осуществляется в сроки, установленные частями 2 и 3 статьи 52.2 Федерального закона № 248-ФЗ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D96D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E0272E">
              <w:rPr>
                <w:rFonts w:eastAsia="Calibri"/>
                <w:iCs/>
                <w:sz w:val="24"/>
                <w:szCs w:val="24"/>
                <w:lang w:eastAsia="en-US"/>
              </w:rPr>
              <w:lastRenderedPageBreak/>
              <w:t>Управление сельского хозяйства, имущества и земельных отношений</w:t>
            </w:r>
          </w:p>
          <w:p w14:paraId="6C57F633" w14:textId="77777777" w:rsidR="00E0272E" w:rsidRPr="00E0272E" w:rsidRDefault="00E0272E" w:rsidP="00E0272E">
            <w:pPr>
              <w:widowControl/>
              <w:autoSpaceDE/>
              <w:autoSpaceDN/>
              <w:adjustRightInd/>
              <w:jc w:val="center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984219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2D094B4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58992606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0654A87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78CFD9D5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58E4C33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5B21816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2F6EFCC7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4FE43163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00478DA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54127F6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64AEB204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1CF027A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442D4612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  <w:sectPr w:rsidR="00E0272E" w:rsidRPr="00E0272E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17E600AD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6DB4A20B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45B97EDA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ПРИЛОЖЕНИЕ № 2</w:t>
      </w:r>
    </w:p>
    <w:p w14:paraId="7844389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к программе профилактики рисков</w:t>
      </w:r>
    </w:p>
    <w:p w14:paraId="6C3C49C1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>причинения вреда (ущерба)</w:t>
      </w:r>
    </w:p>
    <w:p w14:paraId="5FE65AD6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E0272E">
        <w:rPr>
          <w:rFonts w:eastAsia="Calibri"/>
          <w:sz w:val="28"/>
          <w:szCs w:val="28"/>
          <w:lang w:eastAsia="en-US"/>
        </w:rPr>
        <w:t xml:space="preserve"> охраняемым законом ценностям</w:t>
      </w:r>
    </w:p>
    <w:p w14:paraId="2337A8F9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14:paraId="295A1B25" w14:textId="77777777" w:rsidR="00E0272E" w:rsidRPr="00E0272E" w:rsidRDefault="00E0272E" w:rsidP="00E0272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sz w:val="28"/>
          <w:szCs w:val="28"/>
          <w:lang w:eastAsia="en-US"/>
        </w:rPr>
        <w:t>ПЛАН</w:t>
      </w:r>
    </w:p>
    <w:p w14:paraId="00D0273F" w14:textId="77777777" w:rsidR="00E0272E" w:rsidRPr="00E0272E" w:rsidRDefault="00E0272E" w:rsidP="00E0272E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272E">
        <w:rPr>
          <w:rFonts w:eastAsia="Calibri"/>
          <w:b/>
          <w:sz w:val="28"/>
          <w:szCs w:val="28"/>
          <w:lang w:eastAsia="en-US"/>
        </w:rPr>
        <w:t>проведения обязательных</w:t>
      </w:r>
      <w:r w:rsidRPr="00E0272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0272E">
        <w:rPr>
          <w:rFonts w:eastAsia="Calibri"/>
          <w:b/>
          <w:sz w:val="28"/>
          <w:szCs w:val="28"/>
          <w:lang w:eastAsia="en-US"/>
        </w:rPr>
        <w:t>профилактических визитов</w:t>
      </w:r>
    </w:p>
    <w:p w14:paraId="4C7E5655" w14:textId="77777777" w:rsidR="00E0272E" w:rsidRPr="00E0272E" w:rsidRDefault="00E0272E" w:rsidP="00E0272E">
      <w:pPr>
        <w:widowControl/>
        <w:autoSpaceDE/>
        <w:autoSpaceDN/>
        <w:adjustRightInd/>
        <w:spacing w:after="200" w:line="276" w:lineRule="auto"/>
        <w:rPr>
          <w:rFonts w:eastAsia="Calibri"/>
          <w:b/>
          <w:lang w:eastAsia="en-US"/>
        </w:rPr>
      </w:pPr>
    </w:p>
    <w:tbl>
      <w:tblPr>
        <w:tblStyle w:val="1"/>
        <w:tblW w:w="1559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54"/>
        <w:gridCol w:w="1139"/>
        <w:gridCol w:w="1027"/>
        <w:gridCol w:w="1250"/>
        <w:gridCol w:w="1250"/>
        <w:gridCol w:w="1218"/>
        <w:gridCol w:w="1417"/>
        <w:gridCol w:w="1843"/>
        <w:gridCol w:w="1134"/>
        <w:gridCol w:w="1134"/>
        <w:gridCol w:w="1134"/>
        <w:gridCol w:w="1418"/>
        <w:gridCol w:w="1276"/>
      </w:tblGrid>
      <w:tr w:rsidR="00E0272E" w:rsidRPr="00E0272E" w14:paraId="448BF780" w14:textId="77777777" w:rsidTr="00C35CAC">
        <w:trPr>
          <w:trHeight w:val="303"/>
        </w:trPr>
        <w:tc>
          <w:tcPr>
            <w:tcW w:w="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C86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4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093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Сведения о контролируемом лице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5F7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Сведения об объекте контроля</w:t>
            </w:r>
          </w:p>
        </w:tc>
        <w:tc>
          <w:tcPr>
            <w:tcW w:w="7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0B3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Сведения о профилактическом визите</w:t>
            </w:r>
          </w:p>
        </w:tc>
      </w:tr>
      <w:tr w:rsidR="00E0272E" w:rsidRPr="00E0272E" w14:paraId="053F2E9F" w14:textId="77777777" w:rsidTr="00C35CAC">
        <w:tc>
          <w:tcPr>
            <w:tcW w:w="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BE05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9B7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Наименование контролируемого лица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C8F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Идентификационный номер налогоплательщика (ИНН)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C5E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Основной государственный номер (ОГРН/ОГРНИП)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8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Юридический адрес регистрации контролируемого лица - организации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223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Наименование объекта контроля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80C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Категория риска, присвоенная объекту контроля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172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Основание проведения обязательного профилактического визита</w:t>
            </w:r>
          </w:p>
          <w:p w14:paraId="21BA0A3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9277C2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i/>
                <w:lang w:eastAsia="en-US"/>
              </w:rPr>
              <w:t>(согласно статье 52.1 Федерального закона № 248-ФЗ)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EF7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Место проведения профилактического визита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752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Перечень контрольных (надзорных) действий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59AC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Дата проведения профилактического визита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AC3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Срок проведения профилактического визита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919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Дополнительные сведения</w:t>
            </w:r>
          </w:p>
        </w:tc>
      </w:tr>
      <w:tr w:rsidR="00E0272E" w:rsidRPr="00E0272E" w14:paraId="4EC90AAF" w14:textId="77777777" w:rsidTr="00C35CAC">
        <w:trPr>
          <w:trHeight w:val="464"/>
        </w:trPr>
        <w:tc>
          <w:tcPr>
            <w:tcW w:w="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438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793F7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699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66E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635D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D08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F075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7B3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D399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9BD4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E89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854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087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E0272E" w:rsidRPr="00E0272E" w14:paraId="75A81D3B" w14:textId="77777777" w:rsidTr="00C35CAC">
        <w:trPr>
          <w:trHeight w:val="464"/>
        </w:trPr>
        <w:tc>
          <w:tcPr>
            <w:tcW w:w="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B7AA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E0272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B14E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A7D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FCC1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4D4F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975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643C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08CB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3A06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CCFB2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BF80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5143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6748" w14:textId="77777777" w:rsidR="00E0272E" w:rsidRPr="00E0272E" w:rsidRDefault="00E0272E" w:rsidP="00E0272E">
            <w:pPr>
              <w:widowControl/>
              <w:autoSpaceDE/>
              <w:autoSpaceDN/>
              <w:adjustRightInd/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D7645BC" w14:textId="77777777" w:rsidR="00E0272E" w:rsidRPr="00E0272E" w:rsidRDefault="00E0272E" w:rsidP="00E0272E">
      <w:pPr>
        <w:widowControl/>
        <w:autoSpaceDE/>
        <w:autoSpaceDN/>
        <w:adjustRightInd/>
        <w:spacing w:line="0" w:lineRule="atLeast"/>
        <w:ind w:firstLine="709"/>
        <w:outlineLvl w:val="0"/>
        <w:rPr>
          <w:rFonts w:eastAsia="Calibri"/>
          <w:sz w:val="28"/>
          <w:szCs w:val="28"/>
          <w:lang w:eastAsia="en-US"/>
        </w:rPr>
      </w:pPr>
    </w:p>
    <w:p w14:paraId="5A92018A" w14:textId="77777777" w:rsidR="00E0272E" w:rsidRDefault="00E0272E" w:rsidP="00B72466">
      <w:pPr>
        <w:widowControl/>
        <w:suppressAutoHyphens/>
        <w:autoSpaceDE/>
        <w:autoSpaceDN/>
        <w:adjustRightInd/>
        <w:jc w:val="center"/>
        <w:rPr>
          <w:rFonts w:eastAsia="Calibri"/>
          <w:bCs/>
          <w:sz w:val="24"/>
          <w:szCs w:val="24"/>
          <w:lang w:eastAsia="en-US"/>
        </w:rPr>
      </w:pPr>
    </w:p>
    <w:sectPr w:rsidR="00E0272E" w:rsidSect="00E0272E">
      <w:pgSz w:w="16834" w:h="11909" w:orient="landscape"/>
      <w:pgMar w:top="1418" w:right="284" w:bottom="567" w:left="426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12140" w14:textId="77777777" w:rsidR="00A233BE" w:rsidRDefault="00A233BE">
      <w:r>
        <w:separator/>
      </w:r>
    </w:p>
  </w:endnote>
  <w:endnote w:type="continuationSeparator" w:id="0">
    <w:p w14:paraId="739D910B" w14:textId="77777777" w:rsidR="00A233BE" w:rsidRDefault="00A2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70B6" w14:textId="77777777" w:rsidR="00E0272E" w:rsidRDefault="00E027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7599" w14:textId="77777777" w:rsidR="00A233BE" w:rsidRDefault="00A233BE">
      <w:r>
        <w:separator/>
      </w:r>
    </w:p>
  </w:footnote>
  <w:footnote w:type="continuationSeparator" w:id="0">
    <w:p w14:paraId="6408EBC0" w14:textId="77777777" w:rsidR="00A233BE" w:rsidRDefault="00A23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E2D50" w14:textId="77777777" w:rsidR="00E0272E" w:rsidRDefault="00E0272E">
    <w:pPr>
      <w:pStyle w:val="a3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30FD451C" w14:textId="77777777" w:rsidR="00E0272E" w:rsidRDefault="00E027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C34D" w14:textId="77777777" w:rsidR="00E0272E" w:rsidRDefault="00E027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4DD44EAA"/>
    <w:lvl w:ilvl="0" w:tplc="270A03B2">
      <w:start w:val="1"/>
      <w:numFmt w:val="decimal"/>
      <w:lvlText w:val="%1)"/>
      <w:lvlJc w:val="left"/>
      <w:pPr>
        <w:ind w:left="927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207BFB"/>
    <w:multiLevelType w:val="multilevel"/>
    <w:tmpl w:val="5A6A1D3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526B2876"/>
    <w:multiLevelType w:val="multilevel"/>
    <w:tmpl w:val="D9B22B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3" w15:restartNumberingAfterBreak="0">
    <w:nsid w:val="723640BD"/>
    <w:multiLevelType w:val="hybridMultilevel"/>
    <w:tmpl w:val="DF14840E"/>
    <w:lvl w:ilvl="0" w:tplc="863AD1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66"/>
    <w:rsid w:val="00154BED"/>
    <w:rsid w:val="00314349"/>
    <w:rsid w:val="00372DA1"/>
    <w:rsid w:val="004C2037"/>
    <w:rsid w:val="00587898"/>
    <w:rsid w:val="005C5F62"/>
    <w:rsid w:val="00664044"/>
    <w:rsid w:val="00705BF6"/>
    <w:rsid w:val="00736A72"/>
    <w:rsid w:val="00A233BE"/>
    <w:rsid w:val="00B72466"/>
    <w:rsid w:val="00CA4DCB"/>
    <w:rsid w:val="00E0272E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F452"/>
  <w15:docId w15:val="{D1C343F1-7307-43E3-9487-01644381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24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724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B724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24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B72466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B724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caption"/>
    <w:basedOn w:val="a"/>
    <w:next w:val="a"/>
    <w:qFormat/>
    <w:rsid w:val="00314349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4B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4BE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154BED"/>
    <w:rPr>
      <w:sz w:val="24"/>
      <w:szCs w:val="24"/>
    </w:rPr>
  </w:style>
  <w:style w:type="table" w:customStyle="1" w:styleId="1">
    <w:name w:val="Сетка таблицы1"/>
    <w:rsid w:val="00E0272E"/>
    <w:pPr>
      <w:spacing w:after="0" w:line="240" w:lineRule="auto"/>
    </w:pPr>
    <w:rPr>
      <w:rFonts w:eastAsia="Arial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agan.nso.ru/sites/bagan.nso.ru/wodby_files/files/page_27451/perechen_aktov_soderzhashchih_obyazatelnye_trebovaniya.docx" TargetMode="External"/><Relationship Id="rId18" Type="http://schemas.openxmlformats.org/officeDocument/2006/relationships/hyperlink" Target="https://bagan.nso.ru/page/16417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bagan.nso.ru/page/968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agan.nso.ru/sites/bagan.nso.ru/wodby_files/files/page_27449/no_415_reshenie_ob_utverzhdenii_polozheniya_o_zk.docx" TargetMode="External"/><Relationship Id="rId17" Type="http://schemas.openxmlformats.org/officeDocument/2006/relationships/hyperlink" Target="https://bagan.nso.ru/sites/bagan.nso.ru/wodby_files/files/page_27449/pos1191.docx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bagan.nso.ru/page/22411" TargetMode="External"/><Relationship Id="rId20" Type="http://schemas.openxmlformats.org/officeDocument/2006/relationships/hyperlink" Target="https://bagan.nso.ru/page/2744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gan.nso.ru/page/27449" TargetMode="External"/><Relationship Id="rId24" Type="http://schemas.openxmlformats.org/officeDocument/2006/relationships/hyperlink" Target="https://bagan.nso.ru/sites/bagan.nso.ru/wodby_files/files/wiki/2022/02/pamyatka_zemlepolzovatelyu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gan.nso.ru/sites/bagan.nso.ru/wodby_files/files/page_27449/no_415_reshenie_ob_utverzhdenii_polozheniya_o_zk.docx" TargetMode="External"/><Relationship Id="rId23" Type="http://schemas.openxmlformats.org/officeDocument/2006/relationships/hyperlink" Target="https://bagan.nso.ru/sites/bagan.nso.ru/wodby_files/files/wiki/2022/02/prover_sebya_na_nalichie_narushenij_zemelnogo_zakonodatelstva_1.pptx" TargetMode="External"/><Relationship Id="rId28" Type="http://schemas.openxmlformats.org/officeDocument/2006/relationships/hyperlink" Target="https://bagan.nso.ru/page/27449" TargetMode="External"/><Relationship Id="rId10" Type="http://schemas.openxmlformats.org/officeDocument/2006/relationships/hyperlink" Target="https://bagan.nso.ru/sites/bagan.nso.ru/wodby_files/files/page_27449/no_415_reshenie_ob_utverzhdenii_polozheniya_o_zk.docx" TargetMode="External"/><Relationship Id="rId19" Type="http://schemas.openxmlformats.org/officeDocument/2006/relationships/hyperlink" Target="https://bagan.nso.ru/page/2745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gan.nso.ru/" TargetMode="External"/><Relationship Id="rId14" Type="http://schemas.openxmlformats.org/officeDocument/2006/relationships/hyperlink" Target="https://bagan.nso.ru/sites/bagan.nso.ru/wodby_files/files/page_27453/indikatory_riska.docx" TargetMode="External"/><Relationship Id="rId22" Type="http://schemas.openxmlformats.org/officeDocument/2006/relationships/hyperlink" Target="https://bagan.nso.ru/page/16426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8671-556F-465D-9104-7E868B9E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4447</Words>
  <Characters>25349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</cp:lastModifiedBy>
  <cp:revision>2</cp:revision>
  <cp:lastPrinted>2024-12-13T06:45:00Z</cp:lastPrinted>
  <dcterms:created xsi:type="dcterms:W3CDTF">2025-12-01T09:13:00Z</dcterms:created>
  <dcterms:modified xsi:type="dcterms:W3CDTF">2025-12-01T09:13:00Z</dcterms:modified>
</cp:coreProperties>
</file>