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распоряжения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tabs>
          <w:tab w:val="left" w:pos="938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 проведении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 ежегодного</w:t>
      </w:r>
      <w:r>
        <w:rPr>
          <w:sz w:val="28"/>
          <w:szCs w:val="28"/>
        </w:rPr>
        <w:t xml:space="preserve"> Форум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«Дни производительности в Новосибирской области»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о исполнение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приоритетных выставочно-ярмарочных и конгрессных мероприятий Новосибирской области на 2025 год и плановый период 2026-2027 годы, утвержденн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Губернатором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27 января 202</w:t>
      </w:r>
      <w:r>
        <w:rPr>
          <w:color w:val="000000"/>
          <w:sz w:val="28"/>
          <w:szCs w:val="28"/>
        </w:rPr>
        <w:t xml:space="preserve">4 года,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целях </w:t>
      </w:r>
      <w:r>
        <w:rPr>
          <w:color w:val="000000"/>
          <w:sz w:val="28"/>
          <w:szCs w:val="28"/>
        </w:rPr>
        <w:t xml:space="preserve">создания дискуссионной площадки для </w:t>
      </w:r>
      <w:r>
        <w:rPr>
          <w:color w:val="000000"/>
          <w:sz w:val="28"/>
          <w:szCs w:val="28"/>
        </w:rPr>
        <w:t xml:space="preserve">популяризации идеи повышения производительности труда на предприятиях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</w:t>
      </w:r>
      <w:r>
        <w:rPr>
          <w:color w:val="000000"/>
          <w:sz w:val="28"/>
          <w:szCs w:val="28"/>
        </w:rPr>
        <w:t xml:space="preserve"> области</w:t>
      </w:r>
      <w:r>
        <w:rPr>
          <w:color w:val="000000"/>
          <w:sz w:val="28"/>
          <w:szCs w:val="28"/>
        </w:rPr>
        <w:t xml:space="preserve"> в рамках реализации</w:t>
      </w:r>
      <w:r>
        <w:rPr>
          <w:color w:val="000000"/>
          <w:sz w:val="28"/>
          <w:szCs w:val="28"/>
        </w:rPr>
        <w:t xml:space="preserve"> федерального проекта «Производительность труда»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обеспечения</w:t>
      </w:r>
      <w:r>
        <w:rPr>
          <w:color w:val="000000"/>
          <w:sz w:val="28"/>
          <w:szCs w:val="28"/>
        </w:rPr>
        <w:t xml:space="preserve"> обмена опытом и тиражирования </w:t>
      </w:r>
      <w:commentRangeStart w:id="0"/>
      <w:r>
        <w:rPr>
          <w:color w:val="000000"/>
          <w:sz w:val="28"/>
          <w:szCs w:val="28"/>
        </w:rPr>
        <w:t xml:space="preserve">лучших практик</w:t>
      </w:r>
      <w:commentRangeEnd w:id="0"/>
      <w:r>
        <w:commentReference w:id="0"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повышения производительности труда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</w:t>
      </w:r>
      <w:r>
        <w:rPr>
          <w:color w:val="000000"/>
          <w:sz w:val="28"/>
          <w:szCs w:val="28"/>
        </w:rPr>
        <w:t xml:space="preserve">Провести </w:t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10</w:t>
      </w:r>
      <w:r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12 декабря</w:t>
      </w:r>
      <w:r>
        <w:rPr>
          <w:color w:val="000000"/>
          <w:sz w:val="28"/>
          <w:szCs w:val="28"/>
        </w:rPr>
        <w:t xml:space="preserve"> 2025 года </w:t>
      </w:r>
      <w:r>
        <w:rPr>
          <w:color w:val="000000"/>
          <w:sz w:val="28"/>
          <w:szCs w:val="28"/>
        </w:rPr>
        <w:t xml:space="preserve">V ежегодный Форум «Дни производительности в Новосибирской области»</w:t>
      </w:r>
      <w:r>
        <w:rPr>
          <w:color w:val="000000"/>
          <w:sz w:val="28"/>
          <w:szCs w:val="28"/>
        </w:rPr>
        <w:t xml:space="preserve"> (далее – Форум).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2. </w:t>
      </w:r>
      <w:r>
        <w:rPr>
          <w:color w:val="000000"/>
          <w:sz w:val="28"/>
          <w:szCs w:val="28"/>
        </w:rPr>
        <w:t xml:space="preserve">Фонду содействия развитию научно-технологической сферы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(Ивашина А.Г.)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обеспечить </w:t>
      </w:r>
      <w:r>
        <w:rPr>
          <w:color w:val="000000"/>
          <w:sz w:val="28"/>
          <w:szCs w:val="28"/>
        </w:rPr>
        <w:t xml:space="preserve">организ</w:t>
      </w:r>
      <w:r>
        <w:rPr>
          <w:color w:val="000000"/>
          <w:sz w:val="28"/>
          <w:szCs w:val="28"/>
        </w:rPr>
        <w:t xml:space="preserve">ацию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прове</w:t>
      </w:r>
      <w:r>
        <w:rPr>
          <w:color w:val="000000"/>
          <w:sz w:val="28"/>
          <w:szCs w:val="28"/>
        </w:rPr>
        <w:t xml:space="preserve">дение</w:t>
      </w:r>
      <w:r>
        <w:rPr>
          <w:color w:val="000000"/>
          <w:sz w:val="28"/>
          <w:szCs w:val="28"/>
        </w:rPr>
        <w:t xml:space="preserve"> Форум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  <w:highlight w:val="none"/>
        </w:rPr>
        <w:t xml:space="preserve">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3.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Министерству экономического развития Новосиби</w:t>
      </w:r>
      <w:r>
        <w:rPr>
          <w:color w:val="000000"/>
          <w:sz w:val="28"/>
          <w:szCs w:val="28"/>
        </w:rPr>
        <w:t xml:space="preserve">рской области </w:t>
      </w:r>
      <w:r>
        <w:rPr>
          <w:color w:val="000000"/>
          <w:sz w:val="28"/>
          <w:szCs w:val="28"/>
        </w:rPr>
        <w:t xml:space="preserve">(Решетников Л.Н.)</w:t>
      </w:r>
      <w:r>
        <w:rPr>
          <w:rStyle w:val="924"/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обеспечить финансирование затрат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Фонд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содействия развитию научно-технологической сферы Новосибирской области</w:t>
      </w:r>
      <w:r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организацию 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проведение Форума.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 xml:space="preserve">4. </w:t>
      </w:r>
      <w:r>
        <w:rPr>
          <w:rStyle w:val="924"/>
          <w:rFonts w:eastAsia="Arial"/>
          <w:color w:val="000000"/>
          <w:sz w:val="28"/>
          <w:szCs w:val="28"/>
        </w:rPr>
        <w:t xml:space="preserve">А</w:t>
      </w:r>
      <w:r>
        <w:rPr>
          <w:rStyle w:val="924"/>
          <w:rFonts w:ascii="Times New Roman" w:hAnsi="Times New Roman" w:eastAsia="Times New Roman" w:cs="Times New Roman"/>
          <w:color w:val="000000"/>
          <w:sz w:val="28"/>
          <w:szCs w:val="28"/>
        </w:rPr>
        <w:t xml:space="preserve">кционерному обществу «Корпорация развития Новосибирской области»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Style w:val="924"/>
          <w:rFonts w:ascii="Times New Roman" w:hAnsi="Times New Roman" w:eastAsia="Times New Roman" w:cs="Times New Roman"/>
          <w:color w:val="000000"/>
          <w:sz w:val="28"/>
          <w:szCs w:val="28"/>
        </w:rPr>
        <w:t xml:space="preserve">(</w:t>
      </w:r>
      <w:r>
        <w:rPr>
          <w:rStyle w:val="924"/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Радионов В.Ю.</w:t>
      </w:r>
      <w:r>
        <w:rPr>
          <w:rStyle w:val="924"/>
          <w:rFonts w:ascii="Times New Roman" w:hAnsi="Times New Roman" w:eastAsia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разработать и утвердить план мероприятий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деловой программы Форума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commentRangeStart w:id="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commentRangeStart w:id="2"/>
      <w:commentRangeStart w:id="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организовать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проведение</w:t>
      </w:r>
      <w:commentRangeEnd w:id="1"/>
      <w:r>
        <w:commentReference w:id="1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commentRangeEnd w:id="2"/>
      <w:commentRangeEnd w:id="3"/>
      <w:r>
        <w:commentReference w:id="2"/>
        <w:commentReference w:id="3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5. </w:t>
      </w:r>
      <w:r>
        <w:rPr>
          <w:color w:val="000000"/>
          <w:sz w:val="28"/>
          <w:szCs w:val="28"/>
        </w:rPr>
        <w:t xml:space="preserve">Департаменту информационной политики администрации Губернатора Новосибирской области и Правительства Новосибирской области (Нешумов С.И.) обеспечить информационное сопровождение проведения Форума.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6. </w:t>
      </w:r>
      <w:r>
        <w:rPr>
          <w:color w:val="000000"/>
          <w:sz w:val="28"/>
          <w:szCs w:val="28"/>
        </w:rPr>
        <w:t xml:space="preserve">Контроль за исполнением настоящего распоряжения возложить на первого заместителя Председателя Правительства Новосибирской области </w:t>
      </w:r>
      <w:r>
        <w:rPr>
          <w:color w:val="000000"/>
          <w:sz w:val="28"/>
          <w:szCs w:val="28"/>
        </w:rPr>
        <w:t xml:space="preserve">Знаткова</w:t>
      </w:r>
      <w:r>
        <w:rPr>
          <w:color w:val="000000"/>
          <w:sz w:val="28"/>
          <w:szCs w:val="28"/>
        </w:rPr>
        <w:t xml:space="preserve"> В.М.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sz w:val="28"/>
          <w:szCs w:val="28"/>
          <w:highlight w:val="none"/>
        </w:rPr>
      </w:r>
      <w:r>
        <w:rPr>
          <w:sz w:val="27"/>
          <w:szCs w:val="27"/>
        </w:rPr>
        <w:t xml:space="preserve">Губернатор 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   А.А. Травников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highlight w:val="none"/>
        </w:rPr>
      </w:r>
      <w:r>
        <w:rPr>
          <w:highlight w:val="none"/>
        </w:rPr>
      </w:r>
    </w:p>
    <w:p>
      <w:pPr>
        <w:shd w:val="clear" w:color="ffffff" w:themeColor="background1" w:fill="ffffff" w:themeFill="background1"/>
        <w:rPr>
          <w:highlight w:val="none"/>
        </w:rPr>
      </w:pPr>
      <w:r>
        <w:rPr>
          <w:highlight w:val="white"/>
        </w:rPr>
        <w:t xml:space="preserve">Л.Н. Решетников</w:t>
      </w:r>
      <w:r>
        <w:rPr>
          <w:sz w:val="28"/>
          <w:szCs w:val="28"/>
          <w:highlight w:val="white"/>
        </w:rPr>
      </w:r>
      <w:r>
        <w:rPr>
          <w:highlight w:val="none"/>
        </w:rPr>
      </w:r>
    </w:p>
    <w:p>
      <w:pPr>
        <w:shd w:val="clear" w:color="ffffff" w:themeColor="background1" w:fill="ffffff" w:themeFill="background1"/>
      </w:pPr>
      <w:r>
        <w:rPr>
          <w:highlight w:val="white"/>
        </w:rPr>
        <w:t xml:space="preserve">238 66</w:t>
      </w:r>
      <w:r>
        <w:rPr>
          <w:highlight w:val="white"/>
        </w:rPr>
        <w:t xml:space="preserve"> 81</w:t>
      </w:r>
      <w:r>
        <w:br w:type="page" w:clear="all"/>
      </w:r>
      <w:r/>
    </w:p>
    <w:p>
      <w:pPr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commentRangeStart w:id="4"/>
      <w:r>
        <w:rPr>
          <w:bCs/>
          <w:sz w:val="28"/>
          <w:szCs w:val="28"/>
        </w:rPr>
        <w:t xml:space="preserve">СОГЛАСОВАНО:</w:t>
      </w:r>
      <w:commentRangeEnd w:id="4"/>
      <w:r>
        <w:commentReference w:id="4"/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rPr>
          <w:strike/>
          <w:sz w:val="28"/>
          <w:szCs w:val="28"/>
        </w:rPr>
      </w:pP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tbl>
      <w:tblPr>
        <w:tblW w:w="10029" w:type="dxa"/>
        <w:tblLayout w:type="fixed"/>
        <w:tblLook w:val="01E0" w:firstRow="1" w:lastRow="1" w:firstColumn="1" w:lastColumn="1" w:noHBand="0" w:noVBand="0"/>
      </w:tblPr>
      <w:tblGrid>
        <w:gridCol w:w="5891"/>
        <w:gridCol w:w="4138"/>
      </w:tblGrid>
      <w:tr>
        <w:tblPrEx/>
        <w:trPr>
          <w:trHeight w:val="1431"/>
        </w:trPr>
        <w:tc>
          <w:tcPr>
            <w:tcW w:w="5891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commentRangeStart w:id="5"/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8" w:type="dxa"/>
            <w:vAlign w:val="bottom"/>
            <w:textDirection w:val="lrTb"/>
            <w:noWrap w:val="false"/>
          </w:tcPr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 202</w:t>
            </w:r>
            <w:r>
              <w:rPr>
                <w:sz w:val="28"/>
                <w:szCs w:val="28"/>
              </w:rPr>
              <w:t xml:space="preserve">5 г.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31"/>
        </w:trPr>
        <w:tc>
          <w:tcPr>
            <w:tcW w:w="5891" w:type="dxa"/>
            <w:vAlign w:val="bottom"/>
            <w:textDirection w:val="lrTb"/>
            <w:noWrap w:val="false"/>
          </w:tcPr>
          <w:p>
            <w:pPr>
              <w:pStyle w:val="901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38" w:type="dxa"/>
            <w:vAlign w:val="bottom"/>
            <w:textDirection w:val="lrTb"/>
            <w:noWrap w:val="false"/>
          </w:tcPr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 202</w:t>
            </w:r>
            <w:r>
              <w:rPr>
                <w:sz w:val="28"/>
                <w:szCs w:val="28"/>
              </w:rPr>
              <w:t xml:space="preserve">5 г.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31"/>
        </w:trPr>
        <w:tc>
          <w:tcPr>
            <w:tcW w:w="5891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8" w:type="dxa"/>
            <w:vAlign w:val="bottom"/>
            <w:textDirection w:val="lrTb"/>
            <w:noWrap w:val="false"/>
          </w:tcPr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 202</w:t>
            </w:r>
            <w:r>
              <w:rPr>
                <w:sz w:val="28"/>
                <w:szCs w:val="28"/>
              </w:rPr>
              <w:t xml:space="preserve">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31"/>
        </w:trPr>
        <w:tc>
          <w:tcPr>
            <w:tcW w:w="5891" w:type="dxa"/>
            <w:vAlign w:val="bottom"/>
            <w:textDirection w:val="lrTb"/>
            <w:noWrap w:val="false"/>
          </w:tcPr>
          <w:p>
            <w:pPr>
              <w:ind w:right="-442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 юстиции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442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8" w:type="dxa"/>
            <w:vAlign w:val="bottom"/>
            <w:textDirection w:val="lrTb"/>
            <w:noWrap w:val="false"/>
          </w:tcPr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 _____________ 202</w:t>
            </w:r>
            <w:r>
              <w:rPr>
                <w:sz w:val="28"/>
                <w:szCs w:val="28"/>
              </w:rPr>
              <w:t xml:space="preserve">5 г.</w:t>
            </w:r>
            <w:commentRangeEnd w:id="5"/>
            <w:r>
              <w:commentReference w:id="5"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31"/>
        </w:trPr>
        <w:tc>
          <w:tcPr>
            <w:tcW w:w="5891" w:type="dxa"/>
            <w:vAlign w:val="bottom"/>
            <w:vMerge w:val="restart"/>
            <w:textDirection w:val="lrTb"/>
            <w:noWrap w:val="false"/>
          </w:tcPr>
          <w:p>
            <w:pPr>
              <w:pStyle w:val="901"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1"/>
              <w:ind w:right="-113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138" w:type="dxa"/>
            <w:vAlign w:val="bottom"/>
            <w:vMerge w:val="restart"/>
            <w:textDirection w:val="lrTb"/>
            <w:noWrap w:val="false"/>
          </w:tcPr>
          <w:p>
            <w:pPr>
              <w:pStyle w:val="901"/>
              <w:ind w:right="-113"/>
              <w:jc w:val="right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С.И. Нешумов</w:t>
            </w:r>
            <w:r>
              <w:rPr>
                <w:b/>
                <w:color w:val="000000"/>
                <w:sz w:val="27"/>
                <w:szCs w:val="27"/>
              </w:rPr>
            </w:r>
            <w:r>
              <w:rPr>
                <w:b/>
                <w:color w:val="000000"/>
                <w:sz w:val="27"/>
                <w:szCs w:val="27"/>
              </w:rPr>
            </w:r>
          </w:p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«___» ___________ 2025</w:t>
            </w:r>
            <w:r>
              <w:rPr>
                <w:color w:val="000000"/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</w:p>
    <w:sectPr>
      <w:headerReference w:type="default" r:id="rId9"/>
      <w:headerReference w:type="even" r:id="rId10"/>
      <w:footerReference w:type="first" r:id="rId11"/>
      <w:footnotePr/>
      <w:endnotePr/>
      <w:type w:val="nextPage"/>
      <w:pgSz w:w="11907" w:h="16840" w:orient="portrait"/>
      <w:pgMar w:top="1134" w:right="567" w:bottom="1134" w:left="1417" w:header="709" w:footer="709" w:gutter="0"/>
      <w:pgNumType w:start="1"/>
      <w:cols w:num="1" w:sep="0" w:space="720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plia" w:date="2025-03-19T14:48:18Z" w:initials="p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Должности должны располагаться  от высокой к низкой</w:t>
      </w:r>
    </w:p>
  </w:comment>
  <w:comment w:id="4" w:author="plia" w:date="2023-08-23T09:14:29Z" w:initials="p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списке согласования не должно быть нумерации страниц</w:t>
      </w:r>
    </w:p>
  </w:comment>
  <w:comment w:id="2" w:author="iue" w:date="2025-03-19T14:48:18Z" w:initials="i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чем заключается организация?</w:t>
      </w:r>
    </w:p>
  </w:comment>
  <w:comment w:id="3" w:author="veal" w:date="2025-03-19T15:19:52Z" w:initials="v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Проведение обу4чающих программ, круглых столов</w:t>
      </w:r>
    </w:p>
  </w:comment>
  <w:comment w:id="1" w:author="veal" w:date="2025-03-19T15:30:48Z" w:initials="v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Круглые столы, обучающие программы</w:t>
      </w:r>
    </w:p>
  </w:comment>
  <w:comment w:id="0" w:author="iue" w:date="2025-03-11T13:00:43Z" w:initials="i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чем? каких? чего?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1"/>
  <w15:commentEx w15:paraId="00000004" w15:paraIdParent="00000003" w15:done="0"/>
  <w15:commentEx w15:paraId="00000005" w15:done="1"/>
  <w15:commentEx w15:paraId="0000000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724DB0F" w16cex:dateUtc="2025-03-19T07:48:18Z"/>
  <w16cex:commentExtensible w16cex:durableId="3C7C8F10" w16cex:dateUtc="2023-08-23T02:14:29Z"/>
  <w16cex:commentExtensible w16cex:durableId="2994014D" w16cex:dateUtc="2025-03-19T07:48:18Z"/>
  <w16cex:commentExtensible w16cex:durableId="60274FD6" w16cex:dateUtc="2025-03-19T08:19:52Z"/>
  <w16cex:commentExtensible w16cex:durableId="1BD9DC95" w16cex:dateUtc="2025-03-19T08:30:48Z"/>
  <w16cex:commentExtensible w16cex:durableId="22155DA6" w16cex:dateUtc="2023-08-23T02:15:2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724DB0F"/>
  <w16cid:commentId w16cid:paraId="00000002" w16cid:durableId="3C7C8F10"/>
  <w16cid:commentId w16cid:paraId="00000003" w16cid:durableId="2994014D"/>
  <w16cid:commentId w16cid:paraId="00000004" w16cid:durableId="60274FD6"/>
  <w16cid:commentId w16cid:paraId="00000005" w16cid:durableId="1BD9DC95"/>
  <w16cid:commentId w16cid:paraId="00000006" w16cid:durableId="22155D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919"/>
      </w:rPr>
      <w:framePr w:wrap="around" w:vAnchor="text" w:hAnchor="margin" w:xAlign="center" w:y="1"/>
    </w:pPr>
    <w:r>
      <w:rPr>
        <w:rStyle w:val="919"/>
      </w:rPr>
      <w:fldChar w:fldCharType="begin"/>
    </w:r>
    <w:r>
      <w:rPr>
        <w:rStyle w:val="919"/>
      </w:rPr>
      <w:instrText xml:space="preserve">PAGE  </w:instrText>
    </w:r>
    <w:r>
      <w:rPr>
        <w:rStyle w:val="919"/>
      </w:rPr>
      <w:fldChar w:fldCharType="end"/>
    </w:r>
    <w:r>
      <w:rPr>
        <w:rStyle w:val="919"/>
      </w:rPr>
    </w:r>
    <w:r>
      <w:rPr>
        <w:rStyle w:val="919"/>
      </w:rPr>
    </w:r>
  </w:p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lia">
    <w15:presenceInfo w15:providerId="Teamlab" w15:userId="plia"/>
  </w15:person>
  <w15:person w15:author="veal">
    <w15:presenceInfo w15:providerId="Teamlab" w15:userId="veal"/>
  </w15:person>
  <w15:person w15:author="iue">
    <w15:presenceInfo w15:providerId="Teamlab" w15:userId="i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883"/>
    <w:link w:val="874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883"/>
    <w:link w:val="875"/>
    <w:uiPriority w:val="9"/>
    <w:rPr>
      <w:rFonts w:ascii="Arial" w:hAnsi="Arial" w:eastAsia="Arial" w:cs="Arial"/>
      <w:sz w:val="34"/>
    </w:rPr>
  </w:style>
  <w:style w:type="character" w:styleId="710">
    <w:name w:val="Heading 3 Char"/>
    <w:basedOn w:val="883"/>
    <w:link w:val="876"/>
    <w:uiPriority w:val="9"/>
    <w:rPr>
      <w:rFonts w:ascii="Arial" w:hAnsi="Arial" w:eastAsia="Arial" w:cs="Arial"/>
      <w:sz w:val="30"/>
      <w:szCs w:val="30"/>
    </w:rPr>
  </w:style>
  <w:style w:type="character" w:styleId="711">
    <w:name w:val="Heading 4 Char"/>
    <w:basedOn w:val="883"/>
    <w:link w:val="877"/>
    <w:uiPriority w:val="9"/>
    <w:rPr>
      <w:rFonts w:ascii="Arial" w:hAnsi="Arial" w:eastAsia="Arial" w:cs="Arial"/>
      <w:b/>
      <w:bCs/>
      <w:sz w:val="26"/>
      <w:szCs w:val="26"/>
    </w:rPr>
  </w:style>
  <w:style w:type="character" w:styleId="712">
    <w:name w:val="Heading 5 Char"/>
    <w:basedOn w:val="883"/>
    <w:link w:val="878"/>
    <w:uiPriority w:val="9"/>
    <w:rPr>
      <w:rFonts w:ascii="Arial" w:hAnsi="Arial" w:eastAsia="Arial" w:cs="Arial"/>
      <w:b/>
      <w:bCs/>
      <w:sz w:val="24"/>
      <w:szCs w:val="24"/>
    </w:rPr>
  </w:style>
  <w:style w:type="character" w:styleId="713">
    <w:name w:val="Heading 6 Char"/>
    <w:basedOn w:val="883"/>
    <w:link w:val="879"/>
    <w:uiPriority w:val="9"/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basedOn w:val="883"/>
    <w:link w:val="8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8 Char"/>
    <w:basedOn w:val="883"/>
    <w:link w:val="881"/>
    <w:uiPriority w:val="9"/>
    <w:rPr>
      <w:rFonts w:ascii="Arial" w:hAnsi="Arial" w:eastAsia="Arial" w:cs="Arial"/>
      <w:i/>
      <w:iCs/>
      <w:sz w:val="22"/>
      <w:szCs w:val="22"/>
    </w:rPr>
  </w:style>
  <w:style w:type="character" w:styleId="716">
    <w:name w:val="Heading 9 Char"/>
    <w:basedOn w:val="883"/>
    <w:link w:val="882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873"/>
    <w:uiPriority w:val="34"/>
    <w:qFormat/>
    <w:pPr>
      <w:contextualSpacing/>
      <w:ind w:left="720"/>
    </w:p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3"/>
    <w:next w:val="873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83"/>
    <w:link w:val="719"/>
    <w:uiPriority w:val="10"/>
    <w:rPr>
      <w:sz w:val="48"/>
      <w:szCs w:val="48"/>
    </w:rPr>
  </w:style>
  <w:style w:type="paragraph" w:styleId="721">
    <w:name w:val="Subtitle"/>
    <w:basedOn w:val="873"/>
    <w:next w:val="873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83"/>
    <w:link w:val="721"/>
    <w:uiPriority w:val="11"/>
    <w:rPr>
      <w:sz w:val="24"/>
      <w:szCs w:val="24"/>
    </w:rPr>
  </w:style>
  <w:style w:type="paragraph" w:styleId="723">
    <w:name w:val="Quote"/>
    <w:basedOn w:val="873"/>
    <w:next w:val="873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3"/>
    <w:next w:val="873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83"/>
    <w:link w:val="898"/>
    <w:uiPriority w:val="99"/>
  </w:style>
  <w:style w:type="character" w:styleId="728">
    <w:name w:val="Footer Char"/>
    <w:basedOn w:val="883"/>
    <w:link w:val="907"/>
    <w:uiPriority w:val="99"/>
  </w:style>
  <w:style w:type="paragraph" w:styleId="729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907"/>
    <w:uiPriority w:val="99"/>
  </w:style>
  <w:style w:type="table" w:styleId="731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83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83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4">
    <w:name w:val="Heading 1"/>
    <w:basedOn w:val="873"/>
    <w:next w:val="873"/>
    <w:link w:val="886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5">
    <w:name w:val="Heading 2"/>
    <w:basedOn w:val="873"/>
    <w:next w:val="873"/>
    <w:link w:val="887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6">
    <w:name w:val="Heading 3"/>
    <w:basedOn w:val="873"/>
    <w:next w:val="873"/>
    <w:link w:val="888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7">
    <w:name w:val="Heading 4"/>
    <w:basedOn w:val="873"/>
    <w:next w:val="873"/>
    <w:link w:val="889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8">
    <w:name w:val="Heading 5"/>
    <w:basedOn w:val="873"/>
    <w:next w:val="873"/>
    <w:link w:val="890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9">
    <w:name w:val="Heading 6"/>
    <w:basedOn w:val="873"/>
    <w:next w:val="873"/>
    <w:link w:val="891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80">
    <w:name w:val="Heading 7"/>
    <w:basedOn w:val="873"/>
    <w:next w:val="873"/>
    <w:link w:val="892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81">
    <w:name w:val="Heading 8"/>
    <w:basedOn w:val="873"/>
    <w:next w:val="873"/>
    <w:link w:val="893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82">
    <w:name w:val="Heading 9"/>
    <w:basedOn w:val="873"/>
    <w:next w:val="873"/>
    <w:link w:val="894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83" w:default="1">
    <w:name w:val="Default Paragraph Font"/>
    <w:uiPriority w:val="1"/>
    <w:semiHidden/>
    <w:unhideWhenUsed/>
  </w:style>
  <w:style w:type="table" w:styleId="8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character" w:styleId="886" w:customStyle="1">
    <w:name w:val="Заголовок 1 Знак"/>
    <w:basedOn w:val="883"/>
    <w:link w:val="874"/>
    <w:uiPriority w:val="99"/>
    <w:rPr>
      <w:rFonts w:ascii="Cambria" w:hAnsi="Cambria" w:cs="Times New Roman"/>
      <w:b/>
      <w:bCs/>
      <w:sz w:val="32"/>
      <w:szCs w:val="32"/>
    </w:rPr>
  </w:style>
  <w:style w:type="character" w:styleId="887" w:customStyle="1">
    <w:name w:val="Заголовок 2 Знак"/>
    <w:basedOn w:val="883"/>
    <w:link w:val="875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8" w:customStyle="1">
    <w:name w:val="Заголовок 3 Знак"/>
    <w:basedOn w:val="883"/>
    <w:link w:val="876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9" w:customStyle="1">
    <w:name w:val="Заголовок 4 Знак"/>
    <w:basedOn w:val="883"/>
    <w:link w:val="877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90" w:customStyle="1">
    <w:name w:val="Заголовок 5 Знак"/>
    <w:basedOn w:val="883"/>
    <w:link w:val="878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91" w:customStyle="1">
    <w:name w:val="Заголовок 6 Знак"/>
    <w:basedOn w:val="883"/>
    <w:link w:val="879"/>
    <w:uiPriority w:val="99"/>
    <w:semiHidden/>
    <w:rPr>
      <w:rFonts w:ascii="Calibri" w:hAnsi="Calibri" w:cs="Times New Roman"/>
      <w:b/>
      <w:bCs/>
    </w:rPr>
  </w:style>
  <w:style w:type="character" w:styleId="892" w:customStyle="1">
    <w:name w:val="Заголовок 7 Знак"/>
    <w:basedOn w:val="883"/>
    <w:link w:val="880"/>
    <w:uiPriority w:val="99"/>
    <w:semiHidden/>
    <w:rPr>
      <w:rFonts w:ascii="Calibri" w:hAnsi="Calibri" w:cs="Times New Roman"/>
      <w:sz w:val="24"/>
      <w:szCs w:val="24"/>
    </w:rPr>
  </w:style>
  <w:style w:type="character" w:styleId="893" w:customStyle="1">
    <w:name w:val="Заголовок 8 Знак"/>
    <w:basedOn w:val="883"/>
    <w:link w:val="881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4" w:customStyle="1">
    <w:name w:val="Заголовок 9 Знак"/>
    <w:basedOn w:val="883"/>
    <w:link w:val="882"/>
    <w:uiPriority w:val="99"/>
    <w:semiHidden/>
    <w:rPr>
      <w:rFonts w:ascii="Cambria" w:hAnsi="Cambria" w:cs="Times New Roman"/>
    </w:rPr>
  </w:style>
  <w:style w:type="paragraph" w:styleId="895" w:customStyle="1">
    <w:name w:val="заголовок 1"/>
    <w:basedOn w:val="873"/>
    <w:next w:val="873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6" w:customStyle="1">
    <w:name w:val="заголовок 2"/>
    <w:basedOn w:val="873"/>
    <w:next w:val="873"/>
    <w:uiPriority w:val="99"/>
    <w:pPr>
      <w:jc w:val="center"/>
      <w:keepNext/>
      <w:outlineLvl w:val="1"/>
    </w:pPr>
    <w:rPr>
      <w:sz w:val="28"/>
      <w:szCs w:val="28"/>
    </w:rPr>
  </w:style>
  <w:style w:type="character" w:styleId="897" w:customStyle="1">
    <w:name w:val="Основной шрифт"/>
    <w:uiPriority w:val="99"/>
  </w:style>
  <w:style w:type="paragraph" w:styleId="898">
    <w:name w:val="Header"/>
    <w:basedOn w:val="873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899" w:customStyle="1">
    <w:name w:val="Верхний колонтитул Знак"/>
    <w:basedOn w:val="883"/>
    <w:link w:val="898"/>
    <w:uiPriority w:val="99"/>
    <w:rPr>
      <w:rFonts w:cs="Times New Roman"/>
      <w:sz w:val="20"/>
      <w:szCs w:val="20"/>
    </w:rPr>
  </w:style>
  <w:style w:type="character" w:styleId="900" w:customStyle="1">
    <w:name w:val="номер страницы"/>
    <w:basedOn w:val="897"/>
    <w:uiPriority w:val="99"/>
    <w:rPr>
      <w:rFonts w:cs="Times New Roman"/>
    </w:rPr>
  </w:style>
  <w:style w:type="paragraph" w:styleId="901">
    <w:name w:val="Body Text"/>
    <w:basedOn w:val="873"/>
    <w:link w:val="902"/>
    <w:uiPriority w:val="99"/>
    <w:pPr>
      <w:jc w:val="both"/>
    </w:pPr>
    <w:rPr>
      <w:sz w:val="28"/>
      <w:szCs w:val="28"/>
    </w:rPr>
  </w:style>
  <w:style w:type="character" w:styleId="902" w:customStyle="1">
    <w:name w:val="Основной текст Знак"/>
    <w:basedOn w:val="883"/>
    <w:link w:val="901"/>
    <w:uiPriority w:val="99"/>
    <w:semiHidden/>
    <w:rPr>
      <w:rFonts w:cs="Times New Roman"/>
      <w:sz w:val="20"/>
      <w:szCs w:val="20"/>
    </w:rPr>
  </w:style>
  <w:style w:type="paragraph" w:styleId="903">
    <w:name w:val="Body Text 2"/>
    <w:basedOn w:val="873"/>
    <w:link w:val="904"/>
    <w:uiPriority w:val="99"/>
    <w:pPr>
      <w:jc w:val="both"/>
    </w:pPr>
    <w:rPr>
      <w:sz w:val="28"/>
      <w:szCs w:val="28"/>
    </w:rPr>
  </w:style>
  <w:style w:type="character" w:styleId="904" w:customStyle="1">
    <w:name w:val="Основной текст 2 Знак"/>
    <w:basedOn w:val="883"/>
    <w:link w:val="903"/>
    <w:uiPriority w:val="99"/>
    <w:semiHidden/>
    <w:rPr>
      <w:rFonts w:cs="Times New Roman"/>
      <w:sz w:val="20"/>
      <w:szCs w:val="20"/>
    </w:rPr>
  </w:style>
  <w:style w:type="paragraph" w:styleId="905">
    <w:name w:val="Body Text Indent 2"/>
    <w:basedOn w:val="873"/>
    <w:link w:val="906"/>
    <w:uiPriority w:val="99"/>
    <w:pPr>
      <w:ind w:firstLine="709"/>
      <w:jc w:val="both"/>
    </w:pPr>
    <w:rPr>
      <w:sz w:val="28"/>
      <w:szCs w:val="28"/>
    </w:rPr>
  </w:style>
  <w:style w:type="character" w:styleId="906" w:customStyle="1">
    <w:name w:val="Основной текст с отступом 2 Знак"/>
    <w:basedOn w:val="883"/>
    <w:link w:val="905"/>
    <w:uiPriority w:val="99"/>
    <w:semiHidden/>
    <w:rPr>
      <w:rFonts w:cs="Times New Roman"/>
      <w:sz w:val="20"/>
      <w:szCs w:val="20"/>
    </w:rPr>
  </w:style>
  <w:style w:type="paragraph" w:styleId="907">
    <w:name w:val="Footer"/>
    <w:basedOn w:val="873"/>
    <w:link w:val="908"/>
    <w:uiPriority w:val="99"/>
    <w:pPr>
      <w:tabs>
        <w:tab w:val="center" w:pos="4153" w:leader="none"/>
        <w:tab w:val="right" w:pos="8306" w:leader="none"/>
      </w:tabs>
    </w:pPr>
  </w:style>
  <w:style w:type="character" w:styleId="908" w:customStyle="1">
    <w:name w:val="Нижний колонтитул Знак"/>
    <w:basedOn w:val="883"/>
    <w:link w:val="907"/>
    <w:uiPriority w:val="99"/>
    <w:rPr>
      <w:rFonts w:cs="Times New Roman"/>
      <w:sz w:val="20"/>
      <w:szCs w:val="20"/>
    </w:rPr>
  </w:style>
  <w:style w:type="paragraph" w:styleId="909">
    <w:name w:val="Body Text Indent 3"/>
    <w:basedOn w:val="873"/>
    <w:link w:val="910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0" w:customStyle="1">
    <w:name w:val="Основной текст с отступом 3 Знак"/>
    <w:basedOn w:val="883"/>
    <w:link w:val="909"/>
    <w:uiPriority w:val="99"/>
    <w:semiHidden/>
    <w:rPr>
      <w:rFonts w:cs="Times New Roman"/>
      <w:sz w:val="16"/>
      <w:szCs w:val="16"/>
    </w:rPr>
  </w:style>
  <w:style w:type="paragraph" w:styleId="911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12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3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4">
    <w:name w:val="Table Grid"/>
    <w:basedOn w:val="884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5">
    <w:name w:val="Body Text Indent"/>
    <w:basedOn w:val="873"/>
    <w:link w:val="916"/>
    <w:uiPriority w:val="99"/>
    <w:pPr>
      <w:ind w:left="283"/>
      <w:spacing w:after="120"/>
    </w:pPr>
  </w:style>
  <w:style w:type="character" w:styleId="916" w:customStyle="1">
    <w:name w:val="Основной текст с отступом Знак"/>
    <w:basedOn w:val="883"/>
    <w:link w:val="915"/>
    <w:uiPriority w:val="99"/>
    <w:semiHidden/>
    <w:rPr>
      <w:rFonts w:cs="Times New Roman"/>
      <w:sz w:val="20"/>
      <w:szCs w:val="20"/>
    </w:rPr>
  </w:style>
  <w:style w:type="paragraph" w:styleId="917">
    <w:name w:val="Balloon Text"/>
    <w:basedOn w:val="873"/>
    <w:link w:val="918"/>
    <w:uiPriority w:val="99"/>
    <w:semiHidden/>
    <w:rPr>
      <w:rFonts w:ascii="Tahoma" w:hAnsi="Tahoma" w:cs="Tahoma"/>
      <w:sz w:val="16"/>
      <w:szCs w:val="16"/>
    </w:rPr>
  </w:style>
  <w:style w:type="character" w:styleId="918" w:customStyle="1">
    <w:name w:val="Текст выноски Знак"/>
    <w:basedOn w:val="883"/>
    <w:link w:val="917"/>
    <w:uiPriority w:val="99"/>
    <w:semiHidden/>
    <w:rPr>
      <w:rFonts w:ascii="Tahoma" w:hAnsi="Tahoma" w:cs="Tahoma"/>
      <w:sz w:val="16"/>
      <w:szCs w:val="16"/>
    </w:rPr>
  </w:style>
  <w:style w:type="character" w:styleId="919">
    <w:name w:val="page number"/>
    <w:basedOn w:val="883"/>
    <w:uiPriority w:val="99"/>
    <w:rPr>
      <w:rFonts w:cs="Times New Roman"/>
    </w:rPr>
  </w:style>
  <w:style w:type="table" w:styleId="920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1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22">
    <w:name w:val="Hyperlink"/>
    <w:basedOn w:val="883"/>
    <w:uiPriority w:val="99"/>
    <w:semiHidden/>
    <w:unhideWhenUsed/>
    <w:rPr>
      <w:rFonts w:cs="Times New Roman"/>
      <w:color w:val="0000ff"/>
      <w:u w:val="single"/>
    </w:rPr>
  </w:style>
  <w:style w:type="paragraph" w:styleId="923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character" w:styleId="924" w:customStyle="1">
    <w:name w:val="docdata"/>
    <w:basedOn w:val="76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omments" Target="comments.xml" /><Relationship Id="rId14" Type="http://schemas.microsoft.com/office/2011/relationships/commentsExtended" Target="commentsExtended.xml" /><Relationship Id="rId15" Type="http://schemas.microsoft.com/office/2018/08/relationships/commentsExtensible" Target="commentsExtensible.xml" /><Relationship Id="rId16" Type="http://schemas.microsoft.com/office/2016/09/relationships/commentsIds" Target="commentsIds.xml" /><Relationship Id="rId17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520886-A264-4344-9E3E-E9F81E07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62</cp:revision>
  <dcterms:created xsi:type="dcterms:W3CDTF">2016-01-25T05:06:00Z</dcterms:created>
  <dcterms:modified xsi:type="dcterms:W3CDTF">2025-03-19T09:35:05Z</dcterms:modified>
</cp:coreProperties>
</file>