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/>
        <w:jc w:val="center"/>
        <w:spacing w:before="0" w:after="0"/>
        <w:widowControl w:val="off"/>
        <w:rPr>
          <w:sz w:val="28"/>
          <w:szCs w:val="28"/>
        </w:rPr>
        <w:outlineLvl w:val="1"/>
      </w:pPr>
      <w:r/>
      <w:bookmarkStart w:id="0" w:name="_GoBack"/>
      <w:r/>
      <w:bookmarkEnd w:id="0"/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center"/>
        <w:spacing w:before="0" w:after="0"/>
        <w:widowControl w:val="off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«ПРИЛОЖЕНИЕ № 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к постановлению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01.04.2015 № 126-п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center"/>
      </w:pPr>
      <w:r/>
      <w:r/>
    </w:p>
    <w:p>
      <w:pPr>
        <w:pStyle w:val="892"/>
        <w:jc w:val="center"/>
      </w:pPr>
      <w:r/>
      <w:r/>
    </w:p>
    <w:p>
      <w:pPr>
        <w:pStyle w:val="892"/>
        <w:jc w:val="center"/>
      </w:pPr>
      <w:r/>
      <w:r/>
    </w:p>
    <w:p>
      <w:pPr>
        <w:pStyle w:val="888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ПОРЯДОК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b/>
          <w:bCs/>
        </w:rPr>
      </w:r>
    </w:p>
    <w:p>
      <w:pPr>
        <w:pStyle w:val="888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предоставления субсидии из областного бюджета Новосибирской области Фонду содействия развитию научно-технологической сферы Новосибирской области на проведение Форума «Дни производительности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888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в Новосибирской области»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888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предоставления субсидии из областного бюджета Новосибирской области Фонду содействи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я развитию научно-технологической сферы Новосибирской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проведени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Форума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«Дни производительности в Новосибирской области»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Порядок), разработан в соответствии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пунктом 2 статьи 78.1 Бюджетного кодекса 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оссийской Федерации, постановлением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</w:t>
      </w: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форме субсидий» и устанавливает порядок и условия предоставления субсидии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финансово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затрат Фонда содействия развитию научно-технологической сферы Новосибирской 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Форума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vertAlign w:val="baseline"/>
        </w:rPr>
        <w:t xml:space="preserve">Дни производительности 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– субсидия)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из областного бюджета Нов</w:t>
      </w:r>
      <w:r>
        <w:rPr>
          <w:rFonts w:ascii="Times New Roman" w:hAnsi="Times New Roman" w:cs="Times New Roman"/>
          <w:sz w:val="28"/>
          <w:szCs w:val="28"/>
        </w:rPr>
        <w:t xml:space="preserve">осибирской области (дале</w:t>
      </w:r>
      <w:r>
        <w:rPr>
          <w:rFonts w:ascii="Times New Roman" w:hAnsi="Times New Roman" w:cs="Times New Roman"/>
          <w:sz w:val="28"/>
          <w:szCs w:val="28"/>
        </w:rPr>
        <w:t xml:space="preserve">е – областной бюджет) в рамках реализации мероприятий государственной программы Новосибирской области «Стимулирование инвестиционной активности в Новосибирской области», утвержденной постановлением Правительства Новосибирской области от 01.04.2015 № 126-п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программе Новосибирской области «Стимулирование инвестиционной активности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государственная программа).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Субсидия предоставляется министерством экономического развития Новосибирской области (далее – министерство), осуществляющим функции </w:t>
      </w:r>
      <w:r>
        <w:rPr>
          <w:rFonts w:ascii="Times New Roman" w:hAnsi="Times New Roman" w:cs="Times New Roman"/>
          <w:sz w:val="28"/>
          <w:szCs w:val="28"/>
        </w:rPr>
        <w:t xml:space="preserve">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 Субсидия предоставляется на финансовое обеспечение затрат Фонда содействия развитию научно-технологической сферы Новосибирской области (далее – Фонд) на цели, определенные пунктом 1 Порядка,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оплата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выплат на капитальные вложения), в том числе на основании договоров гражданско-правового характера, исполнителями по которым явля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тся физическое лицо, индивидуальный предприниматель либо юридическое лицо;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оплата непроизведенных активов, нематериальных активов, материальных запасов и </w:t>
      </w:r>
      <w:r>
        <w:rPr>
          <w:rFonts w:ascii="Times New Roman" w:hAnsi="Times New Roman" w:cs="Times New Roman"/>
          <w:sz w:val="28"/>
          <w:szCs w:val="28"/>
        </w:rPr>
        <w:t xml:space="preserve">основных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 прочих активов (за исключением выплат на капитальные вложения), в том числе на основании договоров гражданско-правового характера, исполнителями по которым явля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тся физическое лицо, индивидуальный предприниматель либо юридическое лицо;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оплата арендной платы, коммунальных услуг, услуг и работ по содержанию, текущему и аварийному ремонту зданий (помещений), предназначенных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проведени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Форума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«Дни производительности в Новосибирской области»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Информация о субсидии размещается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едином портале бюджетной системы Российской Федерации в информационно-телекоммуникационной сети «Интернет» (http://budget.gov.ru) (далее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единый портал) (в разделе единого портала)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финансов Российской Федерации (далее 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Минфин России).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Получателем субсидии является Фонд </w:t>
      </w:r>
      <w:r>
        <w:rPr>
          <w:rFonts w:ascii="Times New Roman" w:hAnsi="Times New Roman" w:cs="Times New Roman"/>
          <w:sz w:val="28"/>
          <w:szCs w:val="28"/>
        </w:rPr>
        <w:t xml:space="preserve">при условии соответствия не ранее чем на первое число месяца, в котором планируется предоставление субсидии, следующим условиям: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не является иностранным юридическим лицом, в том числе местом регистрации которого является государство или территория, включенные в утверждаемый Минфином России </w:t>
      </w:r>
      <w:r>
        <w:rPr>
          <w:rFonts w:ascii="Times New Roman" w:hAnsi="Times New Roman" w:cs="Times New Roman"/>
          <w:sz w:val="28"/>
          <w:szCs w:val="28"/>
        </w:rPr>
        <w:t xml:space="preserve">перечень государств и территорий, используемых для промежуточного (офшорного) владения активами в Российской Федерации (далее – офшорные компании), а также российским юридическим лицом, в уставном (складочном) капитале которых доля прямого или косвенного (</w:t>
      </w:r>
      <w:r>
        <w:rPr>
          <w:rFonts w:ascii="Times New Roman" w:hAnsi="Times New Roman" w:cs="Times New Roman"/>
          <w:sz w:val="28"/>
          <w:szCs w:val="28"/>
        </w:rPr>
        <w:t xml:space="preserve">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 капитале российских юридических лиц не учитывается прямое 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 организованных торгах в Российской Федерации, а также косвенное участие </w:t>
      </w:r>
      <w:r>
        <w:rPr>
          <w:rFonts w:ascii="Times New Roman" w:hAnsi="Times New Roman" w:cs="Times New Roman"/>
          <w:sz w:val="28"/>
          <w:szCs w:val="28"/>
        </w:rPr>
        <w:t xml:space="preserve">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не находится в перечне организаций,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не находится в составляемых в рамках реализации полномочий,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ных главой VII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 получает средства из областного бюджета на основании иных нормативных правовых актов Новосибирской области на цели, установленные пунктом 1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не является иностранным агентом в соответствии с Федеральным законом от 14.07.2022 № 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не имеет на едином налоговом счете задолженности по уплате налогов, сборов и страховых взносов в бюджеты бюджетной системы Российской Федерации или ее размер не превышает размер, определенный пунктом 3 статьи 47 Налогового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не имеет просроченной задолженности по возврату в областной </w:t>
      </w:r>
      <w:r>
        <w:rPr>
          <w:rFonts w:ascii="Times New Roman" w:hAnsi="Times New Roman" w:cs="Times New Roman"/>
          <w:sz w:val="28"/>
          <w:szCs w:val="28"/>
        </w:rPr>
        <w:t xml:space="preserve">бюджет  иных</w:t>
      </w:r>
      <w:r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а также иной просроченной (неурегулированной) задолженности по денежным обязательствам перед Новосибирской областью (за исключением случаев, установленных Правительством Новосибирской области);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не находится в процессе реорганиза</w:t>
      </w:r>
      <w:r>
        <w:rPr>
          <w:rFonts w:ascii="Times New Roman" w:hAnsi="Times New Roman" w:cs="Times New Roman"/>
          <w:sz w:val="28"/>
          <w:szCs w:val="28"/>
        </w:rPr>
        <w:t xml:space="preserve">ции (за исключением реорганизации в форме присоединения к Фонду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в реестре дисквали</w:t>
      </w:r>
      <w:r>
        <w:rPr>
          <w:rFonts w:ascii="Times New Roman" w:hAnsi="Times New Roman" w:cs="Times New Roman"/>
          <w:sz w:val="28"/>
          <w:szCs w:val="28"/>
        </w:rPr>
        <w:t xml:space="preserve">фицированных лиц отсутствуют сведения о дисквалифицированных руководителе</w:t>
      </w:r>
      <w:r>
        <w:rPr>
          <w:rFonts w:ascii="Times New Roman" w:hAnsi="Times New Roman" w:cs="Times New Roman"/>
          <w:sz w:val="28"/>
          <w:szCs w:val="28"/>
        </w:rPr>
        <w:t xml:space="preserve"> Фонда, членах Наблюдательного совета Фонда, или главном бухгалтере Фонда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6. Для получения субсидии Фонд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не позднее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30 июня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, в котором планируется получение 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министерство заявление по форме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Порядку с приложением следующих документов: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финансовый план (смету доходов и расходов) Фонда на текущий финансовый год, утвержденный решением высшего коллегиального органа управления Фонда – Наблюдательным советом, с приложением финансово-экономического обоснования затрат;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сведения по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остоянию не ранее чем на первое число месяца, в котором подается заявление на предоставление субсидии, об отсутствии на едином налоговом счете задолженности по уплате налогов, сборов и страховых взносов в бюджеты бюджетной системы Российской Федерации или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непревышении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размера такой задолженностью размера, определе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нного пунктом 3 статьи 47 Налогового кодекса Российской Федерации (указанные сведения Фонд вправе представить по собственной инициативе. В случае если сведения не представлены Фондом, министерство запрашивает их в порядке межведомственного взаимодействия);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3) документ, подтверждающий полномочия уполномоченного лица Фонда (в случае отсутствия в Едином государственном реестре юридических лиц указанных сведений о лице, имеющем право без доверенности действовать от имени заявителя);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копии учредительных документов (учредительный договор или устав) Фонда.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вправе представить дополнительные документы, которые, по его мнению, имеют значение для принятия решения о предоставлении субсидии.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в соответствии с настоящим пунктом документы Фонду не возвращаются.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Документы, предусмотренные пунктом 6 Порядка, представляются в министерство на бумажном носителе лично либо через представителя или почтовым отправлением и должны быть: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заверены подписью руководителя (уполномоченного лица) Фонда;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прошиты, пронумерованы сквозной нумерацией в составе единого комплекта документов и скреплены оттиском печати Фонда;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6 Порядка, не подлежат изменению, корректировке, дополнению.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Заявление и представленные с ним документы регистрируются в министерстве в день поступления.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Министерство в тече</w:t>
      </w:r>
      <w:r>
        <w:rPr>
          <w:rFonts w:ascii="Times New Roman" w:hAnsi="Times New Roman" w:cs="Times New Roman"/>
          <w:sz w:val="28"/>
          <w:szCs w:val="28"/>
        </w:rPr>
        <w:t xml:space="preserve">ние десяти рабочих дней со дня поступления заявления и документов осуществляет их проверку на соответствие требованиям к форме и комплектности, предусмотренным пунктами 6, 7 Порядка, проверяет Фонд на соответствие условиям, установленным пунктом 5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Основаниями для отказа в предоставлении субсидии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несоответствие Фонда требованиям, установленным пунктом 5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несоответствие представленных Фондом документов требованиям, установленным пунктами 6, 7 Порядка или непредставление (представление не в полном объеме) документов, предусмотренных пунктом 6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факта </w:t>
      </w:r>
      <w:r>
        <w:rPr>
          <w:rFonts w:ascii="Times New Roman" w:hAnsi="Times New Roman" w:cs="Times New Roman"/>
          <w:sz w:val="28"/>
          <w:szCs w:val="28"/>
        </w:rPr>
        <w:t xml:space="preserve">недостоверност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представленной Фондом </w:t>
      </w:r>
      <w:r>
        <w:rPr>
          <w:rFonts w:ascii="Times New Roman" w:hAnsi="Times New Roman" w:cs="Times New Roman"/>
          <w:sz w:val="28"/>
          <w:szCs w:val="28"/>
        </w:rPr>
        <w:t xml:space="preserve">информации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отсутствие бюджетных ассигнований;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подача заявления и документов на предоставление субсидии с нарушением срока, предусмотренного пунктом 6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По результатам проверки, проведенной в соответствии с пунктом 9 Порядка, министерство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 предоставлении субсидии (при отсутствии оснований для отказа, предусмотренных пунктом 10 Порядка);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об отказе в предоставлении субсидии (при наличии оснований для отказа,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пунктом 10 Порядка).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О принятом решении министерство в течени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трех рабочих дней с даты его принятия в письменном виде уведомляет Фонд способом, указанным в заявлении.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решения, предусмотренного подпунктом 2 пункта 11 Порядка, уведомление должно содержать информацию об основаниях для отказа в предоставлении субсидии.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Решение, предусмотренное подпунктом 1 пункта 11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приказом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Размер субсидии определяется министерством в объеме затрат,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финансовое обеспечение которых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на цели, установленные пунктом 1 Порядка, на основании документов, указанных в подпункте 1 пункта 6 Порядка, в предел</w:t>
      </w:r>
      <w:r>
        <w:rPr>
          <w:rFonts w:ascii="Times New Roman" w:hAnsi="Times New Roman" w:cs="Times New Roman"/>
          <w:sz w:val="28"/>
          <w:szCs w:val="28"/>
        </w:rPr>
        <w:t xml:space="preserve">ах бюджетных ассигнований, утвержденных законом об областном бюджете на очередной финансовый год и плановый период, и доведенных лимитов бюджетных обязательств в установленном порядке министерству на реализацию мероприятий государственной программы.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15. Министерство не позднее 15 рабочих дней со дня принятия приказа о предоставлении субсидии заключает с Фондом соглашение о предоставлении субсидии (далее – соглашение).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оглашение, дополнительное соглашение о внесении в него изменений, а также дополнительное соглашение о расторжении соглашения заключается в соответствии с типовой формой, установленной приказом министерства финансов и налоговой политики Новосибирской област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от 19.10.2017 № 57-НПА 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 в государственной интегрирован</w:t>
      </w:r>
      <w:r>
        <w:rPr>
          <w:rFonts w:ascii="Times New Roman" w:hAnsi="Times New Roman" w:cs="Times New Roman"/>
          <w:sz w:val="28"/>
          <w:szCs w:val="28"/>
        </w:rPr>
        <w:t xml:space="preserve">ной информационной системе управления общественными финансами «Электронный бюджет» (далее – система «Электронный бюджет»).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 Соглашение, заключаемое в соответствии с пунктом 15 Порядка, должно включать: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согласие Фонда, а также лиц, получающих средства на основании договоров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(соглашений)</w:t>
      </w:r>
      <w:r>
        <w:rPr>
          <w:rFonts w:ascii="Times New Roman" w:hAnsi="Times New Roman" w:cs="Times New Roman"/>
          <w:sz w:val="28"/>
          <w:szCs w:val="28"/>
        </w:rPr>
        <w:t xml:space="preserve">, заключенных с Фондом (за исключением государственных (муниципальных) унитарных предприятий, хозяйственных товариществ и о</w:t>
      </w:r>
      <w:r>
        <w:rPr>
          <w:rFonts w:ascii="Times New Roman" w:hAnsi="Times New Roman" w:cs="Times New Roman"/>
          <w:sz w:val="28"/>
          <w:szCs w:val="28"/>
        </w:rPr>
        <w:t xml:space="preserve">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</w:t>
      </w:r>
      <w:r>
        <w:rPr>
          <w:rFonts w:ascii="Times New Roman" w:hAnsi="Times New Roman" w:cs="Times New Roman"/>
          <w:sz w:val="28"/>
          <w:szCs w:val="28"/>
        </w:rPr>
        <w:t xml:space="preserve">орядка и условий предоставления субсидии, в том числе в части достижения результатов предоставления субсидии,  а также проверки органами государственного финансового контроля в соответствии со статьями 268.1 и 269.2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запрет на приобретение Фондом, а также иными юридическими лицами,  получающими средства на основании догово</w:t>
      </w:r>
      <w:r>
        <w:rPr>
          <w:rFonts w:ascii="Times New Roman" w:hAnsi="Times New Roman" w:cs="Times New Roman"/>
          <w:sz w:val="28"/>
          <w:szCs w:val="28"/>
        </w:rPr>
        <w:t xml:space="preserve">ров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(соглашений)</w:t>
      </w:r>
      <w:r>
        <w:rPr>
          <w:rFonts w:ascii="Times New Roman" w:hAnsi="Times New Roman" w:cs="Times New Roman"/>
          <w:sz w:val="28"/>
          <w:szCs w:val="28"/>
        </w:rPr>
        <w:t xml:space="preserve">, заключенных с Фондом, за счет полученных из областного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оборудования, сырья и комплектующих изделий, а также связанных с достижением результатов предоставления этих средств иных операций, направленных на реализацию мероприятий определенных пунктом 1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условие о согласовании новых условий соглашения или расторжении соглашения при </w:t>
      </w:r>
      <w:r>
        <w:rPr>
          <w:rFonts w:ascii="Times New Roman" w:hAnsi="Times New Roman" w:cs="Times New Roman"/>
          <w:sz w:val="28"/>
          <w:szCs w:val="28"/>
        </w:rPr>
        <w:t xml:space="preserve">недостижении</w:t>
      </w:r>
      <w:r>
        <w:rPr>
          <w:rFonts w:ascii="Times New Roman" w:hAnsi="Times New Roman" w:cs="Times New Roman"/>
          <w:sz w:val="28"/>
          <w:szCs w:val="28"/>
        </w:rPr>
        <w:t xml:space="preserve"> соглас</w:t>
      </w:r>
      <w:r>
        <w:rPr>
          <w:rFonts w:ascii="Times New Roman" w:hAnsi="Times New Roman" w:cs="Times New Roman"/>
          <w:sz w:val="28"/>
          <w:szCs w:val="28"/>
        </w:rPr>
        <w:t xml:space="preserve">ия по новым условиям в случае уменьшения министерству как получателю бюджетных средств ранее доведенных лимитов бюджетных обязательств, указанных в пункте 2 Порядка, приводящего к невозможности предоставления субсидии, в размере, определенном в соглашении;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 цель, размер, и сроки предоставления субсидии, значения результатов предоставления субсидии и сроки их достижения;</w:t>
      </w:r>
      <w:r/>
    </w:p>
    <w:p>
      <w:pPr>
        <w:pStyle w:val="88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положения о возможности осуществления расходов, источником фи</w:t>
      </w:r>
      <w:r>
        <w:rPr>
          <w:rFonts w:ascii="Times New Roman" w:hAnsi="Times New Roman" w:cs="Times New Roman"/>
          <w:sz w:val="28"/>
          <w:szCs w:val="28"/>
        </w:rPr>
        <w:t xml:space="preserve">нансового обеспечения которых являются не использованные в отчетном финансовом году остатки субсидии, при принятии министерством как получателем бюджетных средств по согласованию с министерством финансов и налоговой политики Новосибирской области (далее – </w:t>
      </w:r>
      <w:r>
        <w:rPr>
          <w:rFonts w:ascii="Times New Roman" w:hAnsi="Times New Roman" w:cs="Times New Roman"/>
          <w:sz w:val="28"/>
          <w:szCs w:val="28"/>
        </w:rPr>
        <w:t xml:space="preserve">МФиНП</w:t>
      </w:r>
      <w:r>
        <w:rPr>
          <w:rFonts w:ascii="Times New Roman" w:hAnsi="Times New Roman" w:cs="Times New Roman"/>
          <w:sz w:val="28"/>
          <w:szCs w:val="28"/>
        </w:rPr>
        <w:t xml:space="preserve"> НСО)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в пунк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рядка;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 условие о внесении изменений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соглашение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правопреемником, при реорганизации Фонда в форме слияния, присоединения или преобразования;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 условие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формации о неисполненных Фондом обязательствах, источником финансового обеспечения которых является субсидия, и возврате неиспользованного остатка субсидии в областной бюджет при реорганизации Фонда в форме разделения, выделения, а также при его ликвидации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8) обязательство Фонда по представлению в налоговый орган согласия на представление налоговым органом сведений о налогоплательщике (плательщике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страховых </w:t>
      </w:r>
      <w:r>
        <w:rPr>
          <w:rFonts w:ascii="Times New Roman" w:hAnsi="Times New Roman" w:cs="Times New Roman"/>
          <w:sz w:val="28"/>
          <w:szCs w:val="28"/>
        </w:rPr>
        <w:t xml:space="preserve">взносов), составляющих налоговую тайну, министерству по </w:t>
      </w:r>
      <w:r>
        <w:rPr>
          <w:rFonts w:ascii="Times New Roman" w:hAnsi="Times New Roman" w:cs="Times New Roman"/>
          <w:sz w:val="28"/>
          <w:szCs w:val="28"/>
        </w:rPr>
        <w:br/>
        <w:t xml:space="preserve">форме, утвержденной приказом Федеральной налоговой службы от 14.11.2022 </w:t>
      </w:r>
      <w:r>
        <w:rPr>
          <w:rFonts w:ascii="Times New Roman" w:hAnsi="Times New Roman" w:cs="Times New Roman"/>
          <w:sz w:val="28"/>
          <w:szCs w:val="28"/>
        </w:rPr>
        <w:br/>
        <w:t xml:space="preserve">№ ЕД-7-19/1085@ «Об утверждении документов, предусмотренных подпунктом 1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ункта 1 и пунктом 2.3 статьи 102 Налогового кодекса Российской Федерации».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88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17. Результатом предоставления субсидии является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Форума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8"/>
          <w:szCs w:val="28"/>
          <w:highlight w:val="white"/>
          <w:u w:val="none"/>
          <w:vertAlign w:val="baseline"/>
        </w:rPr>
        <w:t xml:space="preserve">Дни производительности 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18. Субсидия перечисляется министерством на расчетный ил</w:t>
      </w:r>
      <w:r>
        <w:rPr>
          <w:rFonts w:ascii="Times New Roman" w:hAnsi="Times New Roman" w:cs="Times New Roman"/>
          <w:sz w:val="28"/>
          <w:szCs w:val="28"/>
        </w:rPr>
        <w:t xml:space="preserve">и корреспондентский счет, открытый Фондом в учреждении Центрального банка Российской Федерации или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графиком перечисления субсидии, установленным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19. При реорганизации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Фонда в форме разделения, выделения, а также при ликвидации, соглашение расторгается с формированием уведомления о расторжении соглашения в одно</w:t>
      </w:r>
      <w:r>
        <w:rPr>
          <w:rFonts w:ascii="Times New Roman" w:hAnsi="Times New Roman" w:cs="Times New Roman"/>
          <w:sz w:val="28"/>
          <w:szCs w:val="28"/>
        </w:rPr>
        <w:t xml:space="preserve">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 и возврате неиспользованного остатка субсидии в областной бюджет.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 Фонд ежеквартально не позднее 15 рабочего дня месяца, следующего </w:t>
      </w:r>
      <w:r>
        <w:rPr>
          <w:rFonts w:ascii="Times New Roman" w:hAnsi="Times New Roman" w:cs="Times New Roman"/>
          <w:sz w:val="28"/>
          <w:szCs w:val="28"/>
        </w:rPr>
        <w:t xml:space="preserve">за отчетным кварталом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в министерство: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отчет об осуществлении расходов, источником финансового обеспечения которых является субсидия;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отчет о достижении значений результатов предоставления субсидии;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отчет о реализации плана мероприятий по достижению результатов предоставления субсидии.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Отчетность, предусмотренная настоящим пунктом, представляется Фондом в системе «Электронный бюджет» по формам, определенным типовой формой соглашения о предоставлении субсидии, утвержденной МФиНП НСО.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и принятие отчетов, предусмотренных настоящим пунктом, в срок, не превышающий 20 рабочих дней со дня их представления.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21. Министерство осуществляет проверку соблюдения Фондом порядка 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условий предоставления субсидии, в том числе в части достижения результатов предоставления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твенного финансового контроля осуществляют проверку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 статьями 268.1 и 269.2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 Министерство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Минфин России</w:t>
      </w:r>
      <w:r>
        <w:rPr>
          <w:rFonts w:ascii="Times New Roman" w:hAnsi="Times New Roman" w:cs="Times New Roman"/>
          <w:sz w:val="28"/>
          <w:szCs w:val="28"/>
        </w:rPr>
        <w:t xml:space="preserve"> проводят мониторинг достижения результатов предоставления субсидии исходя из достижения значений результатов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приказом Минфина России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7.04.2024 № 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</w:t>
      </w:r>
      <w:r>
        <w:rPr>
          <w:rFonts w:ascii="Times New Roman" w:hAnsi="Times New Roman" w:cs="Times New Roman"/>
          <w:sz w:val="28"/>
          <w:szCs w:val="28"/>
        </w:rPr>
        <w:t xml:space="preserve">ким лицам – производителям товаров, работ, услуг»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 В случае нарушения Фондом условий, установленных при предоставлении субсидии, выявленного в том числе по </w:t>
      </w:r>
      <w:r>
        <w:rPr>
          <w:rFonts w:ascii="Times New Roman" w:hAnsi="Times New Roman" w:cs="Times New Roman"/>
          <w:sz w:val="28"/>
          <w:szCs w:val="28"/>
        </w:rPr>
        <w:t xml:space="preserve">фактам  проверок</w:t>
      </w:r>
      <w:r>
        <w:rPr>
          <w:rFonts w:ascii="Times New Roman" w:hAnsi="Times New Roman" w:cs="Times New Roman"/>
          <w:sz w:val="28"/>
          <w:szCs w:val="28"/>
        </w:rPr>
        <w:t xml:space="preserve">, проведенных министерством или органами государственного финансового </w:t>
      </w:r>
      <w:r>
        <w:rPr>
          <w:rFonts w:ascii="Times New Roman" w:hAnsi="Times New Roman" w:cs="Times New Roman"/>
          <w:sz w:val="28"/>
          <w:szCs w:val="28"/>
        </w:rPr>
        <w:t xml:space="preserve">контроля, а также в случае </w:t>
      </w:r>
      <w:r>
        <w:rPr>
          <w:rFonts w:ascii="Times New Roman" w:hAnsi="Times New Roman" w:cs="Times New Roman"/>
          <w:sz w:val="28"/>
          <w:szCs w:val="28"/>
        </w:rPr>
        <w:t xml:space="preserve">недостижения</w:t>
      </w:r>
      <w:r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субсидия подлежит возврату в областной бюджет в объеме, определенном в соответствии с пунктом 25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 Министерство в течение десяти рабочих дней со дня обнаружения указанных фактов нарушения направляет Фонду письменное уведомление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 субсидии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 Фонд в течение десяти рабочих дней со дня получения письменного уведомления о возврате субсидии обязан вернуть в областной бюджет средства субсидии, включая средства, полученные на основании договоров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(соглашений)</w:t>
      </w:r>
      <w:r>
        <w:rPr>
          <w:rFonts w:ascii="Times New Roman" w:hAnsi="Times New Roman" w:cs="Times New Roman"/>
          <w:sz w:val="28"/>
          <w:szCs w:val="28"/>
        </w:rPr>
        <w:t xml:space="preserve">, заключенных с Фондом: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полном объеме, в случае нарушения условий, установленных при предоставлении субсидии;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 пропорционально недостигнутым значениям результатов предоставления субсидии, установленным в соглашении, в случае </w:t>
      </w:r>
      <w:r>
        <w:rPr>
          <w:rFonts w:ascii="Times New Roman" w:hAnsi="Times New Roman" w:cs="Times New Roman"/>
          <w:sz w:val="28"/>
          <w:szCs w:val="28"/>
        </w:rPr>
        <w:t xml:space="preserve">недостижения</w:t>
      </w:r>
      <w:r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субсидии.</w:t>
      </w:r>
      <w:r/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от добровольного возврата, взыскание указанных средств осуществляется в судебном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 Фондом могут осуществляться расходы, источником финансового обеспечения которых является не использованный в отчетном финансовом году остаток субсидии, при принятии министерством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МФиНП</w:t>
      </w:r>
      <w:r>
        <w:rPr>
          <w:rFonts w:ascii="Times New Roman" w:hAnsi="Times New Roman" w:cs="Times New Roman"/>
          <w:sz w:val="28"/>
          <w:szCs w:val="28"/>
        </w:rPr>
        <w:t xml:space="preserve"> НСО решения о наличии потребности в указанных средствах.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по состоянию на 1 января года, следующего за отчетным годом, неиспользованного остатка субсидии Фонд обязан направить в министерство информацию об этом в срок до 21 января года, следующего за отчетным годом.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установлении факта отсутствия потребности в не использованных на конец отчетного года остатках субсидии и отсутствия решения министерства, принятого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МФиНП</w:t>
      </w:r>
      <w:r>
        <w:rPr>
          <w:rFonts w:ascii="Times New Roman" w:hAnsi="Times New Roman" w:cs="Times New Roman"/>
          <w:sz w:val="28"/>
          <w:szCs w:val="28"/>
        </w:rPr>
        <w:t xml:space="preserve"> НСО, о наличии потребности в не использованных на конец отчетного финансового года остатках субсидии Фонд </w:t>
      </w:r>
      <w:r>
        <w:rPr>
          <w:rFonts w:ascii="Times New Roman" w:hAnsi="Times New Roman" w:cs="Times New Roman"/>
          <w:sz w:val="28"/>
          <w:szCs w:val="28"/>
        </w:rPr>
        <w:t xml:space="preserve">возвращает указанные средства в областной бюджет в течение 30 дней с момента получения письменного уведомления министерства о возврате субсидии в областной бюджет. В случае невозврата денежных средств в указанные в настоящем пункте сроки денежные средства </w:t>
      </w:r>
      <w:r>
        <w:rPr>
          <w:rFonts w:ascii="Times New Roman" w:hAnsi="Times New Roman" w:cs="Times New Roman"/>
          <w:sz w:val="28"/>
          <w:szCs w:val="28"/>
        </w:rPr>
        <w:t xml:space="preserve">истребуются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в судебном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0"/>
        <w:jc w:val="center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9" w:h="16834" w:orient="portrait"/>
          <w:pgMar w:top="1134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4676"/>
        <w:gridCol w:w="524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8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ПРИЛОЖЕНИЕ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spacing w:before="0" w:beforeAutospacing="0" w:after="0" w:afterAutospacing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 </w:t>
            </w:r>
            <w:r>
              <w:rPr>
                <w:sz w:val="28"/>
                <w:szCs w:val="28"/>
                <w:highlight w:val="white"/>
              </w:rPr>
              <w:t xml:space="preserve">П</w:t>
            </w:r>
            <w:r>
              <w:rPr>
                <w:sz w:val="28"/>
                <w:szCs w:val="28"/>
                <w:highlight w:val="white"/>
              </w:rPr>
              <w:t xml:space="preserve">орядку предоставления субсидии из областного бюджета Новосибирской области Фонду содействия развитию научно-технологической сферы Новосибирской области на финансовое обеспечение затрат 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проведени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Форума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«Дни производительности в Новосибирской области»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tabs>
          <w:tab w:val="left" w:pos="88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о предоставлении субсидии</w:t>
      </w:r>
      <w:r>
        <w:rPr>
          <w:sz w:val="28"/>
          <w:szCs w:val="28"/>
          <w:highlight w:val="white"/>
        </w:rPr>
        <w:t xml:space="preserve"> на финансовое обеспечение затрат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проведени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Форума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«Дни производительности в Новосибирской области»</w:t>
      </w: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before="0" w:after="0"/>
        <w:tabs>
          <w:tab w:val="left" w:pos="8815" w:leader="none"/>
        </w:tabs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/>
        <w:tabs>
          <w:tab w:val="left" w:pos="8815" w:leader="none"/>
        </w:tabs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соответствии с Порядком предоставления субсидии из областного бюджета Новосибирской области Фонду содействия развитию научно-технологической сферы Новосибирской области на финансовое обеспечение затрат на проведение Форума «Дни производительности в Новоси</w:t>
      </w:r>
      <w:r>
        <w:rPr>
          <w:sz w:val="28"/>
          <w:szCs w:val="28"/>
          <w:highlight w:val="white"/>
        </w:rPr>
        <w:t xml:space="preserve">бирской области» (далее – Порядок), Фонд содействия развитию научно-технологической сферы Новосибирской области (далее – Фонд) в лице </w:t>
      </w:r>
      <w:r>
        <w:rPr>
          <w:sz w:val="28"/>
          <w:szCs w:val="28"/>
          <w:highlight w:val="white"/>
        </w:rPr>
        <w:t xml:space="preserve">____________________________________________</w:t>
      </w:r>
      <w:r>
        <w:rPr>
          <w:sz w:val="28"/>
          <w:szCs w:val="28"/>
          <w:highlight w:val="white"/>
        </w:rPr>
        <w:t xml:space="preserve">________________________________________________________________________________________________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before="0" w:after="0"/>
        <w:widowControl w:val="off"/>
        <w:rPr>
          <w:szCs w:val="24"/>
          <w:highlight w:val="white"/>
        </w:rPr>
      </w:pPr>
      <w:r>
        <w:rPr>
          <w:szCs w:val="24"/>
          <w:highlight w:val="white"/>
        </w:rPr>
        <w:t xml:space="preserve">(уполномоченное лицо Фонда)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сообщает о согласии с условиями Порядка и направляет заявление о </w:t>
      </w:r>
      <w:r>
        <w:rPr>
          <w:sz w:val="28"/>
          <w:szCs w:val="28"/>
          <w:highlight w:val="white"/>
        </w:rPr>
        <w:t xml:space="preserve">предоставлении субсидии на финансовое обеспечение затрат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проведени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Форума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«Дни производительности в Новосибирской области»</w:t>
      </w:r>
      <w:r>
        <w:rPr>
          <w:sz w:val="28"/>
          <w:szCs w:val="28"/>
          <w:highlight w:val="white"/>
        </w:rPr>
        <w:t xml:space="preserve"> (далее – субсидия).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Сообщаем следующие сведения: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(последнее – при наличии) и должность руководителя </w:t>
      </w:r>
      <w:r>
        <w:rPr>
          <w:sz w:val="28"/>
          <w:szCs w:val="28"/>
        </w:rPr>
        <w:t xml:space="preserve">Фонда</w:t>
      </w:r>
      <w:r>
        <w:rPr>
          <w:sz w:val="28"/>
          <w:szCs w:val="28"/>
        </w:rPr>
        <w:t xml:space="preserve"> _________</w:t>
      </w:r>
      <w:r>
        <w:rPr>
          <w:sz w:val="28"/>
          <w:szCs w:val="28"/>
        </w:rPr>
        <w:t xml:space="preserve">_______________________________________________________ 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телефон/факс 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адрес электронной почты 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Уведомления, предусмотренные Порядком, прошу направлять ________________ 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before="0" w:beforeAutospacing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(способ направления уведомлений)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Реквизиты Фонда:</w:t>
      </w:r>
      <w:bookmarkStart w:id="2" w:name="undefined"/>
      <w:r/>
      <w:bookmarkEnd w:id="2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ИНН__________________________________________________________________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КПП__________________________________________________________________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ОКТМО_______________________________________________________________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Расчетный счет 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Корреспондентский счет_________________________________________________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Наименование банка 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widowControl w:val="off"/>
        <w:rPr>
          <w:sz w:val="20"/>
          <w:szCs w:val="20"/>
        </w:rPr>
      </w:pPr>
      <w:r>
        <w:rPr>
          <w:sz w:val="28"/>
          <w:szCs w:val="28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Настоящим подтверждаю, что Фонд по состоянию на «____» __________ 202__ г.: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Минфином России </w:t>
      </w:r>
      <w:r>
        <w:rPr>
          <w:rFonts w:ascii="Times New Roman" w:hAnsi="Times New Roman" w:cs="Times New Roman"/>
          <w:sz w:val="28"/>
          <w:szCs w:val="28"/>
        </w:rPr>
        <w:t xml:space="preserve">перечень государств и территорий, используемых для промежуточного (офшорного) владения активами в Российской Федерации (далее – офшорные компании), а также российским юридическим лицом, в уставном (складочном) капитале которых доля прямого или косвенного (</w:t>
      </w:r>
      <w:r>
        <w:rPr>
          <w:rFonts w:ascii="Times New Roman" w:hAnsi="Times New Roman" w:cs="Times New Roman"/>
          <w:sz w:val="28"/>
          <w:szCs w:val="28"/>
        </w:rPr>
        <w:t xml:space="preserve">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 капитале российских юридических лиц не учитывается прямое 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cs="Times New Roman"/>
          <w:sz w:val="28"/>
          <w:szCs w:val="28"/>
        </w:rPr>
        <w:t xml:space="preserve">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перечне организаций,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ных главой VII Устава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получает средства из областного бюджета на основании иных нормативных правовых актов Новосибирской области на цели, установленные пунктом 1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от 14.07.2022 № 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имеет на едином налоговом счете задолженность по уплате налогов, сборов и страховых взносов в бюджеты бюджетной системы Российской Федерации или ее размер не превышает размер, определенный пунктом 3 статьи 47 Налогового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возврату в областной </w:t>
      </w:r>
      <w:r>
        <w:rPr>
          <w:rFonts w:ascii="Times New Roman" w:hAnsi="Times New Roman" w:cs="Times New Roman"/>
          <w:sz w:val="28"/>
          <w:szCs w:val="28"/>
        </w:rPr>
        <w:t xml:space="preserve">бюджет  иных</w:t>
      </w:r>
      <w:r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а также иной просроченной (неурегулированной) задолженности по денежным обязательствам перед Новосибирской областью (за исключением случаев, установленных Правительством Новосибирской области);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</w:t>
      </w:r>
      <w:r>
        <w:rPr>
          <w:rFonts w:ascii="Times New Roman" w:hAnsi="Times New Roman" w:cs="Times New Roman"/>
          <w:sz w:val="28"/>
          <w:szCs w:val="28"/>
        </w:rPr>
        <w:t xml:space="preserve">ции (за исключением реорганизации в форме присоединения к Фонду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дисквали</w:t>
      </w:r>
      <w:r>
        <w:rPr>
          <w:rFonts w:ascii="Times New Roman" w:hAnsi="Times New Roman" w:cs="Times New Roman"/>
          <w:sz w:val="28"/>
          <w:szCs w:val="28"/>
        </w:rPr>
        <w:t xml:space="preserve">фицированных лиц отсутствуют сведения о дисквалифицированных руководителе</w:t>
      </w:r>
      <w:r>
        <w:rPr>
          <w:rFonts w:ascii="Times New Roman" w:hAnsi="Times New Roman" w:cs="Times New Roman"/>
          <w:sz w:val="28"/>
          <w:szCs w:val="28"/>
        </w:rPr>
        <w:t xml:space="preserve"> Фонда, членах Наблюдательного совета Фонда, или главном бухгалтере Фонда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Порядком, прилагаю документы на ____ л.</w:t>
      </w:r>
      <w:r/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Гарантирую достоверность информации, представленной в заявлении о предоставлении субсидии и документах, представленных с ним.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Выражаю согласие на публикацию (размещение) в информационно-телекоммуникационной сети «Интернет» информации о Фонде, подаваемом заявлении, иной информации, связанной с предоставлением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 случае предоставления субсидии Фонд принимает обязательс</w:t>
      </w:r>
      <w:r>
        <w:rPr>
          <w:sz w:val="28"/>
          <w:szCs w:val="28"/>
        </w:rPr>
        <w:t xml:space="preserve">тво по представлению в налоговый орган согласия на представление налоговым органом сведений о налогоплательщике (плательщике страховых взносов), составляющих налоговую тайну, министерству экономического развития Новосибирской области по форме, утвержденной</w:t>
      </w:r>
      <w:r>
        <w:t xml:space="preserve"> </w:t>
      </w:r>
      <w:r>
        <w:rPr>
          <w:sz w:val="28"/>
          <w:szCs w:val="28"/>
        </w:rPr>
        <w:t xml:space="preserve">приказом Федеральной налоговой службы от 14.11.2022 № ЕД-7-19/1085@ «Об</w:t>
      </w:r>
      <w:r>
        <w:t xml:space="preserve"> </w:t>
      </w:r>
      <w:r>
        <w:rPr>
          <w:sz w:val="28"/>
          <w:szCs w:val="28"/>
        </w:rPr>
        <w:t xml:space="preserve">утверждении документов, предусмотренных подпунктом 1 пункта 1 и пунктом 2.3 статьи 102 Налогового кодекса Российской Федерации».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«_____» _________ 202___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5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236"/>
        <w:gridCol w:w="2760"/>
        <w:gridCol w:w="236"/>
        <w:gridCol w:w="27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60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64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(должность уполномоченного лица Фонда)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6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(подпись)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6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(расшифровка подписи)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ind w:firstLine="540"/>
        <w:jc w:val="both"/>
        <w:spacing w:before="0" w:after="0"/>
        <w:widowControl w:val="off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0"/>
        </w:rPr>
        <w:t xml:space="preserve">М.П. 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0"/>
        </w:rPr>
      </w:pPr>
      <w:r>
        <w:rPr>
          <w:sz w:val="28"/>
          <w:szCs w:val="28"/>
        </w:rPr>
        <w:t xml:space="preserve">Дата получения заявления ___________________________________________   </w:t>
      </w:r>
      <w:r>
        <w:rPr>
          <w:sz w:val="20"/>
        </w:rPr>
        <w:t xml:space="preserve">     </w:t>
      </w:r>
      <w:r>
        <w:rPr>
          <w:sz w:val="20"/>
        </w:rPr>
      </w:r>
      <w:r>
        <w:rPr>
          <w:sz w:val="20"/>
        </w:rPr>
      </w:r>
    </w:p>
    <w:p>
      <w:pPr>
        <w:ind w:firstLine="540"/>
        <w:jc w:val="both"/>
        <w:spacing w:before="0" w:after="0"/>
        <w:widowControl w:val="off"/>
        <w:rPr>
          <w:sz w:val="20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0"/>
        </w:rPr>
        <w:t xml:space="preserve">(заполняется министерством экономического развития </w:t>
      </w:r>
      <w:r>
        <w:rPr>
          <w:sz w:val="20"/>
        </w:rPr>
      </w:r>
      <w:r>
        <w:rPr>
          <w:sz w:val="20"/>
        </w:rPr>
      </w:r>
    </w:p>
    <w:p>
      <w:pPr>
        <w:ind w:firstLine="540"/>
        <w:jc w:val="both"/>
        <w:spacing w:before="0" w:after="0"/>
        <w:widowControl w:val="off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Новосибирской области)</w:t>
      </w:r>
      <w:r>
        <w:rPr>
          <w:sz w:val="20"/>
        </w:rPr>
      </w:r>
      <w:r>
        <w:rPr>
          <w:sz w:val="20"/>
        </w:rPr>
      </w:r>
    </w:p>
    <w:p>
      <w:pPr>
        <w:ind w:firstLine="540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footnotePr/>
      <w:endnotePr/>
      <w:type w:val="nextPage"/>
      <w:pgSz w:w="11909" w:h="16834" w:orient="portrait"/>
      <w:pgMar w:top="1134" w:right="567" w:bottom="1134" w:left="1417" w:header="680" w:footer="68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Quote Char"/>
    <w:link w:val="710"/>
    <w:uiPriority w:val="29"/>
    <w:rPr>
      <w:i/>
    </w:rPr>
  </w:style>
  <w:style w:type="character" w:styleId="683">
    <w:name w:val="Intense Quote Char"/>
    <w:link w:val="712"/>
    <w:uiPriority w:val="30"/>
    <w:rPr>
      <w:i/>
    </w:rPr>
  </w:style>
  <w:style w:type="character" w:styleId="684">
    <w:name w:val="Endnote Text Char"/>
    <w:link w:val="844"/>
    <w:uiPriority w:val="99"/>
    <w:rPr>
      <w:sz w:val="20"/>
    </w:rPr>
  </w:style>
  <w:style w:type="paragraph" w:styleId="685" w:default="1">
    <w:name w:val="Normal"/>
    <w:qFormat/>
    <w:pPr>
      <w:spacing w:before="100" w:after="100"/>
    </w:pPr>
    <w:rPr>
      <w:sz w:val="24"/>
    </w:rPr>
  </w:style>
  <w:style w:type="paragraph" w:styleId="686">
    <w:name w:val="Heading 1"/>
    <w:basedOn w:val="685"/>
    <w:next w:val="685"/>
    <w:link w:val="858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87">
    <w:name w:val="Heading 2"/>
    <w:basedOn w:val="685"/>
    <w:next w:val="685"/>
    <w:link w:val="859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88">
    <w:name w:val="Heading 3"/>
    <w:basedOn w:val="685"/>
    <w:next w:val="685"/>
    <w:link w:val="860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89">
    <w:name w:val="Heading 4"/>
    <w:basedOn w:val="685"/>
    <w:next w:val="685"/>
    <w:link w:val="861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90">
    <w:name w:val="Heading 5"/>
    <w:basedOn w:val="685"/>
    <w:next w:val="685"/>
    <w:link w:val="862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91">
    <w:name w:val="Heading 6"/>
    <w:basedOn w:val="685"/>
    <w:next w:val="685"/>
    <w:link w:val="863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92">
    <w:name w:val="Heading 7"/>
    <w:basedOn w:val="685"/>
    <w:next w:val="685"/>
    <w:link w:val="864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93">
    <w:name w:val="Heading 8"/>
    <w:basedOn w:val="685"/>
    <w:next w:val="685"/>
    <w:link w:val="865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694">
    <w:name w:val="Heading 9"/>
    <w:basedOn w:val="685"/>
    <w:next w:val="685"/>
    <w:link w:val="866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1 Char"/>
    <w:basedOn w:val="695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Heading 2 Char"/>
    <w:basedOn w:val="695"/>
    <w:uiPriority w:val="9"/>
    <w:rPr>
      <w:rFonts w:ascii="Arial" w:hAnsi="Arial" w:eastAsia="Arial" w:cs="Arial"/>
      <w:sz w:val="34"/>
    </w:rPr>
  </w:style>
  <w:style w:type="character" w:styleId="700" w:customStyle="1">
    <w:name w:val="Heading 3 Char"/>
    <w:basedOn w:val="695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Heading 4 Char"/>
    <w:basedOn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Heading 5 Char"/>
    <w:basedOn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Heading 6 Char"/>
    <w:basedOn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Heading 7 Char"/>
    <w:basedOn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Heading 8 Char"/>
    <w:basedOn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Heading 9 Char"/>
    <w:basedOn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685"/>
    <w:uiPriority w:val="34"/>
    <w:qFormat/>
    <w:pPr>
      <w:contextualSpacing/>
      <w:ind w:left="720"/>
    </w:pPr>
  </w:style>
  <w:style w:type="character" w:styleId="708" w:customStyle="1">
    <w:name w:val="Title Char"/>
    <w:basedOn w:val="695"/>
    <w:uiPriority w:val="10"/>
    <w:rPr>
      <w:sz w:val="48"/>
      <w:szCs w:val="48"/>
    </w:rPr>
  </w:style>
  <w:style w:type="character" w:styleId="709" w:customStyle="1">
    <w:name w:val="Subtitle Char"/>
    <w:basedOn w:val="695"/>
    <w:uiPriority w:val="11"/>
    <w:rPr>
      <w:sz w:val="24"/>
      <w:szCs w:val="24"/>
    </w:rPr>
  </w:style>
  <w:style w:type="paragraph" w:styleId="710">
    <w:name w:val="Quote"/>
    <w:basedOn w:val="685"/>
    <w:next w:val="685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5"/>
    <w:next w:val="685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character" w:styleId="714" w:customStyle="1">
    <w:name w:val="Header Char"/>
    <w:basedOn w:val="695"/>
    <w:uiPriority w:val="99"/>
  </w:style>
  <w:style w:type="character" w:styleId="715" w:customStyle="1">
    <w:name w:val="Footer Char"/>
    <w:basedOn w:val="695"/>
    <w:uiPriority w:val="99"/>
  </w:style>
  <w:style w:type="paragraph" w:styleId="716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7" w:customStyle="1">
    <w:name w:val="Caption Char"/>
    <w:uiPriority w:val="99"/>
  </w:style>
  <w:style w:type="table" w:styleId="718" w:customStyle="1">
    <w:name w:val="Table Grid Light"/>
    <w:basedOn w:val="6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9">
    <w:name w:val="Plain Table 1"/>
    <w:basedOn w:val="69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69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69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69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9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9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9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9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9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9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6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9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9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9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9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9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9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69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9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9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9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9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9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9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69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9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7" w:customStyle="1">
    <w:name w:val="Grid Table 4 - Accent 2"/>
    <w:basedOn w:val="69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8" w:customStyle="1">
    <w:name w:val="Grid Table 4 - Accent 3"/>
    <w:basedOn w:val="69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9" w:customStyle="1">
    <w:name w:val="Grid Table 4 - Accent 4"/>
    <w:basedOn w:val="69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0" w:customStyle="1">
    <w:name w:val="Grid Table 4 - Accent 5"/>
    <w:basedOn w:val="69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1" w:customStyle="1">
    <w:name w:val="Grid Table 4 - Accent 6"/>
    <w:basedOn w:val="69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2">
    <w:name w:val="Grid Table 5 Dark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9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69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9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1" w:customStyle="1">
    <w:name w:val="Grid Table 6 Colorful - Accent 2"/>
    <w:basedOn w:val="69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2" w:customStyle="1">
    <w:name w:val="Grid Table 6 Colorful - Accent 3"/>
    <w:basedOn w:val="69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3" w:customStyle="1">
    <w:name w:val="Grid Table 6 Colorful - Accent 4"/>
    <w:basedOn w:val="69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4" w:customStyle="1">
    <w:name w:val="Grid Table 6 Colorful - Accent 5"/>
    <w:basedOn w:val="69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Grid Table 6 Colorful - Accent 6"/>
    <w:basedOn w:val="69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>
    <w:name w:val="Grid Table 7 Colorful"/>
    <w:basedOn w:val="69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1"/>
    <w:basedOn w:val="69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2"/>
    <w:basedOn w:val="69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3"/>
    <w:basedOn w:val="69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4"/>
    <w:basedOn w:val="69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5"/>
    <w:basedOn w:val="69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6"/>
    <w:basedOn w:val="69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69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9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9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9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9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9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9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69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9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9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9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9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9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9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6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9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9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9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9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9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9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69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9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9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9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9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9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9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69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9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9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9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9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9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9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>
    <w:name w:val="List Table 6 Colorful"/>
    <w:basedOn w:val="69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69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0" w:customStyle="1">
    <w:name w:val="List Table 6 Colorful - Accent 2"/>
    <w:basedOn w:val="69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List Table 6 Colorful - Accent 3"/>
    <w:basedOn w:val="69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2" w:customStyle="1">
    <w:name w:val="List Table 6 Colorful - Accent 4"/>
    <w:basedOn w:val="69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List Table 6 Colorful - Accent 5"/>
    <w:basedOn w:val="69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4" w:customStyle="1">
    <w:name w:val="List Table 6 Colorful - Accent 6"/>
    <w:basedOn w:val="69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5">
    <w:name w:val="List Table 7 Colorful"/>
    <w:basedOn w:val="69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1"/>
    <w:basedOn w:val="69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2"/>
    <w:basedOn w:val="69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3"/>
    <w:basedOn w:val="69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4"/>
    <w:basedOn w:val="69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5"/>
    <w:basedOn w:val="69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6"/>
    <w:basedOn w:val="69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ned - Accent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Lined - Accent 1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Lined - Accent 2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Lined - Accent 3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Lined - Accent 4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Lined - Accent 5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Lined - Accent 6"/>
    <w:basedOn w:val="69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 &amp; Lined - Accent"/>
    <w:basedOn w:val="69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Bordered &amp; Lined - Accent 1"/>
    <w:basedOn w:val="69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Bordered &amp; Lined - Accent 2"/>
    <w:basedOn w:val="69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Bordered &amp; Lined - Accent 3"/>
    <w:basedOn w:val="69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Bordered &amp; Lined - Accent 4"/>
    <w:basedOn w:val="69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Bordered &amp; Lined - Accent 5"/>
    <w:basedOn w:val="69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Bordered &amp; Lined - Accent 6"/>
    <w:basedOn w:val="69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"/>
    <w:basedOn w:val="69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7" w:customStyle="1">
    <w:name w:val="Bordered - Accent 1"/>
    <w:basedOn w:val="69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8" w:customStyle="1">
    <w:name w:val="Bordered - Accent 2"/>
    <w:basedOn w:val="69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9" w:customStyle="1">
    <w:name w:val="Bordered - Accent 3"/>
    <w:basedOn w:val="69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0" w:customStyle="1">
    <w:name w:val="Bordered - Accent 4"/>
    <w:basedOn w:val="69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1" w:customStyle="1">
    <w:name w:val="Bordered - Accent 5"/>
    <w:basedOn w:val="69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2" w:customStyle="1">
    <w:name w:val="Bordered - Accent 6"/>
    <w:basedOn w:val="69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3" w:customStyle="1">
    <w:name w:val="Footnote Text Char"/>
    <w:uiPriority w:val="99"/>
    <w:rPr>
      <w:sz w:val="18"/>
    </w:rPr>
  </w:style>
  <w:style w:type="paragraph" w:styleId="844">
    <w:name w:val="endnote text"/>
    <w:basedOn w:val="685"/>
    <w:link w:val="845"/>
    <w:uiPriority w:val="99"/>
    <w:semiHidden/>
    <w:unhideWhenUsed/>
    <w:pPr>
      <w:spacing w:after="0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95"/>
    <w:uiPriority w:val="99"/>
    <w:semiHidden/>
    <w:unhideWhenUsed/>
    <w:rPr>
      <w:vertAlign w:val="superscript"/>
    </w:rPr>
  </w:style>
  <w:style w:type="paragraph" w:styleId="847">
    <w:name w:val="toc 1"/>
    <w:basedOn w:val="685"/>
    <w:next w:val="685"/>
    <w:uiPriority w:val="39"/>
    <w:unhideWhenUsed/>
    <w:pPr>
      <w:spacing w:after="57"/>
    </w:pPr>
  </w:style>
  <w:style w:type="paragraph" w:styleId="848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49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50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51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52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53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54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55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85"/>
    <w:next w:val="685"/>
    <w:uiPriority w:val="99"/>
    <w:unhideWhenUsed/>
    <w:pPr>
      <w:spacing w:after="0"/>
    </w:pPr>
  </w:style>
  <w:style w:type="character" w:styleId="858" w:customStyle="1">
    <w:name w:val="Заголовок 1 Знак"/>
    <w:link w:val="686"/>
    <w:uiPriority w:val="99"/>
    <w:rPr>
      <w:rFonts w:ascii="Cambria" w:hAnsi="Cambria" w:cs="Times New Roman"/>
      <w:b/>
      <w:sz w:val="32"/>
    </w:rPr>
  </w:style>
  <w:style w:type="character" w:styleId="859" w:customStyle="1">
    <w:name w:val="Заголовок 2 Знак"/>
    <w:link w:val="687"/>
    <w:uiPriority w:val="99"/>
    <w:semiHidden/>
    <w:rPr>
      <w:rFonts w:ascii="Cambria" w:hAnsi="Cambria" w:cs="Times New Roman"/>
      <w:b/>
      <w:i/>
      <w:sz w:val="28"/>
    </w:rPr>
  </w:style>
  <w:style w:type="character" w:styleId="860" w:customStyle="1">
    <w:name w:val="Заголовок 3 Знак"/>
    <w:link w:val="688"/>
    <w:uiPriority w:val="99"/>
    <w:semiHidden/>
    <w:rPr>
      <w:rFonts w:ascii="Cambria" w:hAnsi="Cambria" w:cs="Times New Roman"/>
      <w:b/>
      <w:sz w:val="26"/>
    </w:rPr>
  </w:style>
  <w:style w:type="character" w:styleId="861" w:customStyle="1">
    <w:name w:val="Заголовок 4 Знак"/>
    <w:link w:val="689"/>
    <w:uiPriority w:val="99"/>
    <w:semiHidden/>
    <w:rPr>
      <w:rFonts w:ascii="Calibri" w:hAnsi="Calibri" w:cs="Times New Roman"/>
      <w:b/>
      <w:sz w:val="28"/>
    </w:rPr>
  </w:style>
  <w:style w:type="character" w:styleId="862" w:customStyle="1">
    <w:name w:val="Заголовок 5 Знак"/>
    <w:link w:val="690"/>
    <w:uiPriority w:val="99"/>
    <w:semiHidden/>
    <w:rPr>
      <w:rFonts w:ascii="Calibri" w:hAnsi="Calibri" w:cs="Times New Roman"/>
      <w:b/>
      <w:i/>
      <w:sz w:val="26"/>
    </w:rPr>
  </w:style>
  <w:style w:type="character" w:styleId="863" w:customStyle="1">
    <w:name w:val="Заголовок 6 Знак"/>
    <w:link w:val="691"/>
    <w:uiPriority w:val="99"/>
    <w:semiHidden/>
    <w:rPr>
      <w:rFonts w:ascii="Calibri" w:hAnsi="Calibri" w:cs="Times New Roman"/>
      <w:b/>
    </w:rPr>
  </w:style>
  <w:style w:type="character" w:styleId="864" w:customStyle="1">
    <w:name w:val="Заголовок 7 Знак"/>
    <w:link w:val="692"/>
    <w:uiPriority w:val="99"/>
    <w:semiHidden/>
    <w:rPr>
      <w:rFonts w:ascii="Calibri" w:hAnsi="Calibri" w:cs="Times New Roman"/>
      <w:sz w:val="24"/>
    </w:rPr>
  </w:style>
  <w:style w:type="character" w:styleId="865" w:customStyle="1">
    <w:name w:val="Заголовок 8 Знак"/>
    <w:link w:val="693"/>
    <w:uiPriority w:val="99"/>
    <w:semiHidden/>
    <w:rPr>
      <w:rFonts w:ascii="Calibri" w:hAnsi="Calibri" w:cs="Times New Roman"/>
      <w:i/>
      <w:sz w:val="24"/>
    </w:rPr>
  </w:style>
  <w:style w:type="character" w:styleId="866" w:customStyle="1">
    <w:name w:val="Заголовок 9 Знак"/>
    <w:link w:val="694"/>
    <w:uiPriority w:val="99"/>
    <w:semiHidden/>
    <w:rPr>
      <w:rFonts w:ascii="Cambria" w:hAnsi="Cambria" w:cs="Times New Roman"/>
    </w:rPr>
  </w:style>
  <w:style w:type="paragraph" w:styleId="867">
    <w:name w:val="Balloon Text"/>
    <w:basedOn w:val="685"/>
    <w:link w:val="868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link w:val="867"/>
    <w:uiPriority w:val="99"/>
    <w:semiHidden/>
    <w:rPr>
      <w:rFonts w:ascii="Tahoma" w:hAnsi="Tahoma" w:cs="Times New Roman"/>
      <w:sz w:val="16"/>
    </w:rPr>
  </w:style>
  <w:style w:type="paragraph" w:styleId="869">
    <w:name w:val="Body Text"/>
    <w:basedOn w:val="685"/>
    <w:link w:val="870"/>
    <w:uiPriority w:val="99"/>
    <w:pPr>
      <w:jc w:val="both"/>
      <w:spacing w:before="0" w:after="0"/>
    </w:pPr>
    <w:rPr>
      <w:sz w:val="28"/>
      <w:szCs w:val="28"/>
    </w:rPr>
  </w:style>
  <w:style w:type="character" w:styleId="870" w:customStyle="1">
    <w:name w:val="Основной текст Знак"/>
    <w:link w:val="869"/>
    <w:uiPriority w:val="99"/>
    <w:rPr>
      <w:rFonts w:cs="Times New Roman"/>
      <w:sz w:val="20"/>
    </w:rPr>
  </w:style>
  <w:style w:type="paragraph" w:styleId="871">
    <w:name w:val="Header"/>
    <w:basedOn w:val="685"/>
    <w:link w:val="872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2" w:customStyle="1">
    <w:name w:val="Верхний колонтитул Знак"/>
    <w:link w:val="871"/>
    <w:uiPriority w:val="99"/>
    <w:rPr>
      <w:rFonts w:cs="Times New Roman"/>
      <w:sz w:val="28"/>
      <w:lang w:val="ru-RU" w:eastAsia="ru-RU"/>
    </w:rPr>
  </w:style>
  <w:style w:type="paragraph" w:styleId="873">
    <w:name w:val="Footer"/>
    <w:basedOn w:val="685"/>
    <w:link w:val="874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4" w:customStyle="1">
    <w:name w:val="Нижний колонтитул Знак"/>
    <w:link w:val="873"/>
    <w:uiPriority w:val="99"/>
    <w:rPr>
      <w:rFonts w:cs="Times New Roman"/>
      <w:sz w:val="28"/>
      <w:lang w:val="ru-RU" w:eastAsia="ru-RU"/>
    </w:rPr>
  </w:style>
  <w:style w:type="paragraph" w:styleId="875">
    <w:name w:val="Body Text 2"/>
    <w:basedOn w:val="685"/>
    <w:link w:val="876"/>
    <w:uiPriority w:val="99"/>
    <w:pPr>
      <w:jc w:val="center"/>
      <w:spacing w:before="0" w:after="0"/>
    </w:pPr>
    <w:rPr>
      <w:sz w:val="28"/>
      <w:szCs w:val="28"/>
    </w:rPr>
  </w:style>
  <w:style w:type="character" w:styleId="876" w:customStyle="1">
    <w:name w:val="Основной текст 2 Знак"/>
    <w:link w:val="875"/>
    <w:uiPriority w:val="99"/>
    <w:semiHidden/>
    <w:rPr>
      <w:rFonts w:cs="Times New Roman"/>
      <w:sz w:val="20"/>
    </w:rPr>
  </w:style>
  <w:style w:type="paragraph" w:styleId="877">
    <w:name w:val="Body Text Indent 2"/>
    <w:basedOn w:val="685"/>
    <w:link w:val="878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78" w:customStyle="1">
    <w:name w:val="Основной текст с отступом 2 Знак"/>
    <w:link w:val="877"/>
    <w:uiPriority w:val="99"/>
    <w:semiHidden/>
    <w:rPr>
      <w:rFonts w:cs="Times New Roman"/>
      <w:sz w:val="20"/>
    </w:rPr>
  </w:style>
  <w:style w:type="character" w:styleId="879">
    <w:name w:val="page number"/>
    <w:uiPriority w:val="99"/>
    <w:rPr>
      <w:rFonts w:cs="Times New Roman"/>
    </w:rPr>
  </w:style>
  <w:style w:type="paragraph" w:styleId="880">
    <w:name w:val="Body Text Indent 3"/>
    <w:basedOn w:val="685"/>
    <w:link w:val="881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81" w:customStyle="1">
    <w:name w:val="Основной текст с отступом 3 Знак"/>
    <w:link w:val="880"/>
    <w:uiPriority w:val="99"/>
    <w:semiHidden/>
    <w:rPr>
      <w:rFonts w:cs="Times New Roman"/>
      <w:sz w:val="16"/>
    </w:rPr>
  </w:style>
  <w:style w:type="paragraph" w:styleId="882" w:customStyle="1">
    <w:name w:val="ConsNormal"/>
    <w:pPr>
      <w:ind w:firstLine="720"/>
    </w:pPr>
    <w:rPr>
      <w:rFonts w:ascii="Arial" w:hAnsi="Arial" w:cs="Arial"/>
    </w:rPr>
  </w:style>
  <w:style w:type="paragraph" w:styleId="883" w:customStyle="1">
    <w:name w:val="ConsNonformat"/>
    <w:rPr>
      <w:rFonts w:ascii="Courier New" w:hAnsi="Courier New" w:cs="Courier New"/>
    </w:rPr>
  </w:style>
  <w:style w:type="paragraph" w:styleId="884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85">
    <w:name w:val="Body Text 3"/>
    <w:basedOn w:val="685"/>
    <w:link w:val="886"/>
    <w:uiPriority w:val="99"/>
    <w:pPr>
      <w:jc w:val="both"/>
      <w:spacing w:before="0" w:after="0"/>
      <w:widowControl w:val="off"/>
    </w:pPr>
    <w:rPr>
      <w:szCs w:val="24"/>
    </w:rPr>
  </w:style>
  <w:style w:type="character" w:styleId="886" w:customStyle="1">
    <w:name w:val="Основной текст 3 Знак"/>
    <w:link w:val="885"/>
    <w:uiPriority w:val="99"/>
    <w:semiHidden/>
    <w:rPr>
      <w:rFonts w:cs="Times New Roman"/>
      <w:sz w:val="16"/>
    </w:rPr>
  </w:style>
  <w:style w:type="paragraph" w:styleId="887" w:customStyle="1">
    <w:name w:val="Заголовок4"/>
    <w:basedOn w:val="686"/>
    <w:next w:val="690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88" w:customStyle="1">
    <w:name w:val="ConsPlusNormal"/>
    <w:link w:val="957"/>
    <w:qFormat/>
    <w:pPr>
      <w:ind w:firstLine="720"/>
      <w:widowControl w:val="off"/>
    </w:pPr>
    <w:rPr>
      <w:rFonts w:ascii="Arial" w:hAnsi="Arial" w:cs="Arial"/>
    </w:rPr>
  </w:style>
  <w:style w:type="paragraph" w:styleId="889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90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91">
    <w:name w:val="Normal (Web)"/>
    <w:basedOn w:val="685"/>
    <w:uiPriority w:val="99"/>
    <w:pPr>
      <w:spacing w:beforeAutospacing="1" w:afterAutospacing="1"/>
    </w:pPr>
    <w:rPr>
      <w:color w:val="000000"/>
      <w:szCs w:val="24"/>
    </w:rPr>
  </w:style>
  <w:style w:type="paragraph" w:styleId="892" w:customStyle="1">
    <w:name w:val="ConsPlusTitle"/>
    <w:rPr>
      <w:b/>
      <w:bCs/>
      <w:sz w:val="28"/>
      <w:szCs w:val="28"/>
    </w:rPr>
  </w:style>
  <w:style w:type="paragraph" w:styleId="893">
    <w:name w:val="Title"/>
    <w:basedOn w:val="685"/>
    <w:link w:val="894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894" w:customStyle="1">
    <w:name w:val="Заголовок Знак"/>
    <w:link w:val="893"/>
    <w:uiPriority w:val="99"/>
    <w:rPr>
      <w:rFonts w:ascii="Cambria" w:hAnsi="Cambria" w:cs="Times New Roman"/>
      <w:b/>
      <w:sz w:val="32"/>
    </w:rPr>
  </w:style>
  <w:style w:type="paragraph" w:styleId="895" w:customStyle="1">
    <w:name w:val="Термин"/>
    <w:basedOn w:val="685"/>
    <w:next w:val="685"/>
    <w:uiPriority w:val="99"/>
    <w:pPr>
      <w:spacing w:before="0" w:after="0"/>
    </w:pPr>
    <w:rPr>
      <w:szCs w:val="24"/>
      <w:lang w:val="pl-PL"/>
    </w:rPr>
  </w:style>
  <w:style w:type="paragraph" w:styleId="896" w:customStyle="1">
    <w:name w:val="H1"/>
    <w:basedOn w:val="685"/>
    <w:next w:val="685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897" w:customStyle="1">
    <w:name w:val="Список определений"/>
    <w:basedOn w:val="685"/>
    <w:next w:val="895"/>
    <w:uiPriority w:val="99"/>
    <w:pPr>
      <w:ind w:left="360"/>
      <w:spacing w:before="0" w:after="0"/>
    </w:pPr>
    <w:rPr>
      <w:szCs w:val="24"/>
      <w:lang w:val="pl-PL"/>
    </w:rPr>
  </w:style>
  <w:style w:type="paragraph" w:styleId="898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99" w:customStyle="1">
    <w:name w:val="Preformat"/>
    <w:uiPriority w:val="99"/>
    <w:rPr>
      <w:rFonts w:ascii="Courier New" w:hAnsi="Courier New" w:cs="Courier New"/>
    </w:rPr>
  </w:style>
  <w:style w:type="paragraph" w:styleId="900">
    <w:name w:val="Block Text"/>
    <w:basedOn w:val="685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01" w:customStyle="1">
    <w:name w:val="Цветовое выделение"/>
    <w:uiPriority w:val="99"/>
    <w:rPr>
      <w:b/>
      <w:color w:val="000080"/>
      <w:sz w:val="20"/>
    </w:rPr>
  </w:style>
  <w:style w:type="character" w:styleId="902" w:customStyle="1">
    <w:name w:val="Не вступил в силу"/>
    <w:uiPriority w:val="99"/>
    <w:rPr>
      <w:color w:val="008080"/>
      <w:sz w:val="20"/>
    </w:rPr>
  </w:style>
  <w:style w:type="paragraph" w:styleId="903" w:customStyle="1">
    <w:name w:val="Таблицы (моноширинный)"/>
    <w:basedOn w:val="685"/>
    <w:next w:val="685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04">
    <w:name w:val="Plain Text"/>
    <w:basedOn w:val="685"/>
    <w:link w:val="905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05" w:customStyle="1">
    <w:name w:val="Текст Знак"/>
    <w:link w:val="904"/>
    <w:uiPriority w:val="99"/>
    <w:semiHidden/>
    <w:rPr>
      <w:rFonts w:ascii="Courier New" w:hAnsi="Courier New" w:cs="Times New Roman"/>
      <w:sz w:val="20"/>
    </w:rPr>
  </w:style>
  <w:style w:type="paragraph" w:styleId="906">
    <w:name w:val="footnote text"/>
    <w:basedOn w:val="685"/>
    <w:link w:val="907"/>
    <w:uiPriority w:val="99"/>
    <w:semiHidden/>
    <w:pPr>
      <w:spacing w:before="0" w:after="0"/>
    </w:pPr>
    <w:rPr>
      <w:sz w:val="20"/>
    </w:rPr>
  </w:style>
  <w:style w:type="character" w:styleId="907" w:customStyle="1">
    <w:name w:val="Текст сноски Знак"/>
    <w:link w:val="906"/>
    <w:uiPriority w:val="99"/>
    <w:semiHidden/>
    <w:rPr>
      <w:rFonts w:cs="Times New Roman"/>
      <w:sz w:val="20"/>
    </w:rPr>
  </w:style>
  <w:style w:type="paragraph" w:styleId="908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09" w:customStyle="1">
    <w:name w:val="Основной шрифт абзаца1"/>
    <w:uiPriority w:val="99"/>
    <w:rPr>
      <w:sz w:val="20"/>
    </w:rPr>
  </w:style>
  <w:style w:type="paragraph" w:styleId="910" w:customStyle="1">
    <w:name w:val="Îñíîâíîé òåêñò"/>
    <w:basedOn w:val="911"/>
    <w:uiPriority w:val="99"/>
    <w:rPr>
      <w:sz w:val="28"/>
      <w:szCs w:val="28"/>
    </w:rPr>
  </w:style>
  <w:style w:type="paragraph" w:styleId="911" w:customStyle="1">
    <w:name w:val="Îáû÷íûé"/>
    <w:uiPriority w:val="99"/>
    <w:rPr>
      <w:lang w:eastAsia="ar-SA"/>
    </w:rPr>
  </w:style>
  <w:style w:type="character" w:styleId="912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13">
    <w:name w:val="Body Text Indent"/>
    <w:basedOn w:val="685"/>
    <w:link w:val="914"/>
    <w:uiPriority w:val="99"/>
    <w:pPr>
      <w:ind w:left="283"/>
      <w:spacing w:before="0" w:after="120"/>
    </w:pPr>
    <w:rPr>
      <w:sz w:val="28"/>
      <w:szCs w:val="28"/>
    </w:rPr>
  </w:style>
  <w:style w:type="character" w:styleId="914" w:customStyle="1">
    <w:name w:val="Основной текст с отступом Знак"/>
    <w:link w:val="913"/>
    <w:uiPriority w:val="99"/>
    <w:semiHidden/>
    <w:rPr>
      <w:rFonts w:cs="Times New Roman"/>
      <w:sz w:val="20"/>
    </w:rPr>
  </w:style>
  <w:style w:type="table" w:styleId="915">
    <w:name w:val="Table Grid"/>
    <w:basedOn w:val="69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6">
    <w:name w:val="footnote reference"/>
    <w:uiPriority w:val="99"/>
    <w:semiHidden/>
    <w:rPr>
      <w:rFonts w:cs="Times New Roman"/>
      <w:vertAlign w:val="superscript"/>
    </w:rPr>
  </w:style>
  <w:style w:type="paragraph" w:styleId="917" w:customStyle="1">
    <w:name w:val="Прижатый влево"/>
    <w:basedOn w:val="685"/>
    <w:next w:val="685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18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19" w:customStyle="1">
    <w:name w:val="заголовок 1"/>
    <w:basedOn w:val="685"/>
    <w:next w:val="685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20" w:customStyle="1">
    <w:name w:val="Кому"/>
    <w:basedOn w:val="685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21" w:customStyle="1">
    <w:name w:val="заголовок 2"/>
    <w:basedOn w:val="685"/>
    <w:next w:val="685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22" w:customStyle="1">
    <w:name w:val="Цитаты"/>
    <w:basedOn w:val="685"/>
    <w:uiPriority w:val="99"/>
    <w:pPr>
      <w:ind w:left="360" w:right="360"/>
    </w:pPr>
    <w:rPr>
      <w:szCs w:val="24"/>
    </w:rPr>
  </w:style>
  <w:style w:type="character" w:styleId="923">
    <w:name w:val="Hyperlink"/>
    <w:uiPriority w:val="99"/>
    <w:rPr>
      <w:rFonts w:cs="Times New Roman"/>
      <w:color w:val="0000ff"/>
      <w:u w:val="single"/>
    </w:rPr>
  </w:style>
  <w:style w:type="paragraph" w:styleId="924" w:customStyle="1">
    <w:name w:val="заголовок 3"/>
    <w:basedOn w:val="685"/>
    <w:next w:val="685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25">
    <w:name w:val="Strong"/>
    <w:uiPriority w:val="99"/>
    <w:qFormat/>
    <w:rPr>
      <w:rFonts w:cs="Times New Roman"/>
      <w:b/>
    </w:rPr>
  </w:style>
  <w:style w:type="paragraph" w:styleId="926">
    <w:name w:val="Subtitle"/>
    <w:basedOn w:val="685"/>
    <w:link w:val="927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27" w:customStyle="1">
    <w:name w:val="Подзаголовок Знак"/>
    <w:link w:val="926"/>
    <w:uiPriority w:val="99"/>
    <w:rPr>
      <w:rFonts w:ascii="Cambria" w:hAnsi="Cambria" w:cs="Times New Roman"/>
      <w:sz w:val="24"/>
    </w:rPr>
  </w:style>
  <w:style w:type="paragraph" w:styleId="928" w:customStyle="1">
    <w:name w:val="заголовок 6"/>
    <w:basedOn w:val="685"/>
    <w:next w:val="685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29" w:customStyle="1">
    <w:name w:val="Гиперссылка1"/>
    <w:uiPriority w:val="99"/>
    <w:rPr>
      <w:color w:val="0000ff"/>
      <w:u w:val="none"/>
    </w:rPr>
  </w:style>
  <w:style w:type="paragraph" w:styleId="930">
    <w:name w:val="envelope return"/>
    <w:basedOn w:val="685"/>
    <w:uiPriority w:val="99"/>
    <w:pPr>
      <w:ind w:right="57"/>
      <w:jc w:val="both"/>
      <w:spacing w:before="0" w:after="0"/>
    </w:pPr>
    <w:rPr>
      <w:szCs w:val="24"/>
    </w:rPr>
  </w:style>
  <w:style w:type="character" w:styleId="931" w:customStyle="1">
    <w:name w:val="text11"/>
    <w:uiPriority w:val="99"/>
    <w:rPr>
      <w:rFonts w:ascii="Arial" w:hAnsi="Arial"/>
      <w:color w:val="auto"/>
      <w:sz w:val="20"/>
    </w:rPr>
  </w:style>
  <w:style w:type="paragraph" w:styleId="932" w:customStyle="1">
    <w:name w:val="заголовок 5"/>
    <w:basedOn w:val="685"/>
    <w:next w:val="685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33" w:customStyle="1">
    <w:name w:val="Знак Знак Знак Знак"/>
    <w:basedOn w:val="68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4" w:customStyle="1">
    <w:name w:val="Знак Знак Знак Знак Знак Знак Знак Знак Знак Знак"/>
    <w:basedOn w:val="68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5" w:customStyle="1">
    <w:name w:val="Об"/>
    <w:uiPriority w:val="99"/>
    <w:pPr>
      <w:widowControl w:val="off"/>
    </w:pPr>
  </w:style>
  <w:style w:type="paragraph" w:styleId="936" w:customStyle="1">
    <w:name w:val="Прикольный"/>
    <w:basedOn w:val="935"/>
    <w:uiPriority w:val="99"/>
  </w:style>
  <w:style w:type="paragraph" w:styleId="937" w:customStyle="1">
    <w:name w:val="Знак Знак Знак Знак1 Знак Знак"/>
    <w:basedOn w:val="68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8" w:customStyle="1">
    <w:name w:val="Знак"/>
    <w:basedOn w:val="68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39" w:customStyle="1">
    <w:name w:val="Знак Знак Знак"/>
    <w:basedOn w:val="68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0" w:customStyle="1">
    <w:name w:val="Знак Знак Знак Знак2"/>
    <w:basedOn w:val="68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1" w:customStyle="1">
    <w:name w:val="Знак Знак Знак Знак1"/>
    <w:basedOn w:val="68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2" w:customStyle="1">
    <w:name w:val="Знак1 Знак Знак Знак"/>
    <w:basedOn w:val="68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3" w:customStyle="1">
    <w:name w:val="Знак Знак"/>
    <w:basedOn w:val="68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4" w:customStyle="1">
    <w:name w:val="Знак Знак Знак Знак1 Знак Знак Знак"/>
    <w:basedOn w:val="68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5" w:customStyle="1">
    <w:name w:val="Знак Знак Знак1 Знак"/>
    <w:basedOn w:val="685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46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47" w:customStyle="1">
    <w:name w:val="????????"/>
    <w:basedOn w:val="685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48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49" w:customStyle="1">
    <w:name w:val="Основной текст (4)"/>
    <w:link w:val="950"/>
    <w:uiPriority w:val="99"/>
    <w:rPr>
      <w:b/>
      <w:sz w:val="18"/>
    </w:rPr>
  </w:style>
  <w:style w:type="paragraph" w:styleId="950" w:customStyle="1">
    <w:name w:val="Основной текст (4)1"/>
    <w:basedOn w:val="685"/>
    <w:link w:val="949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51" w:customStyle="1">
    <w:name w:val="Основной текст (3)"/>
    <w:link w:val="952"/>
    <w:uiPriority w:val="99"/>
    <w:rPr>
      <w:sz w:val="28"/>
    </w:rPr>
  </w:style>
  <w:style w:type="paragraph" w:styleId="952" w:customStyle="1">
    <w:name w:val="Основной текст (3)1"/>
    <w:basedOn w:val="685"/>
    <w:link w:val="951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53" w:customStyle="1">
    <w:name w:val="Текст (лев. подпись)"/>
    <w:basedOn w:val="685"/>
    <w:next w:val="685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54" w:customStyle="1">
    <w:name w:val="Текст (прав. подпись)"/>
    <w:basedOn w:val="685"/>
    <w:next w:val="685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55" w:customStyle="1">
    <w:name w:val="Font Style12"/>
    <w:rPr>
      <w:rFonts w:ascii="Times New Roman" w:hAnsi="Times New Roman"/>
      <w:sz w:val="18"/>
    </w:rPr>
  </w:style>
  <w:style w:type="character" w:styleId="956">
    <w:name w:val="Placeholder Text"/>
    <w:uiPriority w:val="99"/>
    <w:semiHidden/>
    <w:rPr>
      <w:color w:val="808080"/>
    </w:rPr>
  </w:style>
  <w:style w:type="character" w:styleId="957" w:customStyle="1">
    <w:name w:val="ConsPlusNormal Знак"/>
    <w:link w:val="888"/>
    <w:rPr>
      <w:rFonts w:ascii="Arial" w:hAnsi="Arial" w:cs="Arial"/>
    </w:rPr>
  </w:style>
  <w:style w:type="paragraph" w:styleId="958">
    <w:name w:val="annotation text"/>
    <w:basedOn w:val="685"/>
    <w:link w:val="959"/>
    <w:uiPriority w:val="99"/>
    <w:semiHidden/>
    <w:unhideWhenUsed/>
    <w:rPr>
      <w:sz w:val="20"/>
    </w:rPr>
  </w:style>
  <w:style w:type="character" w:styleId="959" w:customStyle="1">
    <w:name w:val="Текст примечания Знак"/>
    <w:basedOn w:val="695"/>
    <w:link w:val="958"/>
    <w:uiPriority w:val="99"/>
    <w:semiHidden/>
  </w:style>
  <w:style w:type="character" w:styleId="960">
    <w:name w:val="annotation reference"/>
    <w:basedOn w:val="695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998B6F-C50C-412C-9E3C-2814A797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51</cp:revision>
  <dcterms:created xsi:type="dcterms:W3CDTF">2024-04-10T03:57:00Z</dcterms:created>
  <dcterms:modified xsi:type="dcterms:W3CDTF">2025-04-23T05:26:57Z</dcterms:modified>
</cp:coreProperties>
</file>