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28"/>
          <w:szCs w:val="28"/>
        </w:rPr>
        <w:t>АДМИНИСТРАЦИЯ ГОРОДА БЕРДСКА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36"/>
          <w:szCs w:val="36"/>
        </w:rPr>
        <w:t xml:space="preserve">ПОСТАНОВЛЕНИЕ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color w:val="FFFFFF"/>
          <w:sz w:val="28"/>
          <w:szCs w:val="28"/>
        </w:rPr>
        <w:t>___________</w:t>
      </w:r>
      <w:r>
        <w:rPr>
          <w:color w:val="CCCCCC"/>
          <w:sz w:val="28"/>
          <w:szCs w:val="28"/>
        </w:rPr>
        <w:t xml:space="preserve">           [МЕСТО ДЛЯ ШТАМПА]          </w:t>
      </w:r>
      <w:r>
        <w:rPr>
          <w:color w:val="FFFFFF"/>
          <w:sz w:val="28"/>
          <w:szCs w:val="28"/>
          <w:highlight w:val="white"/>
        </w:rPr>
        <w:t>№ 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  <w:lang w:eastAsia="ru-RU"/>
        </w:rPr>
        <w:t>Об утверждении административного регламента</w:t>
      </w:r>
    </w:p>
    <w:p>
      <w:pPr>
        <w:pStyle w:val="Normal"/>
        <w:jc w:val="center"/>
        <w:rPr/>
      </w:pPr>
      <w:r>
        <w:rPr>
          <w:sz w:val="28"/>
          <w:szCs w:val="28"/>
        </w:rPr>
        <w:t>администрации города Бердска</w:t>
      </w:r>
      <w:r>
        <w:rPr>
          <w:sz w:val="28"/>
          <w:szCs w:val="28"/>
          <w:lang w:eastAsia="ru-RU"/>
        </w:rPr>
        <w:t xml:space="preserve"> по предоставлению муниципальной услуги «</w:t>
      </w:r>
      <w:r>
        <w:rPr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bookmarkStart w:id="0" w:name="_GoBack"/>
      <w:bookmarkEnd w:id="0"/>
      <w:r>
        <w:rPr>
          <w:sz w:val="28"/>
          <w:szCs w:val="28"/>
        </w:rPr>
        <w:t>»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В целях оптимизации, повышения качества предоставления муниципальных услуг, в соответствии с Федеральным законом от 27.07.2010 № 210-ФЗ «Об организации предоставления государственных и муниципальных услуг», постановление администрации города Бердска от 18.03.2024 № 1072/65 «Об утверждении Порядка разработки и утверждения административных регламентов предоставления муниципальных услуг»</w:t>
      </w:r>
    </w:p>
    <w:p>
      <w:pPr>
        <w:pStyle w:val="Normal"/>
        <w:jc w:val="both"/>
        <w:rPr/>
      </w:pPr>
      <w:r>
        <w:rPr>
          <w:sz w:val="28"/>
          <w:szCs w:val="28"/>
        </w:rPr>
        <w:t>ПОСТАНОВЛЯЮ:</w:t>
      </w:r>
    </w:p>
    <w:p>
      <w:pPr>
        <w:pStyle w:val="Normal"/>
        <w:ind w:firstLine="737"/>
        <w:jc w:val="both"/>
        <w:rPr/>
      </w:pPr>
      <w:r>
        <w:rPr>
          <w:sz w:val="28"/>
          <w:szCs w:val="28"/>
          <w:lang w:eastAsia="ru-RU"/>
        </w:rPr>
        <w:t>1.</w:t>
      </w:r>
      <w:r>
        <w:rPr>
          <w:sz w:val="28"/>
          <w:szCs w:val="28"/>
          <w:lang w:val="en-US" w:eastAsia="ru-RU"/>
        </w:rPr>
        <w:t> </w:t>
      </w: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2">
        <w:r>
          <w:rPr>
            <w:rStyle w:val="ListLabel11"/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а</w:t>
      </w:r>
      <w:r>
        <w:rPr>
          <w:sz w:val="28"/>
          <w:szCs w:val="28"/>
        </w:rPr>
        <w:t>дминистрации города Бердска</w:t>
      </w:r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деятельности».</w:t>
      </w:r>
    </w:p>
    <w:p>
      <w:pPr>
        <w:pStyle w:val="Normal"/>
        <w:ind w:firstLine="737"/>
        <w:jc w:val="both"/>
        <w:rPr/>
      </w:pPr>
      <w:r>
        <w:rPr>
          <w:sz w:val="28"/>
          <w:szCs w:val="28"/>
        </w:rPr>
        <w:t>2. П</w:t>
      </w:r>
      <w:r>
        <w:rPr>
          <w:color w:val="000000"/>
          <w:sz w:val="28"/>
          <w:szCs w:val="28"/>
        </w:rPr>
        <w:t>ризнать утратившими силу постановления администрации города Бердска</w:t>
      </w:r>
      <w:r>
        <w:rPr>
          <w:sz w:val="28"/>
          <w:szCs w:val="28"/>
        </w:rPr>
        <w:t>:</w:t>
      </w:r>
    </w:p>
    <w:p>
      <w:pPr>
        <w:pStyle w:val="Normal"/>
        <w:ind w:firstLine="737"/>
        <w:jc w:val="both"/>
        <w:rPr/>
      </w:pPr>
      <w:r>
        <w:rPr>
          <w:sz w:val="28"/>
          <w:szCs w:val="28"/>
        </w:rPr>
        <w:t>1) от 08.05.2019 № 1608 «Об утверждении административного регламента предоставления муниципальной услуги «Выдача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деятельности»;</w:t>
      </w:r>
    </w:p>
    <w:p>
      <w:pPr>
        <w:pStyle w:val="Normal"/>
        <w:ind w:firstLine="737"/>
        <w:jc w:val="both"/>
        <w:rPr/>
      </w:pPr>
      <w:r>
        <w:rPr>
          <w:sz w:val="28"/>
          <w:szCs w:val="28"/>
        </w:rPr>
        <w:t>2) от 21.09.2021 № 2899 «О внесении изменений в постановление администрации города Бердска от 08.05.2019 № 1608 «Об утверждении административного регламента предоставления муниципальной услуги «Выдача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деятельности».</w:t>
      </w:r>
    </w:p>
    <w:p>
      <w:pPr>
        <w:pStyle w:val="Normal"/>
        <w:ind w:firstLine="737"/>
        <w:jc w:val="both"/>
        <w:rPr/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Управлению градостроительства администрации города Бердска (Замулина Т.А.) обеспечить исполнение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деятельности».</w:t>
      </w:r>
    </w:p>
    <w:p>
      <w:pPr>
        <w:pStyle w:val="Normal"/>
        <w:ind w:firstLine="737"/>
        <w:jc w:val="both"/>
        <w:rPr/>
      </w:pPr>
      <w:r>
        <w:rPr>
          <w:sz w:val="28"/>
          <w:szCs w:val="28"/>
        </w:rPr>
        <w:t>4. Опубликовать настоящее постановление в печатном издании «Официальный вестник органов местного самоуправления города Бердска «Вестник. Бердск», в сетевом издании «Официальный вестник органов местного самоуправления города Бердска «Вестник-Бердск» и разместить на официальном сайте администрации города Бердска.</w:t>
      </w:r>
    </w:p>
    <w:p>
      <w:pPr>
        <w:pStyle w:val="Normal"/>
        <w:ind w:firstLine="737"/>
        <w:jc w:val="both"/>
        <w:rPr/>
      </w:pPr>
      <w:r>
        <w:rPr>
          <w:sz w:val="28"/>
          <w:szCs w:val="28"/>
        </w:rPr>
        <w:t>5. Настоящее постановление вступает в силу со дня его опубликования.</w:t>
      </w:r>
    </w:p>
    <w:p>
      <w:pPr>
        <w:pStyle w:val="Normal"/>
        <w:ind w:firstLine="737"/>
        <w:jc w:val="both"/>
        <w:rPr/>
      </w:pPr>
      <w:r>
        <w:rPr>
          <w:sz w:val="28"/>
          <w:szCs w:val="28"/>
        </w:rPr>
        <w:t>6. Контроль по исполнению настоящего постановления возложить на заместителя главы администрации по строительству Чудновца Ю.И.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Глава города Бердска                                                                                  С.Ю. Лапицкий</w:t>
      </w:r>
    </w:p>
    <w:p>
      <w:pPr>
        <w:pStyle w:val="Normal"/>
        <w:ind w:firstLine="737"/>
        <w:jc w:val="center"/>
        <w:rPr/>
      </w:pPr>
      <w:r>
        <w:rPr>
          <w:color w:val="CCCCCC"/>
          <w:sz w:val="27"/>
          <w:szCs w:val="27"/>
          <w:highlight w:val="white"/>
        </w:rPr>
        <w:t>[МЕСТО ДЛЯ ПОДПИСИ</w:t>
      </w:r>
      <w:r>
        <w:rPr>
          <w:color w:val="CCCCCC"/>
          <w:sz w:val="31"/>
          <w:szCs w:val="27"/>
          <w:highlight w:val="white"/>
        </w:rPr>
        <w:t>]</w:t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ind w:firstLine="737"/>
        <w:jc w:val="center"/>
        <w:rPr>
          <w:color w:val="CCCCCC"/>
          <w:sz w:val="31"/>
          <w:szCs w:val="27"/>
          <w:highlight w:val="white"/>
        </w:rPr>
      </w:pPr>
      <w:r>
        <w:rPr>
          <w:color w:val="CCCCCC"/>
          <w:sz w:val="31"/>
          <w:szCs w:val="27"/>
          <w:highlight w:val="white"/>
        </w:rPr>
      </w:r>
    </w:p>
    <w:p>
      <w:pPr>
        <w:pStyle w:val="Normal"/>
        <w:rPr/>
      </w:pPr>
      <w:r>
        <w:rPr>
          <w:color w:val="000000"/>
          <w:sz w:val="18"/>
          <w:szCs w:val="18"/>
          <w:highlight w:val="white"/>
        </w:rPr>
        <w:t xml:space="preserve">Т.А.Замулина </w:t>
      </w:r>
    </w:p>
    <w:p>
      <w:pPr>
        <w:pStyle w:val="Normal"/>
        <w:keepNext w:val="true"/>
        <w:rPr>
          <w:sz w:val="28"/>
          <w:szCs w:val="28"/>
          <w:lang w:eastAsia="ru-RU"/>
        </w:rPr>
      </w:pPr>
      <w:r>
        <w:rPr>
          <w:color w:val="000000"/>
          <w:sz w:val="18"/>
          <w:szCs w:val="18"/>
          <w:highlight w:val="white"/>
          <w:lang w:eastAsia="ru-RU"/>
        </w:rPr>
        <w:t>20525</w:t>
      </w:r>
      <w:r>
        <w:br w:type="page"/>
      </w:r>
    </w:p>
    <w:p>
      <w:pPr>
        <w:pStyle w:val="Normal"/>
        <w:spacing w:before="12" w:after="0"/>
        <w:ind w:left="5669" w:hanging="0"/>
        <w:jc w:val="center"/>
        <w:rPr/>
      </w:pPr>
      <w:r>
        <w:rPr>
          <w:sz w:val="28"/>
          <w:szCs w:val="28"/>
        </w:rPr>
        <w:t>ПРИЛОЖЕНИЕ</w:t>
      </w:r>
    </w:p>
    <w:p>
      <w:pPr>
        <w:pStyle w:val="Normal"/>
        <w:spacing w:before="12" w:after="0"/>
        <w:ind w:left="5669" w:hanging="0"/>
        <w:jc w:val="center"/>
        <w:rPr/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spacing w:before="12" w:after="0"/>
        <w:ind w:left="5669" w:hanging="0"/>
        <w:jc w:val="center"/>
        <w:rPr/>
      </w:pPr>
      <w:r>
        <w:rPr>
          <w:sz w:val="28"/>
          <w:szCs w:val="28"/>
        </w:rPr>
        <w:t>города Бердска</w:t>
      </w:r>
    </w:p>
    <w:p>
      <w:pPr>
        <w:pStyle w:val="Normal"/>
        <w:spacing w:before="12" w:after="0"/>
        <w:ind w:left="5669" w:hanging="0"/>
        <w:jc w:val="center"/>
        <w:rPr/>
      </w:pPr>
      <w:r>
        <w:rPr>
          <w:sz w:val="28"/>
          <w:szCs w:val="28"/>
        </w:rPr>
        <w:t>от __________ № ____________</w:t>
      </w:r>
    </w:p>
    <w:p>
      <w:pPr>
        <w:pStyle w:val="Normal"/>
        <w:spacing w:before="240" w:after="0"/>
        <w:ind w:left="737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eastAsia="ru-RU"/>
        </w:rPr>
        <w:t>АДМИНИСТРАТИВНЫЙ РЕГЛАМЕНТ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eastAsia="ru-RU"/>
        </w:rPr>
        <w:t>по предоставлению муниципальной услуги «</w:t>
      </w:r>
      <w:r>
        <w:rPr>
          <w:b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>
      <w:pPr>
        <w:pStyle w:val="Normal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jc w:val="center"/>
        <w:outlineLvl w:val="0"/>
        <w:rPr>
          <w:rFonts w:eastAsia="Yu Gothic Light"/>
          <w:b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Услуга предоставляется </w:t>
      </w:r>
      <w:r>
        <w:rPr>
          <w:sz w:val="28"/>
          <w:szCs w:val="28"/>
        </w:rPr>
        <w:t>юридическому лицу - застройщику, физическому лицу - застройщику, техническим заказчикам, которым застройщиком переданы свои функции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Style16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Style16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160"/>
        <w:jc w:val="center"/>
        <w:outlineLvl w:val="0"/>
        <w:rPr>
          <w:b/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/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Услуга предоставляется </w:t>
      </w:r>
      <w:bookmarkStart w:id="1" w:name="__DdeLink__4951_1503189860"/>
      <w:r>
        <w:rPr>
          <w:sz w:val="28"/>
          <w:szCs w:val="28"/>
        </w:rPr>
        <w:t>а</w:t>
      </w:r>
      <w:bookmarkEnd w:id="1"/>
      <w:r>
        <w:rPr>
          <w:sz w:val="28"/>
          <w:szCs w:val="28"/>
        </w:rPr>
        <w:t xml:space="preserve">дминистрацией города Бердска </w:t>
      </w:r>
      <w:r>
        <w:rPr>
          <w:sz w:val="28"/>
          <w:szCs w:val="28"/>
          <w:lang w:eastAsia="ru-RU"/>
        </w:rPr>
        <w:t>(далее – орган</w:t>
      </w:r>
      <w:r>
        <w:rPr>
          <w:sz w:val="28"/>
          <w:szCs w:val="28"/>
        </w:rPr>
        <w:t xml:space="preserve"> местного самоуправления).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МФЦ, в которых организуется предоставление услуги,</w:t>
      </w:r>
      <w:r>
        <w:rPr>
          <w:sz w:val="28"/>
          <w:szCs w:val="28"/>
        </w:rPr>
        <w:t xml:space="preserve"> не могут принимать</w:t>
      </w:r>
      <w:r>
        <w:rPr>
          <w:sz w:val="28"/>
          <w:szCs w:val="28"/>
          <w:lang w:eastAsia="ru-RU"/>
        </w:rPr>
        <w:t xml:space="preserve">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2"/>
        </w:num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направлением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результатами предоставления услуги являются: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ind w:left="0" w:firstLine="709"/>
        <w:jc w:val="both"/>
        <w:rPr/>
      </w:pPr>
      <w:r>
        <w:rPr>
          <w:sz w:val="28"/>
          <w:szCs w:val="28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(электронный документ, подписанный усиленной квалифицированной электронной подписью, документ на бумажном носителе, подписанный уполномоченным лицом);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ind w:left="0" w:firstLine="709"/>
        <w:jc w:val="both"/>
        <w:rPr/>
      </w:pPr>
      <w:r>
        <w:rPr>
          <w:sz w:val="28"/>
          <w:szCs w:val="28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(электронный документ, подписанный усиленной квалифицированной электронной подписью, документ на бумажном носителе, подписанный уполномоченным лицом).</w:t>
      </w:r>
    </w:p>
    <w:p>
      <w:pPr>
        <w:pStyle w:val="Normal"/>
        <w:keepNext w:val="true"/>
        <w:tabs>
          <w:tab w:val="clear" w:pos="1134"/>
          <w:tab w:val="left" w:pos="1021" w:leader="none"/>
        </w:tabs>
        <w:ind w:firstLine="709"/>
        <w:jc w:val="both"/>
        <w:rPr/>
      </w:pPr>
      <w:r>
        <w:rPr>
          <w:sz w:val="28"/>
          <w:szCs w:val="28"/>
          <w:lang w:eastAsia="ru-RU"/>
        </w:rPr>
        <w:t>Результат предоставление муниципальной услуги подписывается уполномоченным лицом органа местного самоуправления.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2"/>
        </w:numPr>
        <w:ind w:firstLine="709"/>
        <w:jc w:val="both"/>
        <w:rPr/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получением дубликата уведомления о соответствии (несоответствии) объекта индивидуального жилищного строительства или садового дома требованиям градостроительного законодательства Российской Федерации результатом предоставления услуги является дубликат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(опционально)).</w:t>
      </w:r>
    </w:p>
    <w:p>
      <w:pPr>
        <w:pStyle w:val="Normal"/>
        <w:keepNext w:val="true"/>
        <w:ind w:firstLine="709"/>
        <w:jc w:val="both"/>
        <w:rPr/>
      </w:pPr>
      <w:r>
        <w:rPr>
          <w:sz w:val="28"/>
          <w:szCs w:val="28"/>
        </w:rPr>
        <w:t>Результат предоставление муниципальной услуги подписывается уполномоченным лицом органа местного самоуправления.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опечаток и (или) ошибок, допущенных в выданных в результате предоставления услуги документах результатами предоставления услуги являются: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ind w:left="0" w:firstLine="709"/>
        <w:jc w:val="both"/>
        <w:rPr/>
      </w:pPr>
      <w:r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>
      <w:pPr>
        <w:pStyle w:val="Normal"/>
        <w:keepNext w:val="true"/>
        <w:ind w:firstLine="709"/>
        <w:jc w:val="both"/>
        <w:rPr/>
      </w:pPr>
      <w:r>
        <w:rPr>
          <w:sz w:val="28"/>
          <w:szCs w:val="28"/>
        </w:rPr>
        <w:t>Результат предоставление муниципальной услуги подписывается уполномоченным лицом органа местного самоуправления.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личный прием, в МФЦ, на Едином портале,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заказным почтовым отправлением с уведомлением о вручении, почтовым отправлением, в органе местного самоуправления.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7 рабочих дней с даты регистрации заявления о предоставлении услуги и документов, необходимых для предоставления услуги. 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>
      <w:pPr>
        <w:pStyle w:val="Normal"/>
        <w:numPr>
          <w:ilvl w:val="0"/>
          <w:numId w:val="2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/>
      </w:pPr>
      <w:r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Основания для отказа в приеме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/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15 минут. 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услуги, составляет </w:t>
      </w:r>
      <w:r>
        <w:rPr>
          <w:sz w:val="28"/>
          <w:szCs w:val="28"/>
        </w:rPr>
        <w:t xml:space="preserve">с даты подачи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услуги: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почтовое отправление с уведомлением о вручении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1 рабочий день;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Единого портала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1 рабочий день;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1 рабочий день;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Помещения, в которых предоставляется услуга, должны соответствовать следующим требованиям:</w:t>
      </w:r>
    </w:p>
    <w:p>
      <w:pPr>
        <w:pStyle w:val="Normal"/>
        <w:spacing w:before="0" w:after="160"/>
        <w:contextualSpacing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1) 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Брайля;</w:t>
      </w:r>
    </w:p>
    <w:p>
      <w:pPr>
        <w:pStyle w:val="Normal"/>
        <w:spacing w:before="0" w:after="160"/>
        <w:contextualSpacing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2) обеспечены условия для беспрепятственного доступа в помещение (в том числе для инвалидов, использующих кресла-коляски, собак-проводников);</w:t>
      </w:r>
    </w:p>
    <w:p>
      <w:pPr>
        <w:pStyle w:val="Normal"/>
        <w:spacing w:before="0" w:after="160"/>
        <w:contextualSpacing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3) вход в помещения, в которых предоставляется услуга, оборудован пандусами, поручнями, тактильными (контрастными) предупреждающими элементами и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инвалидов;</w:t>
      </w:r>
    </w:p>
    <w:p>
      <w:pPr>
        <w:pStyle w:val="Normal"/>
        <w:spacing w:before="0" w:after="160"/>
        <w:contextualSpacing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4) 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лиц;</w:t>
      </w:r>
    </w:p>
    <w:p>
      <w:pPr>
        <w:pStyle w:val="Normal"/>
        <w:spacing w:before="0" w:after="160"/>
        <w:contextualSpacing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5) 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before="0" w:after="160"/>
        <w:contextualSpacing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6) помещение включает зал ожидания и места для приема граждан;</w:t>
      </w:r>
    </w:p>
    <w:p>
      <w:pPr>
        <w:pStyle w:val="Normal"/>
        <w:spacing w:before="0" w:after="160"/>
        <w:contextualSpacing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7) 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инвалидов;</w:t>
      </w:r>
    </w:p>
    <w:p>
      <w:pPr>
        <w:pStyle w:val="Normal"/>
        <w:spacing w:before="0" w:after="160"/>
        <w:contextualSpacing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8) помещения, в которых предоставляется услуга, должны соответствовать санитарно-эпидемиологическим правилам и нормативам;</w:t>
      </w:r>
    </w:p>
    <w:p>
      <w:pPr>
        <w:pStyle w:val="Normal"/>
        <w:tabs>
          <w:tab w:val="clear" w:pos="1134"/>
          <w:tab w:val="left" w:pos="1276" w:leader="none"/>
        </w:tabs>
        <w:spacing w:before="0" w:after="160"/>
        <w:contextualSpacing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9) 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0" w:leader="none"/>
        </w:tabs>
        <w:spacing w:before="0" w:after="0"/>
        <w:ind w:left="0" w:right="0" w:firstLine="680"/>
        <w:contextualSpacing/>
        <w:jc w:val="both"/>
        <w:rPr/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полнота, актуальность и доступность информации о порядке предоставления услуги, способах, порядке и условиях ее получения (в том числе размещение информации на официальном сайте органа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местного самоуправления</w:t>
      </w: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, Едином портале, информационных стендах, размещенных в помещениях, где предоставляется услуга, наличие памяток, буклетов)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0" w:leader="none"/>
        </w:tabs>
        <w:spacing w:before="0" w:after="0"/>
        <w:ind w:left="0" w:right="0" w:firstLine="680"/>
        <w:contextualSpacing/>
        <w:jc w:val="both"/>
        <w:rPr/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предусмотрена обязанность при приеме заявления на получение услуги проинформировать заявителя о действиях, которые от него ожидаются в рамках получения услуги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0" w:leader="none"/>
        </w:tabs>
        <w:spacing w:before="0" w:after="0"/>
        <w:ind w:left="0" w:right="0" w:firstLine="680"/>
        <w:contextualSpacing/>
        <w:jc w:val="both"/>
        <w:rPr/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возможность информирования заявителя о ходе предоставления услуги через личный кабинет на Едином портале независимо от способа подачи заявления;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0" w:leader="none"/>
        </w:tabs>
        <w:spacing w:before="0" w:after="0"/>
        <w:ind w:left="0" w:right="0" w:firstLine="680"/>
        <w:contextualSpacing/>
        <w:jc w:val="both"/>
        <w:rPr/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доступность электронных форм документов, необходимых для предоставления услуги.</w:t>
      </w:r>
    </w:p>
    <w:p>
      <w:pPr>
        <w:pStyle w:val="Normal"/>
        <w:tabs>
          <w:tab w:val="clear" w:pos="1134"/>
          <w:tab w:val="left" w:pos="0" w:leader="none"/>
        </w:tabs>
        <w:spacing w:before="0" w:after="0"/>
        <w:contextualSpacing/>
        <w:jc w:val="both"/>
        <w:rPr/>
      </w:pPr>
      <w:r>
        <w:rPr>
          <w:sz w:val="28"/>
          <w:szCs w:val="28"/>
          <w:lang w:eastAsia="ru-RU"/>
        </w:rPr>
        <w:t>          </w:t>
      </w:r>
      <w:r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contextualSpacing/>
        <w:jc w:val="both"/>
        <w:rPr/>
      </w:pPr>
      <w:r>
        <w:rPr>
          <w:sz w:val="28"/>
          <w:szCs w:val="28"/>
        </w:rPr>
        <w:t>            </w:t>
      </w:r>
      <w:r>
        <w:rPr>
          <w:sz w:val="28"/>
          <w:szCs w:val="28"/>
        </w:rPr>
        <w:t xml:space="preserve">1) </w:t>
      </w: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</w:t>
      </w:r>
      <w:r>
        <w:rPr>
          <w:sz w:val="28"/>
          <w:szCs w:val="28"/>
        </w:rPr>
        <w:t>;</w:t>
      </w:r>
    </w:p>
    <w:p>
      <w:pPr>
        <w:pStyle w:val="Normal"/>
        <w:numPr>
          <w:ilvl w:val="0"/>
          <w:numId w:val="0"/>
        </w:numPr>
        <w:tabs>
          <w:tab w:val="clear" w:pos="1134"/>
          <w:tab w:val="left" w:pos="1021" w:leader="none"/>
        </w:tabs>
        <w:spacing w:before="0" w:after="0"/>
        <w:ind w:left="0" w:hanging="0"/>
        <w:contextualSpacing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 xml:space="preserve">2) </w:t>
      </w: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</w:t>
      </w:r>
      <w:r>
        <w:rPr>
          <w:sz w:val="28"/>
          <w:szCs w:val="28"/>
        </w:rPr>
        <w:t>;</w:t>
      </w:r>
    </w:p>
    <w:p>
      <w:pPr>
        <w:pStyle w:val="Normal"/>
        <w:numPr>
          <w:ilvl w:val="0"/>
          <w:numId w:val="0"/>
        </w:numPr>
        <w:tabs>
          <w:tab w:val="clear" w:pos="1134"/>
          <w:tab w:val="left" w:pos="1021" w:leader="none"/>
        </w:tabs>
        <w:spacing w:before="0" w:after="0"/>
        <w:ind w:left="0" w:hanging="0"/>
        <w:contextualSpacing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 xml:space="preserve">3) </w:t>
      </w: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отсутствие заявлений об оспаривании решений, действий (бездействия) органа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местного самоуправления</w:t>
      </w: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  <w:t>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073" w:leader="none"/>
        </w:tabs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ru-RU"/>
        </w:rPr>
        <w:t>          </w:t>
      </w:r>
      <w:r>
        <w:rPr>
          <w:sz w:val="28"/>
          <w:szCs w:val="28"/>
          <w:lang w:eastAsia="ru-RU"/>
        </w:rPr>
        <w:t>4) </w:t>
      </w:r>
      <w:r>
        <w:rPr>
          <w:b w:val="false"/>
          <w:i w:val="false"/>
          <w:caps w:val="false"/>
          <w:smallCaps w:val="false"/>
          <w:spacing w:val="0"/>
          <w:sz w:val="28"/>
          <w:szCs w:val="28"/>
          <w:lang w:eastAsia="ru-RU"/>
        </w:rPr>
        <w:t>обоснованность отказов в предоставлении услуги, наличие причины, основания отказа, изложенных в доступной, понятной и легкой для восприятия форме с учетом профиля заявителя;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073" w:leader="none"/>
        </w:tabs>
        <w:bidi w:val="0"/>
        <w:spacing w:before="0" w:after="0"/>
        <w:ind w:left="0" w:right="0" w:hanging="0"/>
        <w:contextualSpacing/>
        <w:jc w:val="both"/>
        <w:rPr/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  <w:lang w:eastAsia="ru-RU"/>
        </w:rPr>
        <w:t>          </w:t>
      </w:r>
      <w:r>
        <w:rPr>
          <w:b w:val="false"/>
          <w:i w:val="false"/>
          <w:caps w:val="false"/>
          <w:smallCaps w:val="false"/>
          <w:spacing w:val="0"/>
          <w:sz w:val="28"/>
          <w:szCs w:val="28"/>
          <w:lang w:eastAsia="ru-RU"/>
        </w:rPr>
        <w:t>5) своевременность предоставления услуги в соответствии со стандартом ее предоставления, установленным настоящим административным регламентом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contextualSpacing/>
        <w:jc w:val="both"/>
        <w:rPr/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  <w:lang w:eastAsia="ru-RU"/>
        </w:rPr>
        <w:t>          </w:t>
      </w:r>
      <w:r>
        <w:rPr>
          <w:b w:val="false"/>
          <w:i w:val="false"/>
          <w:caps w:val="false"/>
          <w:smallCaps w:val="false"/>
          <w:spacing w:val="0"/>
          <w:sz w:val="28"/>
          <w:szCs w:val="28"/>
          <w:lang w:eastAsia="ru-RU"/>
        </w:rPr>
        <w:t>6) отсутствие нарушений установленных сроков в процессе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Перечень услуг, являющихся необходимыми и обязательными: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contextualSpacing/>
        <w:jc w:val="both"/>
        <w:rPr/>
      </w:pPr>
      <w:r>
        <w:rPr>
          <w:color w:val="000000"/>
          <w:sz w:val="28"/>
          <w:szCs w:val="28"/>
          <w:lang w:eastAsia="ru-RU"/>
        </w:rPr>
        <w:t>          </w:t>
      </w:r>
      <w:r>
        <w:rPr>
          <w:color w:val="000000"/>
          <w:sz w:val="28"/>
          <w:szCs w:val="28"/>
          <w:lang w:eastAsia="ru-RU"/>
        </w:rPr>
        <w:t>1) </w:t>
      </w:r>
      <w:r>
        <w:rPr>
          <w:color w:val="000000"/>
          <w:sz w:val="28"/>
          <w:szCs w:val="28"/>
        </w:rPr>
        <w:t>оплата госпошлин</w:t>
      </w:r>
      <w:r>
        <w:rPr>
          <w:rFonts w:eastAsia="" w:cs="" w:cstheme="majorBidi" w:eastAsiaTheme="majorEastAsia"/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за регистрацию прав на недвижимость и кадастровый учёт (за предоставление указанной услуги предусмотрена плата, установленная законодательством Российской Федерации);</w:t>
      </w:r>
    </w:p>
    <w:p>
      <w:pPr>
        <w:pStyle w:val="Normal"/>
        <w:tabs>
          <w:tab w:val="clear" w:pos="1134"/>
          <w:tab w:val="left" w:pos="1021" w:leader="none"/>
        </w:tabs>
        <w:spacing w:before="0" w:after="160"/>
        <w:contextualSpacing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2) изготовление технического плана объекта капитального строительства, подготовленного в соответствии с Федеральным законом от 13 июля 2015 года № 218-ФЗ «О государственной регистрации недвижимости» (</w:t>
      </w:r>
      <w:r>
        <w:rPr>
          <w:sz w:val="28"/>
          <w:szCs w:val="28"/>
          <w:lang w:eastAsia="ru-RU"/>
        </w:rPr>
        <w:t>за предоставление указанной услуги предусмотрена плата, установленная законодательством Российской Федерации</w:t>
      </w:r>
      <w:r>
        <w:rPr>
          <w:sz w:val="28"/>
          <w:szCs w:val="28"/>
        </w:rPr>
        <w:t>);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>
      <w:pPr>
        <w:pStyle w:val="Normal"/>
        <w:numPr>
          <w:ilvl w:val="1"/>
          <w:numId w:val="2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Единый портал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contextualSpacing/>
        <w:jc w:val="both"/>
        <w:rPr/>
      </w:pPr>
      <w:r>
        <w:rPr>
          <w:sz w:val="28"/>
          <w:szCs w:val="28"/>
          <w:lang w:val="en-US" w:eastAsia="ru-RU"/>
        </w:rPr>
        <w:t>          </w:t>
      </w:r>
      <w:r>
        <w:rPr>
          <w:sz w:val="28"/>
          <w:szCs w:val="28"/>
          <w:lang w:eastAsia="ru-RU"/>
        </w:rPr>
        <w:t>2)</w:t>
      </w:r>
      <w:r>
        <w:rPr>
          <w:sz w:val="28"/>
          <w:szCs w:val="28"/>
          <w:lang w:val="en-US" w:eastAsia="ru-RU"/>
        </w:rPr>
        <w:t> </w:t>
      </w:r>
      <w:r>
        <w:rPr>
          <w:sz w:val="28"/>
          <w:szCs w:val="28"/>
          <w:lang w:eastAsia="ru-RU"/>
        </w:rPr>
        <w:t>Федеральная государственная информационная система «Единая система межведомственного электронного взаимодействия».</w:t>
      </w:r>
      <w:r>
        <w:rPr>
          <w:rStyle w:val="Style16"/>
          <w:sz w:val="28"/>
          <w:szCs w:val="28"/>
          <w:lang w:val="en-US" w:eastAsia="ru-RU"/>
        </w:rPr>
        <w:footnoteReference w:id="4"/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направлением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bookmarkStart w:id="2" w:name="__DdeLink__45256_917919096"/>
      <w:r>
        <w:rPr>
          <w:sz w:val="28"/>
          <w:szCs w:val="28"/>
        </w:rPr>
        <w:t>          </w:t>
      </w:r>
      <w:bookmarkEnd w:id="2"/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1: технические заказчики, которым застройщиком переданы свои функции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2: технические заказчики, которым застройщиком переданы свои функции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3: физическое лицо - застройщик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4: физическое лицо - застройщик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5: юридическое лицо - застройщик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6: юридическое лицо - застройщик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получением дубликата уведомления о соответствии (несоответствии) объекта индивидуального жилищного строительства или садового дома требованиям градостроительного законодательства Российской 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7: технические заказчики, которым застройщиком переданы свои функции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8: физическое лицо - застройщик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9: физическое лицо - застройщик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10: юридическое лицо - застройщик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11: юридическое лицо - застройщик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опечаток и (или) ошибок, допущенных в выданных в результате предоставления услуги документах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12: юридическое лицо - застройщик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13: юридическое лицо - застройщик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14: физическое лицо - застройщик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15: физическое лицо - застройщик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16: технические заказчики, которым застройщиком переданы свои функции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1276" w:leader="none"/>
          <w:tab w:val="left" w:pos="1985" w:leader="none"/>
        </w:tabs>
        <w:bidi w:val="0"/>
        <w:ind w:left="0" w:right="0" w:hanging="0"/>
        <w:jc w:val="both"/>
        <w:rPr/>
      </w:pPr>
      <w:r>
        <w:rPr>
          <w:sz w:val="28"/>
          <w:szCs w:val="28"/>
        </w:rPr>
        <w:t>          </w:t>
      </w: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17: технические заказчики, которым застройщиком переданы свои функции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Порядок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без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рассмотрения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определен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разделах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административного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регламента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содержащих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положения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об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административной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процедуре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/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>
      <w:pPr>
        <w:pStyle w:val="Normal"/>
        <w:numPr>
          <w:ilvl w:val="0"/>
          <w:numId w:val="2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 w:eastAsia="ru-RU"/>
        </w:rPr>
        <w:t>почтовое отправление с уведомлением о вручении;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 w:eastAsia="ru-RU"/>
        </w:rPr>
        <w:t>посредством Единого портала;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 w:eastAsia="ru-RU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 w:eastAsia="ru-RU"/>
        </w:rPr>
        <w:t>личный прием;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 w:eastAsia="ru-RU"/>
        </w:rPr>
        <w:t>в МФЦ.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носителе, подписанный уполномоченным лицом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носителе, подписанный уполномоченным лицом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</w:t>
      </w:r>
      <w:bookmarkStart w:id="3" w:name="__DdeLink__20435_1654744313"/>
      <w:bookmarkEnd w:id="3"/>
      <w:r>
        <w:rPr>
          <w:sz w:val="28"/>
          <w:szCs w:val="28"/>
        </w:rPr>
        <w:t>риказом Минстроя России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личном кабинете на Едином портале, личный прием,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почтовое отправление с уведомлением о вручении, в МФЦ.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интерактивная форма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 о государственной регистрации иностранного юридического лица</w:t>
      </w:r>
      <w:r>
        <w:rPr>
          <w:sz w:val="28"/>
          <w:szCs w:val="28"/>
          <w:lang w:val="en-US"/>
        </w:rPr>
        <w:t>, – заверенный перевод на русский язык документов о государственной регистрации юридического лица в соответствии с законодательством иностранного государства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техническая документация на объект недвижимости</w:t>
      </w:r>
      <w:r>
        <w:rPr>
          <w:sz w:val="28"/>
          <w:szCs w:val="28"/>
          <w:lang w:val="en-US"/>
        </w:rPr>
        <w:t>, – технический план объекта индивидуального жилищного строительства или садового дома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>, – соглашение об определении долей в праве общей долевой собственности на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уплату государственной пошлины</w:t>
      </w:r>
      <w:r>
        <w:rPr>
          <w:sz w:val="28"/>
          <w:szCs w:val="28"/>
          <w:lang w:val="en-US"/>
        </w:rPr>
        <w:t>, – реквизиты документа об уплате государственной пошлины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скан-образ квитанции (платежного поручения) об уплате государственной пошлины либо сведения об ее уплате (при наличии)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договорные отношения</w:t>
      </w:r>
      <w:r>
        <w:rPr>
          <w:sz w:val="28"/>
          <w:szCs w:val="28"/>
          <w:lang w:val="en-US"/>
        </w:rPr>
        <w:t>, – договор строительного подряда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правоустанавливающие документы, подтверждающие право собственности, иное законное право в отношении недвижимых объектов (зданий, строений, сооружений, земельных участков), используемых для осуществления регулируемой деятельности</w:t>
      </w:r>
      <w:r>
        <w:rPr>
          <w:sz w:val="28"/>
          <w:szCs w:val="28"/>
          <w:lang w:val="en-US"/>
        </w:rPr>
        <w:t>, – передаточный акт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личном кабинете на Едином портале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документах, паспорт иностранного гражданина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может быть </w:t>
      </w:r>
      <w:r>
        <w:rPr>
          <w:sz w:val="28"/>
          <w:szCs w:val="28"/>
        </w:rPr>
        <w:t xml:space="preserve">оставлено </w:t>
      </w:r>
      <w:r>
        <w:rPr>
          <w:sz w:val="28"/>
          <w:szCs w:val="28"/>
          <w:lang w:eastAsia="ru-RU"/>
        </w:rPr>
        <w:t xml:space="preserve">без рассмотрения при наличии следующих оснований: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об окончании строительства поступило после истечения 10 (десяти) лет со дня поступления уведомления о планируемых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планируемых строительстве или реконструкции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Градостроительного кодекса Российской Федерации (далее – ГрК РФ));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widowControl/>
        <w:numPr>
          <w:ilvl w:val="1"/>
          <w:numId w:val="3"/>
        </w:numPr>
        <w:tabs>
          <w:tab w:val="clear" w:pos="1134"/>
          <w:tab w:val="left" w:pos="1021" w:leader="none"/>
        </w:tabs>
        <w:bidi w:val="0"/>
        <w:spacing w:before="0" w:after="0"/>
        <w:ind w:left="0" w:right="0" w:firstLine="737"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sz w:val="28"/>
          <w:szCs w:val="28"/>
          <w:highlight w:val="white"/>
          <w:lang w:val="en-US" w:eastAsia="ru-RU"/>
        </w:rPr>
        <w:t>          </w:t>
      </w:r>
      <w:r>
        <w:rPr>
          <w:sz w:val="28"/>
          <w:szCs w:val="28"/>
          <w:highlight w:val="white"/>
          <w:lang w:val="en-US" w:eastAsia="ru-RU"/>
        </w:rPr>
        <w:t>Срок на</w:t>
      </w:r>
      <w:r>
        <w:rPr>
          <w:sz w:val="28"/>
          <w:szCs w:val="28"/>
          <w:lang w:val="en-US" w:eastAsia="ru-RU"/>
        </w:rPr>
        <w:t>правления указанного информационного запроса составляет 48 часов с даты регистрации заявления. Срок получения ответа на указанный информационный запрос составляет не более 24 часов 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ЕПГУ.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носителе, подписанный уполномоченным лицом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носителе, подписанный уполномоченным лицом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Приказом Минстроя России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личном кабинете на Едином портале, личный прием,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почтовое отправление с уведомлением о вручении, в МФЦ.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интерактивная форма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 о государственной регистрации иностранного юридического лица</w:t>
      </w:r>
      <w:r>
        <w:rPr>
          <w:sz w:val="28"/>
          <w:szCs w:val="28"/>
          <w:lang w:val="en-US"/>
        </w:rPr>
        <w:t>, – заверенный перевод на русский язык документов о государственной регистрации юридического лица в соответствии с законодательством иностранного государства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техническая документация на объект недвижимости</w:t>
      </w:r>
      <w:r>
        <w:rPr>
          <w:sz w:val="28"/>
          <w:szCs w:val="28"/>
          <w:lang w:val="en-US"/>
        </w:rPr>
        <w:t>, – технический план объекта индивидуального жилищного строительства или садового дома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>, – соглашение об определении долей в праве общей долевой собственности на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уплату государственной пошлины</w:t>
      </w:r>
      <w:r>
        <w:rPr>
          <w:sz w:val="28"/>
          <w:szCs w:val="28"/>
          <w:lang w:val="en-US"/>
        </w:rPr>
        <w:t>, – реквизиты документа об уплате государственной пошлины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скан-образ квитанции (платежного поручения) об уплате государственной пошлины либо сведения об ее уплате (при наличии)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договорные отношения</w:t>
      </w:r>
      <w:r>
        <w:rPr>
          <w:sz w:val="28"/>
          <w:szCs w:val="28"/>
          <w:lang w:val="en-US"/>
        </w:rPr>
        <w:t>, – договор строительного подряда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правоустанавливающие документы, подтверждающие право собственности, иное законное право в отношении недвижимых объектов (зданий, строений, сооружений, земельных участков), используемых для осуществления регулируемой деятельности</w:t>
      </w:r>
      <w:r>
        <w:rPr>
          <w:sz w:val="28"/>
          <w:szCs w:val="28"/>
          <w:lang w:val="en-US"/>
        </w:rPr>
        <w:t>, – передаточный акт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личном кабинете на Едином портале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документах, паспорт иностранного гражданина 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может быть </w:t>
      </w:r>
      <w:r>
        <w:rPr>
          <w:sz w:val="28"/>
          <w:szCs w:val="28"/>
        </w:rPr>
        <w:t xml:space="preserve">оставлено </w:t>
      </w:r>
      <w:r>
        <w:rPr>
          <w:sz w:val="28"/>
          <w:szCs w:val="28"/>
          <w:lang w:eastAsia="ru-RU"/>
        </w:rPr>
        <w:t xml:space="preserve">без рассмотрения при наличии следующих оснований: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об окончании строительства поступило после истечения 10 (десяти) лет со дня поступления уведомления о планируемых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планируемых строительстве или реконструкции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ГрК РФ);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sz w:val="28"/>
          <w:szCs w:val="28"/>
          <w:highlight w:val="white"/>
          <w:lang w:val="en-US" w:eastAsia="ru-RU"/>
        </w:rPr>
        <w:t>          </w:t>
      </w:r>
      <w:r>
        <w:rPr>
          <w:sz w:val="28"/>
          <w:szCs w:val="28"/>
          <w:highlight w:val="white"/>
          <w:lang w:val="en-US" w:eastAsia="ru-RU"/>
        </w:rPr>
        <w:t>Срок на</w:t>
      </w:r>
      <w:r>
        <w:rPr>
          <w:sz w:val="28"/>
          <w:szCs w:val="28"/>
          <w:lang w:val="en-US" w:eastAsia="ru-RU"/>
        </w:rPr>
        <w:t>правления указанного информационного запроса составляет 48 часов с даты регистрации заявления. Срок получения ответа на указанный информационный запрос составляет не более 24 часов 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ЕПГУ.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носителе, подписанный уполномоченным лицом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носителе, подписанный уполномоченным лицом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Приказом Минстроя России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личном кабинете на Едином портале, личный прием,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почтовое отправление с уведомлением о вручении, в МФЦ.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интерактивная форма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 о государственной регистрации иностранного юридического лица</w:t>
      </w:r>
      <w:r>
        <w:rPr>
          <w:sz w:val="28"/>
          <w:szCs w:val="28"/>
          <w:lang w:val="en-US"/>
        </w:rPr>
        <w:t>, – заверенный перевод на русский язык документов о государственной регистрации юридического лица в соответствии с законодательством иностранного государства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техническая документация на объект недвижимости</w:t>
      </w:r>
      <w:r>
        <w:rPr>
          <w:sz w:val="28"/>
          <w:szCs w:val="28"/>
          <w:lang w:val="en-US"/>
        </w:rPr>
        <w:t>, – технический план объекта индивидуального жилищного строительства или садового дома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>, – соглашение об определении долей в праве общей долевой собственности на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уплату государственной пошлины</w:t>
      </w:r>
      <w:r>
        <w:rPr>
          <w:sz w:val="28"/>
          <w:szCs w:val="28"/>
          <w:lang w:val="en-US"/>
        </w:rPr>
        <w:t>, – реквизиты документа об уплате государственной пошлины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скан-образ квитанции (платежного поручения) об уплате государственной пошлины либо сведения об ее уплате (при наличии)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личном кабинете на Едином портале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документах, паспорт иностранного гражданина 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может быть </w:t>
      </w:r>
      <w:r>
        <w:rPr>
          <w:sz w:val="28"/>
          <w:szCs w:val="28"/>
        </w:rPr>
        <w:t xml:space="preserve">оставлено </w:t>
      </w:r>
      <w:r>
        <w:rPr>
          <w:sz w:val="28"/>
          <w:szCs w:val="28"/>
          <w:lang w:eastAsia="ru-RU"/>
        </w:rPr>
        <w:t xml:space="preserve">без рассмотрения при наличии следующих оснований: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об окончании строительства поступило после истечения 10 (десяти) лет со дня поступления уведомления о планируемых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планируемых строительстве или реконструкции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ГрК РФ);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sz w:val="28"/>
          <w:szCs w:val="28"/>
          <w:highlight w:val="white"/>
          <w:lang w:val="en-US" w:eastAsia="ru-RU"/>
        </w:rPr>
        <w:t>          </w:t>
      </w:r>
      <w:r>
        <w:rPr>
          <w:sz w:val="28"/>
          <w:szCs w:val="28"/>
          <w:highlight w:val="white"/>
          <w:lang w:val="en-US" w:eastAsia="ru-RU"/>
        </w:rPr>
        <w:t>Срок на</w:t>
      </w:r>
      <w:r>
        <w:rPr>
          <w:sz w:val="28"/>
          <w:szCs w:val="28"/>
          <w:lang w:val="en-US" w:eastAsia="ru-RU"/>
        </w:rPr>
        <w:t>правления указанного информационного запроса составляет 48 часов с даты регистрации заявления. Срок получения ответа на указанный информационный запрос составляет не более 24 часов 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ЕПГУ.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носителе, подписанный уполномоченным лицом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носителе, подписанный уполномоченным лицом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Приказом Минстроя России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личном кабинете на Едином портале, личный прием,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почтовое отправление с уведомлением о вручении, в МФЦ.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интерактивная форма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 о государственной регистрации иностранного юридического лица</w:t>
      </w:r>
      <w:r>
        <w:rPr>
          <w:sz w:val="28"/>
          <w:szCs w:val="28"/>
          <w:lang w:val="en-US"/>
        </w:rPr>
        <w:t>, – заверенный перевод на русский язык документов о государственной регистрации юридического лица в соответствии с законодательством иностранного государства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техническая документация на объект недвижимости</w:t>
      </w:r>
      <w:r>
        <w:rPr>
          <w:sz w:val="28"/>
          <w:szCs w:val="28"/>
          <w:lang w:val="en-US"/>
        </w:rPr>
        <w:t>, – технический план объекта индивидуального жилищного строительства или садового дома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>, – соглашение об определении долей в праве общей долевой собственности на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уплату государственной пошлины</w:t>
      </w:r>
      <w:r>
        <w:rPr>
          <w:sz w:val="28"/>
          <w:szCs w:val="28"/>
          <w:lang w:val="en-US"/>
        </w:rPr>
        <w:t>, – реквизиты документа об уплате государственной пошлины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скан-образ квитанции (платежного поручения) об уплате государственной пошлины либо сведения об ее уплате (при наличии)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личном кабинете на Едином портале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документах, паспорт иностранного гражданина 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может быть </w:t>
      </w:r>
      <w:r>
        <w:rPr>
          <w:sz w:val="28"/>
          <w:szCs w:val="28"/>
        </w:rPr>
        <w:t xml:space="preserve">оставлено </w:t>
      </w:r>
      <w:r>
        <w:rPr>
          <w:sz w:val="28"/>
          <w:szCs w:val="28"/>
          <w:lang w:eastAsia="ru-RU"/>
        </w:rPr>
        <w:t xml:space="preserve">без рассмотрения при наличии следующих оснований: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об окончании строительства поступило после истечения 10 (десяти) лет со дня поступления уведомления о планируемых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планируемых строительстве или реконструкции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ГрК РФ);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sz w:val="28"/>
          <w:szCs w:val="28"/>
          <w:highlight w:val="white"/>
          <w:lang w:val="en-US" w:eastAsia="ru-RU"/>
        </w:rPr>
        <w:t>          </w:t>
      </w:r>
      <w:r>
        <w:rPr>
          <w:sz w:val="28"/>
          <w:szCs w:val="28"/>
          <w:highlight w:val="white"/>
          <w:lang w:val="en-US" w:eastAsia="ru-RU"/>
        </w:rPr>
        <w:t>Срок на</w:t>
      </w:r>
      <w:r>
        <w:rPr>
          <w:sz w:val="28"/>
          <w:szCs w:val="28"/>
          <w:lang w:val="en-US" w:eastAsia="ru-RU"/>
        </w:rPr>
        <w:t>правления указанного информационного запроса составляет 48 часов с даты регистрации заявления. Срок получения ответа на указанный информационный запрос составляет не более 24 часов 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ЕПГУ.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носителе, подписанный уполномоченным лицом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носителе, подписанный уполномоченным лицом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Приказом Минстроя России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личном кабинете на Едином портале, личный прием,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почтовое отправление с уведомлением о вручении, в МФЦ.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интерактивная форма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 о государственной регистрации иностранного юридического лица</w:t>
      </w:r>
      <w:r>
        <w:rPr>
          <w:sz w:val="28"/>
          <w:szCs w:val="28"/>
          <w:lang w:val="en-US"/>
        </w:rPr>
        <w:t>, – заверенный перевод на русский язык документов о государственной регистрации юридического лица в соответствии с законодательством иностранного государства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техническая документация на объект недвижимости</w:t>
      </w:r>
      <w:r>
        <w:rPr>
          <w:sz w:val="28"/>
          <w:szCs w:val="28"/>
          <w:lang w:val="en-US"/>
        </w:rPr>
        <w:t>, – технический план объекта индивидуального жилищного строительства или садового дома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>, – соглашение об определении долей в праве общей долевой собственности на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уплату государственной пошлины</w:t>
      </w:r>
      <w:r>
        <w:rPr>
          <w:sz w:val="28"/>
          <w:szCs w:val="28"/>
          <w:lang w:val="en-US"/>
        </w:rPr>
        <w:t>, – реквизиты документа об уплате государственной пошлины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скан-образ квитанции (платежного поручения) об уплате государственной пошлины либо сведения об ее уплате (при наличии)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личном кабинете на Едином портале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документах, паспорт иностранного гражданина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может быть </w:t>
      </w:r>
      <w:r>
        <w:rPr>
          <w:sz w:val="28"/>
          <w:szCs w:val="28"/>
        </w:rPr>
        <w:t xml:space="preserve">оставлено </w:t>
      </w:r>
      <w:r>
        <w:rPr>
          <w:sz w:val="28"/>
          <w:szCs w:val="28"/>
          <w:lang w:eastAsia="ru-RU"/>
        </w:rPr>
        <w:t xml:space="preserve">без рассмотрения при наличии следующих оснований: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об окончании строительства поступило после истечения 10 (десяти) лет со дня поступления уведомления о планируемых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планируемых строительстве или реконструкции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ГрК РФ);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tabs>
          <w:tab w:val="clear" w:pos="1134"/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highlight w:val="white"/>
          <w:lang w:val="en-US" w:eastAsia="ru-RU"/>
        </w:rPr>
        <w:t>          </w:t>
      </w:r>
      <w:r>
        <w:rPr>
          <w:b w:val="false"/>
          <w:bCs w:val="false"/>
          <w:sz w:val="28"/>
          <w:szCs w:val="28"/>
          <w:highlight w:val="white"/>
          <w:lang w:val="en-US" w:eastAsia="ru-RU"/>
        </w:rPr>
        <w:t>Срок на</w:t>
      </w:r>
      <w:r>
        <w:rPr>
          <w:b w:val="false"/>
          <w:bCs w:val="false"/>
          <w:sz w:val="28"/>
          <w:szCs w:val="28"/>
          <w:lang w:val="en-US" w:eastAsia="ru-RU"/>
        </w:rPr>
        <w:t>правления указанного информационного запроса составляет 48 часов с даты регистрации заявления. Срок получения ответа на указанный информационный запрос составляет не более 24 часов с момента направления межведомственного запроса.</w:t>
      </w:r>
    </w:p>
    <w:p>
      <w:pPr>
        <w:pStyle w:val="Normal"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ЕПГУ;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носителе, подписанный уполномоченным лицом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носителе, подписанный уполномоченным лицом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Приказом Минстроя России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личном кабинете на Едином портале, личный прием,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почтовое отправление с уведомлением о вручении, в МФЦ.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интерактивная форма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 о государственной регистрации иностранного юридического лица</w:t>
      </w:r>
      <w:r>
        <w:rPr>
          <w:sz w:val="28"/>
          <w:szCs w:val="28"/>
          <w:lang w:val="en-US"/>
        </w:rPr>
        <w:t>, – заверенный перевод на русский язык документов о государственной регистрации юридического лица в соответствии с законодательством иностранного государства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техническая документация на объект недвижимости</w:t>
      </w:r>
      <w:r>
        <w:rPr>
          <w:sz w:val="28"/>
          <w:szCs w:val="28"/>
          <w:lang w:val="en-US"/>
        </w:rPr>
        <w:t>, – технический план объекта индивидуального жилищного строительства или садового дома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>, – соглашение об определении долей в праве общей долевой собственности на земельный участок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уплату государственной пошлины</w:t>
      </w:r>
      <w:r>
        <w:rPr>
          <w:sz w:val="28"/>
          <w:szCs w:val="28"/>
          <w:lang w:val="en-US"/>
        </w:rPr>
        <w:t>, – реквизиты документа об уплате государственной пошлины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скан-образ квитанции (платежного поручения) об уплате государственной пошлины либо сведения об ее уплате (при наличии)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личном кабинете на Едином портале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документах, паспорт иностранного гражданина 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может быть </w:t>
      </w:r>
      <w:r>
        <w:rPr>
          <w:sz w:val="28"/>
          <w:szCs w:val="28"/>
        </w:rPr>
        <w:t xml:space="preserve">оставлено </w:t>
      </w:r>
      <w:r>
        <w:rPr>
          <w:sz w:val="28"/>
          <w:szCs w:val="28"/>
          <w:lang w:eastAsia="ru-RU"/>
        </w:rPr>
        <w:t xml:space="preserve">без рассмотрения при наличии следующих оснований: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об окончании строительства поступило после истечения 10 (десяти) лет со дня поступления уведомления о планируемых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 планируемых строительстве или реконструкции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ГрК РФ);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sz w:val="28"/>
          <w:szCs w:val="28"/>
          <w:highlight w:val="white"/>
          <w:lang w:val="en-US" w:eastAsia="ru-RU"/>
        </w:rPr>
        <w:t>          </w:t>
      </w:r>
      <w:r>
        <w:rPr>
          <w:sz w:val="28"/>
          <w:szCs w:val="28"/>
          <w:highlight w:val="white"/>
          <w:lang w:val="en-US" w:eastAsia="ru-RU"/>
        </w:rPr>
        <w:t>Срок на</w:t>
      </w:r>
      <w:r>
        <w:rPr>
          <w:sz w:val="28"/>
          <w:szCs w:val="28"/>
          <w:lang w:val="en-US" w:eastAsia="ru-RU"/>
        </w:rPr>
        <w:t>правления указанного информационного запроса составляет 48 часов с даты регистрации заявления. Срок получения ответа на указанный информационный запрос составляет не более 24 часов 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ЕПГУ;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дату обращения за предоставлением услуги.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является дубликат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sz w:val="28"/>
          <w:szCs w:val="28"/>
          <w:lang w:val="en-US"/>
        </w:rPr>
        <w:t xml:space="preserve">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Приказом Минстроя России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личном кабинете на Едином портале, личный прием,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почтовое отправление с уведомлением о вручении, в МФЦ.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интерактивная форма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 о государственной регистрации иностранного юридического лица</w:t>
      </w:r>
      <w:r>
        <w:rPr>
          <w:sz w:val="28"/>
          <w:szCs w:val="28"/>
          <w:lang w:val="en-US"/>
        </w:rPr>
        <w:t>, – заверенный перевод на русский язык документов о государственной регистрации юридического лица в соответствии с законодательством иностранного государства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договорные отношения</w:t>
      </w:r>
      <w:r>
        <w:rPr>
          <w:sz w:val="28"/>
          <w:szCs w:val="28"/>
          <w:lang w:val="en-US"/>
        </w:rPr>
        <w:t>, – договор строительного подряда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правоустанавливающие документы, подтверждающие право собственности, иное законное право в отношении недвижимых объектов (зданий, строений, сооружений, земельных участков), используемых для осуществления регулируемой деятельности</w:t>
      </w:r>
      <w:r>
        <w:rPr>
          <w:sz w:val="28"/>
          <w:szCs w:val="28"/>
          <w:lang w:val="en-US"/>
        </w:rPr>
        <w:t>, – передаточный акт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личном кабинете на Едином портале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документах, паспорт иностранного гражданина 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может быть </w:t>
      </w:r>
      <w:r>
        <w:rPr>
          <w:sz w:val="28"/>
          <w:szCs w:val="28"/>
        </w:rPr>
        <w:t xml:space="preserve">оставлено </w:t>
      </w:r>
      <w:r>
        <w:rPr>
          <w:sz w:val="28"/>
          <w:szCs w:val="28"/>
          <w:lang w:eastAsia="ru-RU"/>
        </w:rPr>
        <w:t xml:space="preserve">без рассмотрения при наличии следующих оснований: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об окончании строительства поступило после истечения 10 (десяти) лет со дня поступления уведомления о планируемых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sz w:val="28"/>
          <w:szCs w:val="28"/>
          <w:highlight w:val="white"/>
          <w:lang w:val="en-US" w:eastAsia="ru-RU"/>
        </w:rPr>
        <w:t>          </w:t>
      </w:r>
      <w:r>
        <w:rPr>
          <w:sz w:val="28"/>
          <w:szCs w:val="28"/>
          <w:highlight w:val="white"/>
          <w:lang w:val="en-US" w:eastAsia="ru-RU"/>
        </w:rPr>
        <w:t>Срок на</w:t>
      </w:r>
      <w:r>
        <w:rPr>
          <w:sz w:val="28"/>
          <w:szCs w:val="28"/>
          <w:lang w:val="en-US" w:eastAsia="ru-RU"/>
        </w:rPr>
        <w:t>правления указанного информационного запроса составляет 48 часов с даты регистрации заявления. Срок получения ответа на указанный информационный запрос составляет не более 24 часов 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неполное заполнение полей в форме заявления, в том числе в интерактивной форме заявления на ЕПГУ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Результаты предоставления услуги могут быть получены</w:t>
      </w:r>
      <w:r>
        <w:rPr>
          <w:sz w:val="28"/>
          <w:szCs w:val="28"/>
        </w:rPr>
        <w:t xml:space="preserve"> 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является дубликат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sz w:val="28"/>
          <w:szCs w:val="28"/>
          <w:lang w:val="en-US"/>
        </w:rPr>
        <w:t xml:space="preserve">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Приказом Минстроя России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личном кабинете на Едином портале, личный прием,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почтовое отправление с уведомлением о вручении, в МФЦ.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интерактивная форма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 о государственной регистрации иностранного юридического лица</w:t>
      </w:r>
      <w:r>
        <w:rPr>
          <w:sz w:val="28"/>
          <w:szCs w:val="28"/>
          <w:lang w:val="en-US"/>
        </w:rPr>
        <w:t>, – заверенный перевод на русский язык документов о государственной регистрации юридического лица в соответствии с законодательством иностранного государства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личном кабинете на Едином портале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документах, паспорт иностранного гражданина 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может быть </w:t>
      </w:r>
      <w:r>
        <w:rPr>
          <w:sz w:val="28"/>
          <w:szCs w:val="28"/>
        </w:rPr>
        <w:t xml:space="preserve">оставлено </w:t>
      </w:r>
      <w:r>
        <w:rPr>
          <w:sz w:val="28"/>
          <w:szCs w:val="28"/>
          <w:lang w:eastAsia="ru-RU"/>
        </w:rPr>
        <w:t xml:space="preserve">без рассмотрения при наличии следующих оснований: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об окончании строительства поступило после истечения 10 (десяти) лет со дня поступления уведомления о планируемых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sz w:val="28"/>
          <w:szCs w:val="28"/>
          <w:highlight w:val="white"/>
          <w:lang w:val="en-US" w:eastAsia="ru-RU"/>
        </w:rPr>
        <w:t>          </w:t>
      </w:r>
      <w:r>
        <w:rPr>
          <w:sz w:val="28"/>
          <w:szCs w:val="28"/>
          <w:highlight w:val="white"/>
          <w:lang w:val="en-US" w:eastAsia="ru-RU"/>
        </w:rPr>
        <w:t>Срок на</w:t>
      </w:r>
      <w:r>
        <w:rPr>
          <w:sz w:val="28"/>
          <w:szCs w:val="28"/>
          <w:lang w:val="en-US" w:eastAsia="ru-RU"/>
        </w:rPr>
        <w:t>правления указанного информационного запроса составляет 48 часов с даты регистрации заявления. Срок получения ответа на указанный информационный запрос составляет не более 24 часов 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неполное заполнение полей в форме заявления, в том числе в интерактивной форме заявления на ЕПГУ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Результаты предоставления услуги могут быть получены</w:t>
      </w:r>
      <w:r>
        <w:rPr>
          <w:sz w:val="28"/>
          <w:szCs w:val="28"/>
        </w:rPr>
        <w:t xml:space="preserve"> 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является дубликат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sz w:val="28"/>
          <w:szCs w:val="28"/>
          <w:lang w:val="en-US"/>
        </w:rPr>
        <w:t xml:space="preserve">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Приказом Минстроя России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личном кабинете на Едином портале, личный прием,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почтовое отправление с уведомлением о вручении, в МФЦ.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интерактивная форма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 о государственной регистрации иностранного юридического лица</w:t>
      </w:r>
      <w:r>
        <w:rPr>
          <w:sz w:val="28"/>
          <w:szCs w:val="28"/>
          <w:lang w:val="en-US"/>
        </w:rPr>
        <w:t>, – заверенный перевод на русский язык документов о государственной регистрации юридического лица в соответствии с законодательством иностранного государства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личном кабинете на Едином портале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документах, паспорт иностранного гражданина 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может быть </w:t>
      </w:r>
      <w:r>
        <w:rPr>
          <w:sz w:val="28"/>
          <w:szCs w:val="28"/>
        </w:rPr>
        <w:t xml:space="preserve">оставлено </w:t>
      </w:r>
      <w:r>
        <w:rPr>
          <w:sz w:val="28"/>
          <w:szCs w:val="28"/>
          <w:lang w:eastAsia="ru-RU"/>
        </w:rPr>
        <w:t xml:space="preserve">без рассмотрения при наличии следующих оснований: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об окончании строительства поступило после истечения 10 (десяти) лет со дня поступления уведомления о планируемых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sz w:val="28"/>
          <w:szCs w:val="28"/>
          <w:highlight w:val="white"/>
          <w:lang w:val="en-US" w:eastAsia="ru-RU"/>
        </w:rPr>
        <w:t>          </w:t>
      </w:r>
      <w:r>
        <w:rPr>
          <w:sz w:val="28"/>
          <w:szCs w:val="28"/>
          <w:highlight w:val="white"/>
          <w:lang w:val="en-US" w:eastAsia="ru-RU"/>
        </w:rPr>
        <w:t>Срок на</w:t>
      </w:r>
      <w:r>
        <w:rPr>
          <w:sz w:val="28"/>
          <w:szCs w:val="28"/>
          <w:lang w:val="en-US" w:eastAsia="ru-RU"/>
        </w:rPr>
        <w:t>правления указанного информационного запроса составляет 48 часов с даты регистрации заявления. Срок получения ответа на указанный информационный запрос составляет не более 24 часов 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неполное заполнение полей в форме заявления, в том числе в интерактивной форме заявления на ЕПГУ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Результаты предоставления услуги могут быть получены</w:t>
      </w:r>
      <w:r>
        <w:rPr>
          <w:sz w:val="28"/>
          <w:szCs w:val="28"/>
        </w:rPr>
        <w:t xml:space="preserve"> 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является дубликат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sz w:val="28"/>
          <w:szCs w:val="28"/>
          <w:lang w:val="en-US"/>
        </w:rPr>
        <w:t xml:space="preserve">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Приказом Минстроя России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личном кабинете на Едином портале, личный прием,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почтовое отправление с уведомлением о вручении, в МФЦ.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интерактивная форма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 о государственной регистрации иностранного юридического лица</w:t>
      </w:r>
      <w:r>
        <w:rPr>
          <w:sz w:val="28"/>
          <w:szCs w:val="28"/>
          <w:lang w:val="en-US"/>
        </w:rPr>
        <w:t>, – заверенный перевод на русский язык документов о государственной регистрации юридического лица в соответствии с законодательством иностранного государства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оригинал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личном кабинете на Едином портале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документах, паспорт иностранного гражданина 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может быть </w:t>
      </w:r>
      <w:r>
        <w:rPr>
          <w:sz w:val="28"/>
          <w:szCs w:val="28"/>
        </w:rPr>
        <w:t xml:space="preserve">оставлено </w:t>
      </w:r>
      <w:r>
        <w:rPr>
          <w:sz w:val="28"/>
          <w:szCs w:val="28"/>
          <w:lang w:eastAsia="ru-RU"/>
        </w:rPr>
        <w:t xml:space="preserve">без рассмотрения при наличии следующих оснований: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об окончании строительства поступило после истечения 10 (десяти) лет со дня поступления уведомления о планируемых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sz w:val="28"/>
          <w:szCs w:val="28"/>
          <w:highlight w:val="white"/>
          <w:lang w:val="en-US" w:eastAsia="ru-RU"/>
        </w:rPr>
        <w:t>          </w:t>
      </w:r>
      <w:r>
        <w:rPr>
          <w:sz w:val="28"/>
          <w:szCs w:val="28"/>
          <w:highlight w:val="white"/>
          <w:lang w:val="en-US" w:eastAsia="ru-RU"/>
        </w:rPr>
        <w:t>Срок на</w:t>
      </w:r>
      <w:r>
        <w:rPr>
          <w:sz w:val="28"/>
          <w:szCs w:val="28"/>
          <w:lang w:val="en-US" w:eastAsia="ru-RU"/>
        </w:rPr>
        <w:t>правления указанного информационного запроса составляет 48 часов с даты регистрации заявления. Срок получения ответа на указанный информационный запрос составляет не более 24 часов 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неполное заполнение полей в форме заявления, в том числе в интерактивной форме заявления на ЕПГУ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Результаты предоставления услуги могут быть получены</w:t>
      </w:r>
      <w:r>
        <w:rPr>
          <w:sz w:val="28"/>
          <w:szCs w:val="28"/>
        </w:rPr>
        <w:t xml:space="preserve"> 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7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является дубликат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sz w:val="28"/>
          <w:szCs w:val="28"/>
          <w:lang w:val="en-US"/>
        </w:rPr>
        <w:t xml:space="preserve">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>, форма которого утверждена Приказом Минстроя России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>в личном кабинете на Едином портале, личный прием,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почтовое отправление с уведомлением о вручении, в МФЦ.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интерактивная форма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 о государственной регистрации иностранного юридического лица</w:t>
      </w:r>
      <w:r>
        <w:rPr>
          <w:sz w:val="28"/>
          <w:szCs w:val="28"/>
          <w:lang w:val="en-US"/>
        </w:rPr>
        <w:t>, – заверенный перевод на русский язык документов о государственной регистрации юридического лица в соответствии с законодательством иностранного государства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оригинал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в личном кабинете на Едином портале: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почтовое отправление с уведомлением о вручении: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деятельности: скан 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личный прием: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личном кабинете на Едином портале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 заявителя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документах, паспорт иностранного гражданина 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может быть </w:t>
      </w:r>
      <w:r>
        <w:rPr>
          <w:sz w:val="28"/>
          <w:szCs w:val="28"/>
        </w:rPr>
        <w:t xml:space="preserve">оставлено </w:t>
      </w:r>
      <w:r>
        <w:rPr>
          <w:sz w:val="28"/>
          <w:szCs w:val="28"/>
          <w:lang w:eastAsia="ru-RU"/>
        </w:rPr>
        <w:t xml:space="preserve">без рассмотрения при наличии следующих оснований: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уведомление об окончании строительства поступило после истечения 10 (десяти) лет со дня поступления уведомления о планируемых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почтовое отправление с уведомлением о вручении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личный прием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jc w:val="both"/>
        <w:rPr/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1134"/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sz w:val="28"/>
          <w:szCs w:val="28"/>
          <w:highlight w:val="white"/>
          <w:lang w:val="en-US" w:eastAsia="ru-RU"/>
        </w:rPr>
        <w:t>          </w:t>
      </w:r>
      <w:r>
        <w:rPr>
          <w:sz w:val="28"/>
          <w:szCs w:val="28"/>
          <w:highlight w:val="white"/>
          <w:lang w:val="en-US" w:eastAsia="ru-RU"/>
        </w:rPr>
        <w:t>Срок на</w:t>
      </w:r>
      <w:r>
        <w:rPr>
          <w:sz w:val="28"/>
          <w:szCs w:val="28"/>
          <w:lang w:val="en-US" w:eastAsia="ru-RU"/>
        </w:rPr>
        <w:t>правления указанного информационного запроса составляет 48 часов с даты регистрации заявления. Срок получения ответа на указанный информационный запрос составляет не более 24 часов с момента направления межведомственного запроса.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неполное заполнение полей в форме заявления, в том числе в интерактивной форме заявления на ЕПГУ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Результаты предоставления услуги могут быть получены</w:t>
      </w:r>
      <w:r>
        <w:rPr>
          <w:sz w:val="28"/>
          <w:szCs w:val="28"/>
        </w:rPr>
        <w:t xml:space="preserve"> заказным почтовым отправлением с уведомлением о вручении, 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личный прием, в МФЦ, на Едином портале.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решение о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личного приёма.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личность лица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личный прием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ЕПГУ.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rFonts w:eastAsia="Times New Roman" w:cs="Times New Roman"/>
          <w:sz w:val="28"/>
          <w:szCs w:val="28"/>
        </w:rPr>
        <w:t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посредством личного приёма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посредством личного приёма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решение о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личного приёма.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личность лица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личный прием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ЕПГУ.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rFonts w:eastAsia="Times New Roman" w:cs="Times New Roman"/>
          <w:sz w:val="28"/>
          <w:szCs w:val="28"/>
          <w:lang w:eastAsia="ru-RU"/>
        </w:rPr>
        <w:t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посредством личного приёма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посредством личного приёма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решение о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личного приёма.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личность лица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личный прием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ЕПГУ.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rFonts w:eastAsia="Times New Roman" w:cs="Times New Roman"/>
          <w:sz w:val="28"/>
          <w:szCs w:val="28"/>
        </w:rPr>
        <w:t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посредством личного приёма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посредством личного приёма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решение о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личного приёма.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личность лица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личный прием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ЕПГУ.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rFonts w:eastAsia="Times New Roman" w:cs="Times New Roman"/>
          <w:sz w:val="28"/>
          <w:szCs w:val="28"/>
        </w:rPr>
        <w:t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посредством личного приёма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посредством личного приёма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решение о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личного приёма.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личность лица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договорные отношения</w:t>
      </w:r>
      <w:r>
        <w:rPr>
          <w:sz w:val="28"/>
          <w:szCs w:val="28"/>
          <w:lang w:val="en-US"/>
        </w:rPr>
        <w:t>, – договор строительного подряда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правоустанавливающие документы, подтверждающие право собственности, иное законное право в отношении недвижимых объектов (зданий, строений, сооружений, земельных участков), используемых для осуществления регулируемой деятельности</w:t>
      </w:r>
      <w:r>
        <w:rPr>
          <w:sz w:val="28"/>
          <w:szCs w:val="28"/>
          <w:lang w:val="en-US"/>
        </w:rPr>
        <w:t>, – передаточный акт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личный прием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ЕПГУ.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rFonts w:eastAsia="Times New Roman" w:cs="Times New Roman"/>
          <w:sz w:val="28"/>
          <w:szCs w:val="28"/>
        </w:rPr>
        <w:t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посредством личного приёма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посредством личного приёма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 w:hanging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4"/>
        </w:numPr>
        <w:ind w:left="1429" w:hanging="357"/>
        <w:jc w:val="center"/>
        <w:outlineLvl w:val="1"/>
        <w:rPr>
          <w:b/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решение о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личного приёма.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личность лица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паспорт иностранного гражданина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подлинность документов, составленных на иностранном языке</w:t>
      </w:r>
      <w:r>
        <w:rPr>
          <w:sz w:val="28"/>
          <w:szCs w:val="28"/>
          <w:lang w:val="en-US"/>
        </w:rPr>
        <w:t>, – перевод на русский язык документов, составленных на иностранном языке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документы, подтверждающие договорные отношения</w:t>
      </w:r>
      <w:r>
        <w:rPr>
          <w:sz w:val="28"/>
          <w:szCs w:val="28"/>
          <w:lang w:val="en-US"/>
        </w:rPr>
        <w:t>, – договор строительного подряда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правоустанавливающие документы, подтверждающие право собственности, иное законное право в отношении недвижимых объектов (зданий, строений, сооружений, земельных участков), используемых для осуществления регулируемой деятельности</w:t>
      </w:r>
      <w:r>
        <w:rPr>
          <w:sz w:val="28"/>
          <w:szCs w:val="28"/>
          <w:lang w:val="en-US"/>
        </w:rPr>
        <w:t>, – передаточный акт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личный прием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Орган местного самоуправления отказывает заявителю в предоставлении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(или) ошибки;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срок действия документа, удостоверяющего личность, истек на дату подачи заявления;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ЕПГУ.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rFonts w:eastAsia="Times New Roman" w:cs="Times New Roman"/>
          <w:sz w:val="28"/>
          <w:szCs w:val="28"/>
        </w:rPr>
        <w:t>3</w:t>
      </w:r>
      <w:r>
        <w:rPr>
          <w:sz w:val="28"/>
          <w:szCs w:val="28"/>
        </w:rPr>
        <w:t xml:space="preserve">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/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посредством личного приёма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услуги;</w:t>
      </w:r>
    </w:p>
    <w:p>
      <w:pPr>
        <w:pStyle w:val="Normal"/>
        <w:numPr>
          <w:ilvl w:val="1"/>
          <w:numId w:val="3"/>
        </w:numPr>
        <w:tabs>
          <w:tab w:val="clear" w:pos="1134"/>
          <w:tab w:val="left" w:pos="1021" w:leader="none"/>
        </w:tabs>
        <w:spacing w:before="0" w:after="160"/>
        <w:ind w:left="0" w:firstLine="709"/>
        <w:contextualSpacing/>
        <w:jc w:val="both"/>
        <w:rPr/>
      </w:pPr>
      <w:r>
        <w:rPr>
          <w:sz w:val="28"/>
          <w:szCs w:val="28"/>
          <w:lang w:val="en-US"/>
        </w:rPr>
        <w:t xml:space="preserve">заказным почтовым отправлением с уведомлением о вручении, посредством личного приёма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keepNext w:val="true"/>
        <w:keepLines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outlineLvl w:val="1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lang w:val="en-US" w:eastAsia="ru-RU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  <w:lang w:eastAsia="ru-RU"/>
        </w:rPr>
        <w:t xml:space="preserve">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>
        <w:rPr>
          <w:sz w:val="28"/>
          <w:szCs w:val="28"/>
        </w:rPr>
        <w:t>начальником 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– на основании </w:t>
      </w:r>
      <w:r>
        <w:rPr>
          <w:sz w:val="28"/>
          <w:szCs w:val="28"/>
        </w:rPr>
        <w:t xml:space="preserve">конкретное обращение (жалоба) заявителя, жалоб заявителей на решения и действия (бездействие) должностных лиц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услуги, на официальном сайте органа местного самоуправления в сети «Интернет», на Едином портале, в устной форме по телефону, в устной форме при личном приеме заявителя, в письменной форме почтовым отправлением по адресу, указанному заявителем (представителем)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3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через официальный сайт уполномоченного органа в информационно-телекоммуникационной сети «Интернет», посредством информационно-телекоммуникационных сетей общего пользования, в том числе сети «Интернет», через портал Федеральной государственной информационной системы «Досудебное обжалование» http://do.gosuslugi.ru, официального сайта Губернатора Новосибирской области.</w:t>
      </w:r>
      <w:r>
        <w:rPr/>
        <w:t xml:space="preserve">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почтовым отправлением, посредством личного приёма.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center"/>
        <w:rPr/>
      </w:pPr>
      <w:r>
        <w:rPr>
          <w:sz w:val="28"/>
          <w:szCs w:val="28"/>
        </w:rPr>
        <w:t>__________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Spacing"/>
        <w:numPr>
          <w:ilvl w:val="0"/>
          <w:numId w:val="0"/>
        </w:numPr>
        <w:ind w:left="6237" w:hanging="0"/>
        <w:jc w:val="center"/>
        <w:outlineLvl w:val="0"/>
        <w:rPr/>
      </w:pPr>
      <w:r>
        <w:rPr>
          <w:sz w:val="28"/>
          <w:szCs w:val="28"/>
        </w:rPr>
        <w:t>Приложение № 1</w:t>
      </w:r>
    </w:p>
    <w:p>
      <w:pPr>
        <w:pStyle w:val="NoSpacing"/>
        <w:numPr>
          <w:ilvl w:val="0"/>
          <w:numId w:val="0"/>
        </w:numPr>
        <w:ind w:left="6237" w:hanging="0"/>
        <w:jc w:val="center"/>
        <w:outlineLvl w:val="0"/>
        <w:rPr/>
      </w:pPr>
      <w:r>
        <w:rPr>
          <w:sz w:val="28"/>
          <w:szCs w:val="28"/>
        </w:rPr>
        <w:t xml:space="preserve">к административному регламенту, утвержденному постановлением администрации города Бердска </w:t>
      </w:r>
    </w:p>
    <w:p>
      <w:pPr>
        <w:pStyle w:val="NoSpacing"/>
        <w:numPr>
          <w:ilvl w:val="0"/>
          <w:numId w:val="0"/>
        </w:numPr>
        <w:ind w:left="6237" w:hanging="0"/>
        <w:jc w:val="center"/>
        <w:outlineLvl w:val="0"/>
        <w:rPr/>
      </w:pPr>
      <w:r>
        <w:rPr>
          <w:sz w:val="28"/>
          <w:szCs w:val="28"/>
        </w:rPr>
        <w:t>от __________ № __________</w:t>
      </w:r>
    </w:p>
    <w:p>
      <w:pPr>
        <w:pStyle w:val="Normal"/>
        <w:numPr>
          <w:ilvl w:val="0"/>
          <w:numId w:val="0"/>
        </w:numPr>
        <w:ind w:left="6237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spacing w:before="0" w:after="240"/>
        <w:jc w:val="center"/>
        <w:rPr/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  <w:br/>
        <w:t>а также комбинации значений признаков, каждая из которых соответствует одному варианту предоставления услуги</w:t>
      </w:r>
    </w:p>
    <w:p>
      <w:pPr>
        <w:pStyle w:val="Normal"/>
        <w:spacing w:before="240" w:after="0"/>
        <w:ind w:firstLine="709"/>
        <w:jc w:val="both"/>
        <w:rPr/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10065" w:type="dxa"/>
        <w:jc w:val="left"/>
        <w:tblInd w:w="103" w:type="dxa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1131"/>
        <w:gridCol w:w="8933"/>
      </w:tblGrid>
      <w:tr>
        <w:trPr>
          <w:trHeight w:val="567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center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ru-RU" w:bidi="ar-SA"/>
              </w:rPr>
              <w:t>варианта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center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ru-RU" w:bidi="ar-SA"/>
              </w:rPr>
              <w:t>Комбинация значений признаков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both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i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rFonts w:eastAsia="Calibri" w:cs="Arial" w:ascii="Calibri Light" w:hAnsi="Calibri Light"/>
                <w:b w:val="false"/>
                <w:bCs w:val="false"/>
                <w:i/>
                <w:iCs/>
                <w:color w:val="000000" w:themeColor="accent1"/>
                <w:kern w:val="0"/>
                <w:sz w:val="20"/>
                <w:szCs w:val="20"/>
                <w:lang w:val="ru-RU" w:eastAsia="ru-RU" w:bidi="ar-SA"/>
              </w:rPr>
              <w:t>«</w:t>
            </w:r>
            <w:r>
              <w:rPr>
                <w:rFonts w:eastAsia="Calibri" w:cs="Arial" w:ascii="Calibri Light" w:hAnsi="Calibri Light"/>
                <w:b w:val="false"/>
                <w:bCs w:val="false"/>
                <w:i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Технические заказчики, которым застройщиком переданы свои функции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Технические заказчики, которым застройщиком переданы свои функции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Физическое лицо - застройщик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Физическое лицо - застройщик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Юридическое лицо - застройщик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Юридическое лицо - застройщик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both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i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rFonts w:eastAsia="Calibri" w:cs="Arial" w:ascii="Calibri Light" w:hAnsi="Calibri Light"/>
                <w:b w:val="false"/>
                <w:bCs w:val="false"/>
                <w:i/>
                <w:iCs/>
                <w:color w:val="000000" w:themeColor="accent1"/>
                <w:kern w:val="0"/>
                <w:sz w:val="20"/>
                <w:szCs w:val="20"/>
                <w:lang w:val="ru-RU" w:eastAsia="ru-RU" w:bidi="ar-SA"/>
              </w:rPr>
              <w:t>«</w:t>
            </w:r>
            <w:r>
              <w:rPr>
                <w:rFonts w:eastAsia="Calibri" w:cs="Arial" w:ascii="Calibri Light" w:hAnsi="Calibri Light"/>
                <w:b w:val="false"/>
                <w:bCs w:val="false"/>
                <w:i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Получение дубликата уведомления о соответствии (несоответствии) объекта индивидуального жилищного строительства или садового дома требованиям градостроительного законодательства Российской Федерации»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Технические заказчики, которым застройщиком переданы свои функции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Физическое лицо - застройщик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Физическое лицо - застройщик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Юридическое лицо - застройщик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Юридическое лицо - застройщик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both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i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rFonts w:eastAsia="Calibri" w:cs="Arial" w:ascii="Calibri Light" w:hAnsi="Calibri Light"/>
                <w:b w:val="false"/>
                <w:bCs w:val="false"/>
                <w:i/>
                <w:iCs/>
                <w:color w:val="000000" w:themeColor="accent1"/>
                <w:kern w:val="0"/>
                <w:sz w:val="20"/>
                <w:szCs w:val="20"/>
                <w:lang w:val="ru-RU" w:eastAsia="ru-RU" w:bidi="ar-SA"/>
              </w:rPr>
              <w:t>«</w:t>
            </w:r>
            <w:r>
              <w:rPr>
                <w:rFonts w:eastAsia="Calibri" w:cs="Arial" w:ascii="Calibri Light" w:hAnsi="Calibri Light"/>
                <w:b w:val="false"/>
                <w:bCs w:val="false"/>
                <w:i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Исправление опечаток и (или) ошибок, допущенных в выданных в результате предоставления услуги документах»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Юридическое лицо - застройщик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Юридическое лицо - застройщик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Физическое лицо - застройщик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Физическое лицо - застройщик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Технические заказчики, которым застройщиком переданы свои функции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/>
              <w:widowControl/>
              <w:numPr>
                <w:ilvl w:val="0"/>
                <w:numId w:val="5"/>
              </w:numPr>
              <w:tabs>
                <w:tab w:val="clear" w:pos="1134"/>
              </w:tabs>
              <w:spacing w:lineRule="auto" w:line="240" w:before="0" w:after="0"/>
              <w:ind w:right="-536" w:hanging="0"/>
              <w:jc w:val="left"/>
              <w:rPr>
                <w:rFonts w:ascii="Times New Roman" w:hAnsi="Times New Roman" w:eastAsia="Calibri" w:cs="Arial"/>
                <w:b w:val="false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160"/>
              <w:jc w:val="left"/>
              <w:rPr>
                <w:rFonts w:ascii="Times New Roman" w:hAnsi="Times New Roman" w:eastAsia="Calibri" w:cs="Arial"/>
                <w:sz w:val="20"/>
                <w:szCs w:val="20"/>
              </w:rPr>
            </w:pP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en-US" w:eastAsia="en-US" w:bidi="ar-SA"/>
              </w:rPr>
              <w:t>Технические заказчики, которым застройщиком переданы свои функции</w:t>
            </w:r>
            <w:r>
              <w:rPr>
                <w:rFonts w:eastAsia="Calibri" w:cs="Arial" w:ascii="Calibri Light" w:hAnsi="Calibri Light"/>
                <w:b w:val="false"/>
                <w:bCs w:val="false"/>
                <w:color w:val="000000" w:themeColor="accent1"/>
                <w:kern w:val="0"/>
                <w:sz w:val="20"/>
                <w:szCs w:val="20"/>
                <w:lang w:val="ru-RU" w:eastAsia="en-US" w:bidi="ar-SA"/>
              </w:rPr>
              <w:t>, Представитель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1"/>
        <w:gridCol w:w="2974"/>
        <w:gridCol w:w="5960"/>
      </w:tblGrid>
      <w:tr>
        <w:trPr>
          <w:trHeight w:val="815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>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>
        <w:trPr>
          <w:trHeight w:val="841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1134"/>
              </w:tabs>
              <w:ind w:right="-536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/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Cs w:val="20"/>
                <w:lang w:val="en-US"/>
              </w:rPr>
              <w:t>1. Технические заказчики, которым застройщиком переданы свои функции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/>
            </w:pPr>
            <w:r>
              <w:rPr>
                <w:szCs w:val="20"/>
                <w:lang w:val="en-US"/>
              </w:rPr>
              <w:t>2. Физическое лицо - застройщик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/>
            </w:pPr>
            <w:r>
              <w:rPr>
                <w:szCs w:val="20"/>
                <w:lang w:val="en-US"/>
              </w:rPr>
              <w:t>3. Юридическое лицо - застройщик</w:t>
            </w:r>
          </w:p>
        </w:tc>
      </w:tr>
      <w:tr>
        <w:trPr>
          <w:trHeight w:val="841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1134"/>
              </w:tabs>
              <w:ind w:right="-536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/>
            </w:pPr>
            <w:r>
              <w:rPr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/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Получение дубликата уведомления о соответствии (несоответствии) объекта индивидуального жилищного строительства или садового дома требованиям градостроительного законодательства Российской Федерации»</w:t>
            </w:r>
          </w:p>
        </w:tc>
      </w:tr>
      <w:tr>
        <w:trPr>
          <w:trHeight w:val="841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1134"/>
              </w:tabs>
              <w:ind w:right="-536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/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Cs w:val="20"/>
                <w:lang w:val="en-US"/>
              </w:rPr>
              <w:t>1. Технические заказчики, которым застройщиком переданы свои функции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/>
            </w:pPr>
            <w:r>
              <w:rPr>
                <w:szCs w:val="20"/>
                <w:lang w:val="en-US"/>
              </w:rPr>
              <w:t>2. Физическое лицо - застройщик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/>
            </w:pPr>
            <w:r>
              <w:rPr>
                <w:szCs w:val="20"/>
                <w:lang w:val="en-US"/>
              </w:rPr>
              <w:t>3. Юридическое лицо - застройщик</w:t>
            </w:r>
          </w:p>
        </w:tc>
      </w:tr>
      <w:tr>
        <w:trPr>
          <w:trHeight w:val="841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1134"/>
              </w:tabs>
              <w:ind w:right="-536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/>
            </w:pPr>
            <w:r>
              <w:rPr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/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Исправление опечаток и (или) ошибок, допущенных в выданных в результате предоставления услуги документах»</w:t>
            </w:r>
          </w:p>
        </w:tc>
      </w:tr>
      <w:tr>
        <w:trPr>
          <w:trHeight w:val="841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1134"/>
              </w:tabs>
              <w:ind w:right="-536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/>
            </w:pPr>
            <w:r>
              <w:rPr>
                <w:szCs w:val="20"/>
                <w:lang w:val="en-US"/>
              </w:rPr>
              <w:t>Категория заявителя?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Cs w:val="20"/>
                <w:lang w:val="en-US"/>
              </w:rPr>
              <w:t>1. Юридическое лицо - застройщик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/>
            </w:pPr>
            <w:r>
              <w:rPr>
                <w:szCs w:val="20"/>
                <w:lang w:val="en-US"/>
              </w:rPr>
              <w:t>2. Физическое лицо - застройщик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/>
            </w:pPr>
            <w:r>
              <w:rPr>
                <w:szCs w:val="20"/>
                <w:lang w:val="en-US"/>
              </w:rPr>
              <w:t>3. Технические заказчики, которым застройщиком переданы свои функции</w:t>
            </w:r>
          </w:p>
        </w:tc>
      </w:tr>
      <w:tr>
        <w:trPr>
          <w:trHeight w:val="841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1134"/>
              </w:tabs>
              <w:ind w:right="-536" w:hang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/>
            </w:pPr>
            <w:r>
              <w:rPr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/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</w:tbl>
    <w:p>
      <w:pPr>
        <w:pStyle w:val="1TimesNewRoman12"/>
        <w:keepNext w:val="true"/>
        <w:tabs>
          <w:tab w:val="clear" w:pos="851"/>
        </w:tabs>
        <w:spacing w:lineRule="auto" w:line="240" w:before="0" w:after="240"/>
        <w:ind w:hanging="0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  <w:r>
        <w:br w:type="page"/>
      </w:r>
    </w:p>
    <w:p>
      <w:pPr>
        <w:pStyle w:val="NoSpacing"/>
        <w:numPr>
          <w:ilvl w:val="0"/>
          <w:numId w:val="0"/>
        </w:numPr>
        <w:ind w:left="6237" w:hanging="0"/>
        <w:jc w:val="center"/>
        <w:outlineLvl w:val="0"/>
        <w:rPr/>
      </w:pPr>
      <w:r>
        <w:rPr>
          <w:sz w:val="28"/>
          <w:szCs w:val="28"/>
        </w:rPr>
        <w:t>Приложение № 2</w:t>
      </w:r>
    </w:p>
    <w:p>
      <w:pPr>
        <w:pStyle w:val="NoSpacing"/>
        <w:numPr>
          <w:ilvl w:val="0"/>
          <w:numId w:val="0"/>
        </w:numPr>
        <w:ind w:left="6237" w:hanging="0"/>
        <w:jc w:val="center"/>
        <w:outlineLvl w:val="0"/>
        <w:rPr/>
      </w:pPr>
      <w:r>
        <w:rPr>
          <w:sz w:val="28"/>
          <w:szCs w:val="28"/>
        </w:rPr>
        <w:t xml:space="preserve">к административному регламенту, утвержденному постановлением администрации города Бердска </w:t>
      </w:r>
    </w:p>
    <w:p>
      <w:pPr>
        <w:pStyle w:val="NoSpacing"/>
        <w:numPr>
          <w:ilvl w:val="0"/>
          <w:numId w:val="0"/>
        </w:numPr>
        <w:ind w:left="6237" w:hanging="0"/>
        <w:jc w:val="center"/>
        <w:outlineLvl w:val="0"/>
        <w:rPr/>
      </w:pPr>
      <w:r>
        <w:rPr>
          <w:sz w:val="28"/>
          <w:szCs w:val="28"/>
        </w:rPr>
        <w:t>от __________ № __________</w:t>
      </w:r>
    </w:p>
    <w:p>
      <w:pPr>
        <w:pStyle w:val="Normal"/>
        <w:numPr>
          <w:ilvl w:val="0"/>
          <w:numId w:val="0"/>
        </w:numPr>
        <w:ind w:left="6237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</w:rPr>
      </w:pPr>
      <w:r>
        <w:rPr>
          <w:sz w:val="20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left="720" w:hanging="0"/>
        <w:jc w:val="right"/>
        <w:rPr/>
      </w:pPr>
      <w:r>
        <w:rPr>
          <w:sz w:val="20"/>
          <w:u w:val="single"/>
        </w:rPr>
        <w:t>ФОРМА к вариантам 12 – 17</w:t>
      </w:r>
    </w:p>
    <w:p>
      <w:pPr>
        <w:pStyle w:val="Normal"/>
        <w:rPr>
          <w:szCs w:val="20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о предоставлении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Сведения о допущенных опечатках и (или) ошибках: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правильное написание соответствующих сведений: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и (или)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место совершения опечаток и (или) ошибок: </w:t>
        <w:tab/>
        <w:t>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>В случае, если с заявлением об оказании государственной услуги обращается представитель заявителя, в обязательном порядке представляется документ, подтверждающий полномочия представителя заявителя.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>дат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: __.__________.____ г.;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/>
      </w:pPr>
      <w:r>
        <w:rPr>
          <w:sz w:val="24"/>
          <w:szCs w:val="24"/>
        </w:rPr>
        <w:t xml:space="preserve">расшифровка подписи (инициалы, фамилия): </w:t>
        <w:tab/>
        <w:t>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134" w:right="567" w:header="709" w:top="766" w:footer="0" w:bottom="1134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Style33"/>
        <w:jc w:val="both"/>
        <w:rPr/>
      </w:pPr>
      <w:r>
        <w:rPr>
          <w:rStyle w:val="Style19"/>
        </w:rPr>
        <w:footnoteRef/>
      </w:r>
      <w:r>
        <w:rPr/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>
      <w:pPr>
        <w:pStyle w:val="Style33"/>
        <w:jc w:val="both"/>
        <w:rPr/>
      </w:pPr>
      <w:r>
        <w:rPr>
          <w:rStyle w:val="Style19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4">
    <w:p>
      <w:pPr>
        <w:pStyle w:val="Normal"/>
        <w:jc w:val="both"/>
        <w:rPr/>
      </w:pPr>
      <w:r>
        <w:rPr>
          <w:rStyle w:val="Style19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73827435"/>
    </w:sdtPr>
    <w:sdtContent>
      <w:p>
        <w:pPr>
          <w:pStyle w:val="Style3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85</w:t>
        </w:r>
        <w:r>
          <w:rPr/>
          <w:fldChar w:fldCharType="end"/>
        </w:r>
      </w:p>
      <w:p>
        <w:pPr>
          <w:pStyle w:val="Style30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</w:r>
  </w:p>
  <w:p>
    <w:pPr>
      <w:pStyle w:val="Style3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8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color w:val="auto"/>
        <w:lang w:val="en-US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sz w:val="28"/>
        <w:b w:val="false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33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b w:val="false"/>
        <w:szCs w:val="28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Вариант 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b w:val="false"/>
        <w:szCs w:val="20"/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1134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55f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1">
    <w:name w:val="Heading 1"/>
    <w:uiPriority w:val="9"/>
    <w:qFormat/>
    <w:rsid w:val="00285b63"/>
    <w:pPr>
      <w:keepNext w:val="true"/>
      <w:keepLines/>
      <w:widowControl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kern w:val="0"/>
      <w:sz w:val="28"/>
      <w:szCs w:val="28"/>
      <w:lang w:val="ru-RU" w:eastAsia="en-US" w:bidi="ar-SA"/>
    </w:rPr>
  </w:style>
  <w:style w:type="paragraph" w:styleId="2">
    <w:name w:val="Heading 2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kern w:val="0"/>
      <w:sz w:val="26"/>
      <w:szCs w:val="26"/>
      <w:lang w:val="ru-RU" w:eastAsia="en-US" w:bidi="ar-SA"/>
    </w:rPr>
  </w:style>
  <w:style w:type="paragraph" w:styleId="3">
    <w:name w:val="Heading 3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kern w:val="0"/>
      <w:sz w:val="20"/>
      <w:szCs w:val="22"/>
      <w:lang w:val="ru-RU" w:eastAsia="en-US" w:bidi="ar-SA"/>
    </w:rPr>
  </w:style>
  <w:style w:type="paragraph" w:styleId="4">
    <w:name w:val="Heading 4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  <w:kern w:val="0"/>
      <w:sz w:val="20"/>
      <w:szCs w:val="22"/>
      <w:lang w:val="ru-RU" w:eastAsia="en-US" w:bidi="ar-SA"/>
    </w:rPr>
  </w:style>
  <w:style w:type="paragraph" w:styleId="5">
    <w:name w:val="Heading 5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kern w:val="0"/>
      <w:sz w:val="20"/>
      <w:szCs w:val="22"/>
      <w:lang w:val="ru-RU" w:eastAsia="en-US" w:bidi="ar-SA"/>
    </w:rPr>
  </w:style>
  <w:style w:type="paragraph" w:styleId="6">
    <w:name w:val="Heading 6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kern w:val="0"/>
      <w:sz w:val="20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db21fa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b289a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Style18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9" w:customStyle="1">
    <w:name w:val="Символ сноски"/>
    <w:qFormat/>
    <w:rPr/>
  </w:style>
  <w:style w:type="character" w:styleId="Style20" w:customStyle="1">
    <w:name w:val="Символ концевой сноски"/>
    <w:qFormat/>
    <w:rPr/>
  </w:style>
  <w:style w:type="character" w:styleId="Style21" w:customStyle="1">
    <w:name w:val="Символ нумерации"/>
    <w:qFormat/>
    <w:rPr>
      <w:rFonts w:ascii="Times New Roman" w:hAnsi="Times New Roman"/>
      <w:sz w:val="28"/>
      <w:szCs w:val="28"/>
    </w:rPr>
  </w:style>
  <w:style w:type="character" w:styleId="Style22">
    <w:name w:val="Номер страницы"/>
    <w:rPr/>
  </w:style>
  <w:style w:type="character" w:styleId="Style23">
    <w:name w:val="Символы названия"/>
    <w:qFormat/>
    <w:rPr/>
  </w:style>
  <w:style w:type="paragraph" w:styleId="Style24" w:customStyle="1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5">
    <w:name w:val="Body Text"/>
    <w:basedOn w:val="Normal"/>
    <w:uiPriority w:val="1"/>
    <w:qFormat/>
    <w:rsid w:val="00143b84"/>
    <w:pPr>
      <w:widowControl w:val="false"/>
    </w:pPr>
    <w:rPr>
      <w:sz w:val="24"/>
      <w:szCs w:val="24"/>
    </w:rPr>
  </w:style>
  <w:style w:type="paragraph" w:styleId="Style26">
    <w:name w:val="List"/>
    <w:basedOn w:val="Style25"/>
    <w:pPr/>
    <w:rPr>
      <w:rFonts w:cs="Droid Sans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pPr>
      <w:spacing w:before="120" w:after="120"/>
    </w:pPr>
    <w:rPr>
      <w:rFonts w:eastAsia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/>
    <w:rPr>
      <w:rFonts w:eastAsia="Droid Sans Devanagari"/>
    </w:rPr>
  </w:style>
  <w:style w:type="paragraph" w:styleId="Annotationtext">
    <w:name w:val="annotation text"/>
    <w:basedOn w:val="Normal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 w:hanging="0"/>
      <w:contextualSpacing/>
    </w:pPr>
    <w:rPr/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Style31">
    <w:name w:val="Footer"/>
    <w:basedOn w:val="Normal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Style32">
    <w:name w:val="Endnote Text"/>
    <w:basedOn w:val="Normal"/>
    <w:uiPriority w:val="99"/>
    <w:semiHidden/>
    <w:unhideWhenUsed/>
    <w:rsid w:val="00db21fa"/>
    <w:pPr/>
    <w:rPr>
      <w:szCs w:val="20"/>
    </w:rPr>
  </w:style>
  <w:style w:type="paragraph" w:styleId="Style33">
    <w:name w:val="Footnote Text"/>
    <w:basedOn w:val="Normal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uiPriority w:val="39"/>
    <w:rsid w:val="003c4b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0">
    <w:name w:val="Table Grid"/>
    <w:basedOn w:val="a1"/>
    <w:uiPriority w:val="39"/>
    <w:rsid w:val="003c4b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1343F-C8F1-460F-8CD6-F6112291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LibreOffice/6.3.0.3$Linux_X86_64 LibreOffice_project/30$Build-3</Application>
  <Pages>85</Pages>
  <Words>22592</Words>
  <Characters>180668</Characters>
  <CharactersWithSpaces>202325</CharactersWithSpaces>
  <Paragraphs>1166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2025-04-14T09:20:00Z</dcterms:created>
  <dc:creator>Кузнецов Виталий Геннадиевич</dc:creator>
  <dc:description/>
  <dc:language>ru-RU</dc:language>
  <cp:lastModifiedBy/>
  <dcterms:modified xsi:type="dcterms:W3CDTF">2025-05-12T09:25:24Z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rtlabs.ru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