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Черепановского муниципального района Новосибирской области</w:t>
      </w:r>
      <w:r/>
    </w:p>
    <w:p>
      <w:r/>
      <w:r/>
    </w:p>
    <w:p>
      <w:r/>
      <w:r/>
    </w:p>
    <w:p>
      <w:pPr>
        <w:ind w:firstLine="708"/>
        <w:jc w:val="both"/>
      </w:pPr>
      <w:r>
        <w:t xml:space="preserve">В соответствии </w:t>
      </w:r>
      <w:r>
        <w:t xml:space="preserve">с ч</w:t>
      </w:r>
      <w:r>
        <w:t xml:space="preserve">астью 2.1 стать</w:t>
      </w:r>
      <w:r>
        <w:t xml:space="preserve">и 36 Федерального закона от 06.10.2003 № 131-ФЗ «Об общих принципах организации местного самоуправления в Российской Федерации», в целях проведения конкурса по отбору кандидатур на должность Главы Черепановского муниципального района Новосибирской области </w:t>
      </w:r>
      <w:r>
        <w:rPr>
          <w:b/>
        </w:rPr>
        <w:t xml:space="preserve">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Черепановского муниципального района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55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basedOn w:val="681"/>
    <w:link w:val="85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22</cp:revision>
  <dcterms:created xsi:type="dcterms:W3CDTF">2020-10-02T02:46:00Z</dcterms:created>
  <dcterms:modified xsi:type="dcterms:W3CDTF">2024-12-09T02:08:20Z</dcterms:modified>
</cp:coreProperties>
</file>