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r/>
      <w:r/>
    </w:p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4230"/>
        <w:gridCol w:w="707"/>
        <w:gridCol w:w="79"/>
      </w:tblGrid>
      <w:tr>
        <w:tblPrEx/>
        <w:trPr>
          <w:cantSplit/>
          <w:trHeight w:val="1275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06" w:type="dxa"/>
            <w:textDirection w:val="lrTb"/>
            <w:noWrap w:val="false"/>
          </w:tcPr>
          <w:p>
            <w:pPr>
              <w:ind w:right="-45"/>
              <w:jc w:val="center"/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ОБРАЗОВАНИЯ НОВОСИБИРСКОЙ ОБЛАСТИ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ind w:right="-45"/>
              <w:jc w:val="center"/>
              <w:shd w:val="clear" w:color="auto" w:fill="ffffff"/>
            </w:pPr>
            <w:r/>
            <w:r/>
          </w:p>
          <w:p>
            <w:pPr>
              <w:ind w:right="40"/>
              <w:jc w:val="center"/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 xml:space="preserve">ПРИКАЗ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  <w:trHeight w:val="3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0" w:type="dxa"/>
            <w:textDirection w:val="lrTb"/>
            <w:noWrap w:val="false"/>
          </w:tcPr>
          <w:p>
            <w:pPr>
              <w:pStyle w:val="697"/>
              <w:jc w:val="left"/>
              <w:spacing w:line="360" w:lineRule="auto"/>
            </w:pPr>
            <w:r>
              <w:t xml:space="preserve"> ______________ </w:t>
            </w:r>
            <w:r/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6" w:type="dxa"/>
            <w:textDirection w:val="lrTb"/>
            <w:noWrap w:val="false"/>
          </w:tcPr>
          <w:p>
            <w:pPr>
              <w:pStyle w:val="697"/>
              <w:ind w:left="64"/>
              <w:jc w:val="right"/>
              <w:spacing w:line="360" w:lineRule="auto"/>
            </w:pPr>
            <w:r>
              <w:t xml:space="preserve">№ _____________</w:t>
            </w:r>
            <w:r/>
          </w:p>
        </w:tc>
      </w:tr>
      <w:tr>
        <w:tblPrEx/>
        <w:trPr>
          <w:cantSplit/>
          <w:gridAfter w:val="1"/>
          <w:trHeight w:val="373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20" w:type="dxa"/>
            <w:textDirection w:val="lrTb"/>
            <w:noWrap w:val="false"/>
          </w:tcPr>
          <w:p>
            <w:pPr>
              <w:pStyle w:val="697"/>
              <w:spacing w:line="360" w:lineRule="auto"/>
            </w:pPr>
            <w:r>
              <w:t xml:space="preserve">        г. Новосибирск</w:t>
            </w:r>
            <w:r/>
          </w:p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dxa"/>
            <w:textDirection w:val="lrTb"/>
            <w:noWrap w:val="false"/>
          </w:tcPr>
          <w:p>
            <w:pPr>
              <w:pStyle w:val="697"/>
              <w:ind w:left="64"/>
              <w:jc w:val="right"/>
              <w:spacing w:line="360" w:lineRule="auto"/>
            </w:pPr>
            <w:r/>
            <w:r/>
          </w:p>
        </w:tc>
      </w:tr>
      <w:tr>
        <w:tblPrEx/>
        <w:trPr>
          <w:gridAfter w:val="1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 проведении Областного конкурса по ранней профориентации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детей и их родителей «Семья Чемпионов» 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 Перечнем поручений Президента Российской Федерации </w:t>
      </w:r>
      <w:r>
        <w:rPr>
          <w:sz w:val="28"/>
          <w:szCs w:val="28"/>
        </w:rPr>
        <w:t xml:space="preserve">от 24.09.2021 № Пр-1808ГС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постановлением Правительства Новосибирской области от 12.08.2015 № 299-п  «Об утверждении Положения о министерстве образования Ново</w:t>
      </w:r>
      <w:r>
        <w:rPr>
          <w:sz w:val="28"/>
          <w:szCs w:val="28"/>
          <w:highlight w:val="white"/>
        </w:rPr>
        <w:t xml:space="preserve">сибирской области», в целях</w:t>
      </w:r>
      <w:r>
        <w:rPr>
          <w:sz w:val="28"/>
          <w:szCs w:val="28"/>
        </w:rPr>
        <w:t xml:space="preserve"> развития профориентационной деятельности в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b/>
          <w:spacing w:val="40"/>
          <w:sz w:val="28"/>
          <w:szCs w:val="28"/>
          <w:highlight w:val="white"/>
        </w:rPr>
        <w:t xml:space="preserve">приказываю: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 Провести на территории Новосибирской области в период </w:t>
      </w:r>
      <w:r>
        <w:rPr>
          <w:sz w:val="28"/>
          <w:szCs w:val="28"/>
          <w:highlight w:val="white"/>
        </w:rPr>
        <w:t xml:space="preserve">с </w:t>
      </w:r>
      <w:r>
        <w:rPr>
          <w:sz w:val="28"/>
          <w:szCs w:val="28"/>
          <w:highlight w:val="white"/>
        </w:rPr>
        <w:t xml:space="preserve">14.02.2025 по 04.03.2025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Областной </w:t>
      </w:r>
      <w:r>
        <w:rPr>
          <w:sz w:val="28"/>
          <w:szCs w:val="28"/>
          <w:highlight w:val="white"/>
        </w:rPr>
        <w:t xml:space="preserve">конкурс </w:t>
      </w:r>
      <w:r>
        <w:rPr>
          <w:sz w:val="28"/>
          <w:highlight w:val="white"/>
        </w:rPr>
        <w:t xml:space="preserve">по ранней профориентации детей и их родителей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«Семья Чемпионов»</w:t>
      </w:r>
      <w:r>
        <w:rPr>
          <w:sz w:val="28"/>
          <w:szCs w:val="28"/>
          <w:highlight w:val="white"/>
        </w:rPr>
        <w:t xml:space="preserve"> (далее – Конкурс).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 Утвердить прилагаемые: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положение</w:t>
      </w:r>
      <w:r>
        <w:rPr>
          <w:sz w:val="28"/>
          <w:szCs w:val="28"/>
          <w:highlight w:val="white"/>
        </w:rPr>
        <w:t xml:space="preserve"> о Конкурсе;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состав организационного комитета Конкурса;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b/>
          <w:bCs/>
          <w:i/>
          <w:iCs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перечень площадок по компетенциям Конкурса</w:t>
      </w:r>
      <w:r>
        <w:rPr>
          <w:bCs/>
          <w:i/>
          <w:iCs/>
          <w:sz w:val="28"/>
          <w:szCs w:val="28"/>
          <w:highlight w:val="white"/>
        </w:rPr>
        <w:t xml:space="preserve">.</w:t>
      </w:r>
      <w:r>
        <w:rPr>
          <w:b/>
          <w:bCs/>
          <w:i/>
          <w:iCs/>
          <w:sz w:val="28"/>
          <w:szCs w:val="28"/>
          <w:highlight w:val="white"/>
        </w:rPr>
      </w:r>
      <w:r>
        <w:rPr>
          <w:b/>
          <w:bCs/>
          <w:i/>
          <w:iCs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 Государственному автономному учреждению дополнительного профессионального образования Новосибирской области «Новосибирский центр развития профессио</w:t>
      </w:r>
      <w:r>
        <w:rPr>
          <w:sz w:val="28"/>
          <w:szCs w:val="28"/>
          <w:highlight w:val="white"/>
        </w:rPr>
        <w:t xml:space="preserve">нального образования» (Осокина О.М.) обеспечить подготовку и проведение Конкурса.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5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4. Рекомендовать руководителям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органов управления образованием муниципальных районов и городских округов Новосибирской области обеспечить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участие в Конкурсе обучающихся подведомс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твенных общеобр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азовательных организаций.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 Контроль за исполнением настоящего приказа возложить на заместителя министра образования Новосибирской области Каменева Р.В.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М.Н. Жафярова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rPr>
          <w:sz w:val="16"/>
          <w:szCs w:val="16"/>
          <w:highlight w:val="none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  <w:highlight w:val="none"/>
        </w:rPr>
      </w:r>
    </w:p>
    <w:p>
      <w:pPr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А.Д. Харламова</w:t>
      </w:r>
      <w:r>
        <w:rPr>
          <w:sz w:val="16"/>
          <w:szCs w:val="16"/>
        </w:rPr>
      </w:r>
      <w:r>
        <w:rPr>
          <w:sz w:val="16"/>
          <w:szCs w:val="16"/>
          <w:highlight w:val="none"/>
        </w:rPr>
      </w:r>
    </w:p>
    <w:p>
      <w:pPr>
        <w:rPr>
          <w:sz w:val="24"/>
          <w:szCs w:val="24"/>
        </w:rPr>
      </w:pPr>
      <w:r>
        <w:rPr>
          <w:sz w:val="16"/>
          <w:szCs w:val="16"/>
        </w:rPr>
        <w:t xml:space="preserve">238 74 25</w:t>
      </w:r>
      <w:r>
        <w:rPr>
          <w:sz w:val="28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407"/>
        <w:gridCol w:w="2518"/>
      </w:tblGrid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управления – начальник отдела профессионального образования управления профессионального образования и высшей школы министерства образования Новосибирской области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А.Ю. Мангер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министра образования Новосибирской области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Р.В. Каменев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Заместитель министра образования Новосибирской области </w:t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В.Н. Щукин</w:t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Начальник организационно – правового управления министерства образования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textDirection w:val="lrTb"/>
            <w:noWrap w:val="false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</w:rPr>
              <w:t xml:space="preserve">Т.М. Тарасик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5" w:hanging="2835"/>
        <w:jc w:val="both"/>
        <w:rPr>
          <w:sz w:val="28"/>
        </w:rPr>
      </w:pPr>
      <w:r>
        <w:rPr>
          <w:sz w:val="28"/>
        </w:rPr>
        <w:t xml:space="preserve">Рассылка:</w:t>
      </w:r>
      <w:r>
        <w:rPr>
          <w:sz w:val="28"/>
        </w:rPr>
        <w:tab/>
        <w:t xml:space="preserve">управление профессионального образования и высшей школы, управление образовательной политики в сфере общего образования, ГАУ ДПО НСО «Новосибирский центр развития профессионального образования»</w:t>
      </w:r>
      <w:r>
        <w:rPr>
          <w:sz w:val="28"/>
        </w:rPr>
      </w:r>
      <w:r>
        <w:rPr>
          <w:sz w:val="28"/>
        </w:rPr>
      </w:r>
    </w:p>
    <w:p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контроль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на сайте Минобразования Новосибирской области и в ГИС НСО «Электронная демократия»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«___»________по «___»________20____года </w:t>
      </w:r>
      <w:r>
        <w:rPr>
          <w:i/>
          <w:sz w:val="28"/>
          <w:szCs w:val="28"/>
        </w:rPr>
        <w:t xml:space="preserve">даты начала и окончания приема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left="212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заключений независимой антикоррупционной экспертизы размещения НПА (не менее 7 дней)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="250" w:vertAnchor="text" w:tblpY="89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142"/>
        <w:jc w:val="both"/>
        <w:tabs>
          <w:tab w:val="left" w:pos="2268" w:leader="none"/>
        </w:tabs>
        <w:rPr>
          <w:sz w:val="28"/>
        </w:rPr>
      </w:pPr>
      <w:r>
        <w:rPr>
          <w:sz w:val="28"/>
          <w:szCs w:val="28"/>
        </w:rPr>
        <w:t xml:space="preserve">для НПА:  </w:t>
      </w:r>
      <w:r>
        <w:rPr>
          <w:sz w:val="28"/>
        </w:rPr>
        <w:t xml:space="preserve">1) Прокуратура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268"/>
        <w:jc w:val="both"/>
        <w:rPr>
          <w:sz w:val="28"/>
        </w:rPr>
      </w:pPr>
      <w:r>
        <w:rPr>
          <w:sz w:val="28"/>
        </w:rPr>
        <w:t xml:space="preserve">2) Главное Управление Министерства юстиции Российской</w:t>
      </w:r>
      <w:r>
        <w:rPr>
          <w:sz w:val="28"/>
        </w:rPr>
        <w:br w:type="textWrapping" w:clear="all"/>
      </w:r>
      <w:r>
        <w:rPr>
          <w:sz w:val="28"/>
        </w:rPr>
        <w:t xml:space="preserve">Федерации по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268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3) Законодательное Собрание Новосибирской области – 1экз.;</w:t>
      </w:r>
      <w:r>
        <w:rPr>
          <w:sz w:val="28"/>
        </w:rPr>
      </w:r>
      <w:r>
        <w:rPr>
          <w:sz w:val="28"/>
        </w:rPr>
      </w:r>
    </w:p>
    <w:p>
      <w:pPr>
        <w:contextualSpacing/>
        <w:ind w:left="2268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4) Министерство юстиции Новосибирской области – 1 экз.;</w:t>
      </w:r>
      <w:r>
        <w:rPr>
          <w:sz w:val="28"/>
        </w:rPr>
      </w:r>
      <w:r>
        <w:rPr>
          <w:sz w:val="28"/>
        </w:rPr>
      </w:r>
    </w:p>
    <w:p>
      <w:pPr>
        <w:ind w:left="2268"/>
        <w:jc w:val="both"/>
        <w:tabs>
          <w:tab w:val="left" w:pos="2410" w:leader="none"/>
        </w:tabs>
        <w:rPr>
          <w:sz w:val="28"/>
        </w:rPr>
      </w:pPr>
      <w:r>
        <w:rPr>
          <w:sz w:val="28"/>
        </w:rPr>
        <w:t xml:space="preserve">5) Размещается на сайте Минобразования Новосибирской области;</w:t>
      </w:r>
      <w:r>
        <w:rPr>
          <w:sz w:val="28"/>
        </w:rPr>
      </w:r>
      <w:r>
        <w:rPr>
          <w:sz w:val="28"/>
        </w:rPr>
      </w:r>
    </w:p>
    <w:p>
      <w:pPr>
        <w:ind w:firstLine="2268"/>
        <w:jc w:val="both"/>
        <w:rPr>
          <w:sz w:val="28"/>
          <w:szCs w:val="28"/>
        </w:rPr>
      </w:pPr>
      <w:r>
        <w:rPr>
          <w:sz w:val="28"/>
        </w:rPr>
        <w:t xml:space="preserve">7) На официальное опубликование на </w:t>
      </w:r>
      <w:hyperlink r:id="rId11" w:tooltip="http://www.nsopravo.ru" w:history="1">
        <w:r>
          <w:rPr>
            <w:sz w:val="28"/>
            <w:u w:val="single"/>
          </w:rPr>
          <w:t xml:space="preserve">www.nsopravo.ru</w:t>
        </w:r>
      </w:hyperlink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5" w:hanging="2835"/>
        <w:jc w:val="both"/>
      </w:pPr>
      <w:r>
        <w:rPr>
          <w:sz w:val="28"/>
          <w:szCs w:val="28"/>
        </w:rPr>
        <w:t xml:space="preserve"> </w:t>
      </w:r>
      <w:r/>
    </w:p>
    <w:tbl>
      <w:tblPr>
        <w:tblpPr w:horzAnchor="margin" w:tblpX="250" w:vertAnchor="text" w:tblpY="14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+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2835" w:hanging="2835"/>
        <w:jc w:val="both"/>
        <w:rPr>
          <w:sz w:val="28"/>
        </w:rPr>
      </w:pPr>
      <w:r>
        <w:rPr>
          <w:sz w:val="28"/>
          <w:szCs w:val="28"/>
        </w:rPr>
        <w:t xml:space="preserve">для НПА</w:t>
      </w:r>
      <w:r>
        <w:rPr>
          <w:sz w:val="28"/>
        </w:rPr>
        <w:t xml:space="preserve"> на официальное размещение (опубликование) </w:t>
      </w:r>
      <w:hyperlink r:id="rId12" w:tooltip="http://www.pravo.gov.ru" w:history="1">
        <w:r>
          <w:rPr>
            <w:sz w:val="28"/>
            <w:u w:val="single"/>
          </w:rPr>
          <w:t xml:space="preserve">www.pravo.gov.ru</w:t>
        </w:r>
      </w:hyperlink>
      <w:r>
        <w:rPr>
          <w:sz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от__________№_______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7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highlight w:val="white"/>
        </w:rPr>
        <w:t xml:space="preserve">Областного</w:t>
      </w:r>
      <w:r>
        <w:rPr>
          <w:b/>
          <w:sz w:val="28"/>
        </w:rPr>
        <w:t xml:space="preserve"> конкурса по ранней профориентации детей и их родителей «Семья Чемпионов»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-7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I</w:t>
      </w:r>
      <w:r>
        <w:rPr>
          <w:b/>
          <w:sz w:val="28"/>
          <w:szCs w:val="28"/>
          <w:lang w:val="ru-RU"/>
        </w:rPr>
        <w:t xml:space="preserve">. Общие положения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89"/>
        <w:ind w:left="3686" w:right="-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 Настоящее положение определяет цель, задачи, требования к составу участников, порядок проведения, процедуру отбора и награждения победителей и призеров </w:t>
      </w:r>
      <w:r>
        <w:rPr>
          <w:sz w:val="28"/>
          <w:szCs w:val="28"/>
          <w:highlight w:val="white"/>
          <w:lang w:val="ru-RU"/>
        </w:rPr>
        <w:t xml:space="preserve">Областного </w:t>
      </w:r>
      <w:r>
        <w:rPr>
          <w:sz w:val="28"/>
          <w:szCs w:val="28"/>
          <w:lang w:val="ru-RU"/>
        </w:rPr>
        <w:t xml:space="preserve">конкурса по ранней профориентации детей и их родителей «Семья Чемпионов» (далее – Конкурс)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 Организатором Конкурса является министерство образования Новосибирской области (далее – Министерство).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 Оператором проведения Конкурса является государственное автономное учреждение дополнительного профессионального образования Новосибирской област</w:t>
      </w:r>
      <w:r>
        <w:rPr>
          <w:sz w:val="28"/>
          <w:szCs w:val="28"/>
          <w:lang w:val="ru-RU"/>
        </w:rPr>
        <w:t xml:space="preserve">и «Новосибирский центр развития профессионального образования» (далее – Оператор).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Оператор осуществляет организационно-методическое сопровождение и координацию проведения Конкурса.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Оператор размещает информацию о проведении Конкурса не позднее, чем за 5 </w:t>
      </w:r>
      <w:r>
        <w:rPr>
          <w:sz w:val="28"/>
          <w:szCs w:val="28"/>
          <w:lang w:val="ru-RU"/>
        </w:rPr>
        <w:t xml:space="preserve">дней до начала проведения Конкурса на сайте Оператора на странице конкурса: </w:t>
      </w:r>
      <w:r>
        <w:rPr>
          <w:color w:val="000000" w:themeColor="text1"/>
          <w:sz w:val="28"/>
          <w:szCs w:val="28"/>
          <w:u w:val="none"/>
          <w:lang w:val="ru-RU"/>
        </w:rPr>
        <w:t xml:space="preserve"> </w:t>
      </w:r>
      <w:hyperlink r:id="rId13" w:tooltip="https://profartnso.ru/" w:history="1">
        <w:r>
          <w:rPr>
            <w:rStyle w:val="870"/>
            <w:color w:val="000000" w:themeColor="text1"/>
            <w:sz w:val="28"/>
            <w:szCs w:val="28"/>
            <w:u w:val="none"/>
          </w:rPr>
          <w:t xml:space="preserve">https</w:t>
        </w:r>
        <w:r>
          <w:rPr>
            <w:rStyle w:val="870"/>
            <w:color w:val="000000" w:themeColor="text1"/>
            <w:sz w:val="28"/>
            <w:szCs w:val="28"/>
            <w:u w:val="none"/>
            <w:lang w:val="ru-RU"/>
          </w:rPr>
          <w:t xml:space="preserve">://</w:t>
        </w:r>
        <w:r>
          <w:rPr>
            <w:rStyle w:val="870"/>
            <w:color w:val="000000" w:themeColor="text1"/>
            <w:sz w:val="28"/>
            <w:szCs w:val="28"/>
            <w:u w:val="none"/>
          </w:rPr>
          <w:t xml:space="preserve">profartnso</w:t>
        </w:r>
        <w:r>
          <w:rPr>
            <w:rStyle w:val="870"/>
            <w:color w:val="000000" w:themeColor="text1"/>
            <w:sz w:val="28"/>
            <w:szCs w:val="28"/>
            <w:u w:val="none"/>
            <w:lang w:val="ru-RU"/>
          </w:rPr>
          <w:t xml:space="preserve">.</w:t>
        </w:r>
        <w:r>
          <w:rPr>
            <w:rStyle w:val="870"/>
            <w:color w:val="000000" w:themeColor="text1"/>
            <w:sz w:val="28"/>
            <w:szCs w:val="28"/>
            <w:u w:val="none"/>
          </w:rPr>
          <w:t xml:space="preserve">ru</w:t>
        </w:r>
        <w:r>
          <w:rPr>
            <w:rStyle w:val="870"/>
            <w:color w:val="000000" w:themeColor="text1"/>
            <w:sz w:val="28"/>
            <w:szCs w:val="28"/>
            <w:u w:val="none"/>
            <w:lang w:val="ru-RU"/>
          </w:rPr>
          <w:t xml:space="preserve">/</w:t>
        </w:r>
      </w:hyperlink>
      <w:r>
        <w:rPr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разделе «Деятельность» &gt; «Конференции и конкурсы» &gt; «Семья Чемпионов».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1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 Конкурс прово</w:t>
      </w:r>
      <w:r>
        <w:rPr>
          <w:sz w:val="28"/>
          <w:szCs w:val="28"/>
          <w:lang w:val="ru-RU"/>
        </w:rPr>
        <w:t xml:space="preserve">дится в очной форме в рамках проведения Регионального этапа Чемпионата по профессиональному мастерству «Профессионалы» в Новосибирской области.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Конкурс проводится по компетенциям Национального Чемпионата по профессиональному мастерству «Профессионалы» (раз</w:t>
      </w:r>
      <w:r>
        <w:rPr>
          <w:sz w:val="28"/>
          <w:szCs w:val="28"/>
          <w:lang w:val="ru-RU"/>
        </w:rPr>
        <w:t xml:space="preserve">мещен на официальном сайте Всероссийского чемпионатного движения по профессиональному мастерству «Профессионалы»</w:t>
      </w:r>
      <w:r>
        <w:rPr>
          <w:color w:val="000000" w:themeColor="text1"/>
          <w:sz w:val="28"/>
          <w:szCs w:val="28"/>
          <w:u w:val="none"/>
          <w:lang w:val="ru-RU"/>
        </w:rPr>
        <w:t xml:space="preserve"> </w:t>
      </w:r>
      <w:hyperlink r:id="rId14" w:tooltip="https://pro.firpo.ru/o-nas/dokumenty/" w:history="1">
        <w:r>
          <w:rPr>
            <w:rStyle w:val="870"/>
            <w:color w:val="000000" w:themeColor="text1"/>
            <w:sz w:val="28"/>
            <w:szCs w:val="28"/>
            <w:u w:val="none"/>
            <w:lang w:val="ru-RU"/>
          </w:rPr>
          <w:t xml:space="preserve">https://pro.firpo.ru/o-nas/dokumenty/</w:t>
        </w:r>
      </w:hyperlink>
      <w:r>
        <w:rPr>
          <w:color w:val="000000" w:themeColor="text1"/>
          <w:sz w:val="28"/>
          <w:szCs w:val="28"/>
          <w:u w:val="none"/>
          <w:lang w:val="ru-RU"/>
        </w:rPr>
        <w:t xml:space="preserve">)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Ко</w:t>
      </w:r>
      <w:r>
        <w:rPr>
          <w:sz w:val="28"/>
          <w:szCs w:val="28"/>
          <w:lang w:val="ru-RU"/>
        </w:rPr>
        <w:t xml:space="preserve">нкурс проводится с целью создания условий для формирования ранней профориентации и профессиональных навыков на основе совместной деятельности детей и родителей, а такж</w:t>
      </w:r>
      <w:r>
        <w:rPr>
          <w:sz w:val="28"/>
          <w:szCs w:val="28"/>
          <w:highlight w:val="white"/>
          <w:lang w:val="ru-RU"/>
        </w:rPr>
        <w:t xml:space="preserve">е</w:t>
      </w:r>
      <w:r>
        <w:rPr>
          <w:sz w:val="28"/>
          <w:szCs w:val="28"/>
          <w:highlight w:val="white"/>
          <w:lang w:val="ru-RU"/>
        </w:rPr>
        <w:t xml:space="preserve">, </w:t>
      </w:r>
      <w:r>
        <w:rPr>
          <w:sz w:val="28"/>
          <w:szCs w:val="28"/>
          <w:highlight w:val="white"/>
          <w:lang w:val="ru-RU"/>
        </w:rPr>
        <w:t xml:space="preserve">с </w:t>
      </w:r>
      <w:r>
        <w:rPr>
          <w:sz w:val="28"/>
          <w:szCs w:val="28"/>
          <w:highlight w:val="white"/>
          <w:lang w:val="ru-RU"/>
        </w:rPr>
        <w:t xml:space="preserve">целью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поднятия престижа профессий через образовательный процесс и усиления осознание с</w:t>
      </w:r>
      <w:r>
        <w:rPr>
          <w:sz w:val="28"/>
          <w:szCs w:val="28"/>
          <w:lang w:val="ru-RU"/>
        </w:rPr>
        <w:t xml:space="preserve">воей роли и значимости в воспитательном процессе.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Задачами Конкурса являются: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расширение представления детей и их родителей о профессиях;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формирование у детей и их родителей положительного отношения к труду;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</w:t>
      </w:r>
      <w:r>
        <w:rPr>
          <w:lang w:val="ru-RU"/>
        </w:rPr>
        <w:t xml:space="preserve"> </w:t>
      </w:r>
      <w:r>
        <w:rPr>
          <w:sz w:val="28"/>
          <w:szCs w:val="28"/>
          <w:lang w:val="ru-RU"/>
        </w:rPr>
        <w:t xml:space="preserve">создание эффективной модели взаимоде</w:t>
      </w:r>
      <w:r>
        <w:rPr>
          <w:sz w:val="28"/>
          <w:szCs w:val="28"/>
          <w:lang w:val="ru-RU"/>
        </w:rPr>
        <w:t xml:space="preserve">йствия педагогов, детей и родителей через вовлечение в совместную деятельность участников Конкурса;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</w:t>
      </w:r>
      <w:r>
        <w:rPr>
          <w:lang w:val="ru-RU"/>
        </w:rPr>
        <w:t xml:space="preserve"> </w:t>
      </w:r>
      <w:r>
        <w:rPr>
          <w:sz w:val="28"/>
          <w:szCs w:val="28"/>
          <w:lang w:val="ru-RU"/>
        </w:rPr>
        <w:t xml:space="preserve">создание условий для профессионального и творческого роста участников Конкурса.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2" w:firstLine="92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89"/>
        <w:ind w:left="0" w:right="72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II</w:t>
      </w:r>
      <w:r>
        <w:rPr>
          <w:b/>
          <w:sz w:val="28"/>
          <w:szCs w:val="28"/>
          <w:lang w:val="ru-RU"/>
        </w:rPr>
        <w:t xml:space="preserve">. Участники Конкурса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89"/>
        <w:ind w:left="928" w:right="7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7. </w:t>
      </w:r>
      <w:r>
        <w:rPr>
          <w:sz w:val="28"/>
          <w:szCs w:val="28"/>
          <w:lang w:val="ru-RU"/>
        </w:rPr>
        <w:t xml:space="preserve">Конкурс проводится среди обучающихся общеобразовательных организаций, расположенных на территории Новосибирской области и их родителей/законных представителей (далее – обучающийся, участники).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2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8. Конкурс предусматривает командное участие. Каждая команда со</w:t>
      </w:r>
      <w:r>
        <w:rPr>
          <w:sz w:val="28"/>
          <w:szCs w:val="28"/>
          <w:lang w:val="ru-RU"/>
        </w:rPr>
        <w:t xml:space="preserve">стоит из 1 (одного) обучающегося и 1 (одного) родителя/законного представителя обучающегося. 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0" w:right="7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Конкурс проводится в форме соревнований по компетенциям.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Возрастные группы обучающихся, участвующих в Конкурсе: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 7 – 9 лет;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10 – 13 лет.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7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Сложность конкурс</w:t>
      </w:r>
      <w:r>
        <w:rPr>
          <w:sz w:val="28"/>
          <w:szCs w:val="28"/>
          <w:lang w:val="ru-RU"/>
        </w:rPr>
        <w:t xml:space="preserve">ного задания учитываются по возрастным группам обучающихся.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 Участие в Конкурсе является добровольным и бесплатным.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/>
        <w:jc w:val="center"/>
        <w:tabs>
          <w:tab w:val="left" w:pos="3945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III</w:t>
      </w:r>
      <w:r>
        <w:rPr>
          <w:b/>
          <w:sz w:val="28"/>
          <w:szCs w:val="28"/>
          <w:lang w:val="ru-RU"/>
        </w:rPr>
        <w:t xml:space="preserve">. Площадки Конкурса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89"/>
        <w:ind w:left="0" w:right="14"/>
        <w:jc w:val="both"/>
        <w:tabs>
          <w:tab w:val="left" w:pos="3945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94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Площадками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Конкурса могут быть профессиональные образовательные организации, общеобразовательные организации, образовательные организации высшего образования, расположенные на территории Новосибирской области (далее – образовательные организации).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pStyle w:val="945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12. Перечень площа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док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 компетенций Конкурса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определяются организационным комитетом Конкурса (далее – Оргкомитет) и утверждаются приказом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инистерст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9"/>
        <w:ind w:left="0" w:right="11" w:firstLine="709"/>
        <w:jc w:val="both"/>
        <w:tabs>
          <w:tab w:val="left" w:pos="3945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Площадка Конкурса: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1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 разрабатывает задания по компетенциям Конкурса, включающие в себя теоретический и практический э</w:t>
      </w:r>
      <w:r>
        <w:rPr>
          <w:sz w:val="28"/>
          <w:szCs w:val="28"/>
          <w:lang w:val="ru-RU"/>
        </w:rPr>
        <w:t xml:space="preserve">тапы выполнения;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1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разрабатывает</w:t>
      </w:r>
      <w:r>
        <w:rPr>
          <w:sz w:val="28"/>
          <w:szCs w:val="28"/>
          <w:highlight w:val="white"/>
          <w:lang w:val="ru-RU"/>
        </w:rPr>
        <w:t xml:space="preserve"> критерии оценки выполнения заданий Конкурса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1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 проводит подготовку площадки и обеспечивает материально-техническое оснащение проведения Конкурса в рамках </w:t>
      </w:r>
      <w:r>
        <w:rPr>
          <w:sz w:val="28"/>
          <w:szCs w:val="28"/>
          <w:highlight w:val="white"/>
          <w:lang w:val="ru-RU"/>
        </w:rPr>
        <w:t xml:space="preserve">профориентационной программы </w:t>
      </w:r>
      <w:r>
        <w:rPr>
          <w:sz w:val="28"/>
          <w:szCs w:val="28"/>
          <w:lang w:val="ru-RU"/>
        </w:rPr>
        <w:t xml:space="preserve">регионального этапа Чемпионата по профессиональному мастерству «Профессионалы» за счет средств от приносящей доход деятельности площадки Конкурса;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1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 определяет куратора площадки (ответственное лицо за организацию Конкурса на площадке), экспертную комиссию</w:t>
      </w:r>
      <w:r>
        <w:rPr>
          <w:sz w:val="28"/>
          <w:szCs w:val="28"/>
          <w:lang w:val="ru-RU"/>
        </w:rPr>
        <w:t xml:space="preserve"> по оценке результатов выполнения заданий Конкурса (далее – экспертная комиссия).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1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В состав экспертной комиссии могут входить преподаватели профессиональных образовательных организаций, представители предприятий, действующие специалисты отрасли промышленнос</w:t>
      </w:r>
      <w:r>
        <w:rPr>
          <w:sz w:val="28"/>
          <w:szCs w:val="28"/>
          <w:highlight w:val="white"/>
          <w:lang w:val="ru-RU"/>
        </w:rPr>
        <w:t xml:space="preserve">ти, к которым относятся компетенции Конкурса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1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 размещает информацию о заданиях Конкурса на площадке не позднее чем за 5 дней до начала Конкурса на сайте Оператора на странице конкурса:  </w:t>
      </w:r>
      <w:hyperlink r:id="rId15" w:tooltip="https://profartnso.ru/" w:history="1">
        <w:r>
          <w:rPr>
            <w:rStyle w:val="870"/>
            <w:color w:val="000000" w:themeColor="text1"/>
            <w:sz w:val="28"/>
            <w:szCs w:val="28"/>
            <w:u w:val="none"/>
          </w:rPr>
          <w:t xml:space="preserve">h</w:t>
        </w:r>
        <w:r>
          <w:rPr>
            <w:rStyle w:val="870"/>
            <w:color w:val="000000" w:themeColor="text1"/>
            <w:sz w:val="28"/>
            <w:szCs w:val="28"/>
            <w:u w:val="none"/>
          </w:rPr>
          <w:t xml:space="preserve">ttps</w:t>
        </w:r>
        <w:r>
          <w:rPr>
            <w:rStyle w:val="870"/>
            <w:color w:val="000000" w:themeColor="text1"/>
            <w:sz w:val="28"/>
            <w:szCs w:val="28"/>
            <w:u w:val="none"/>
            <w:lang w:val="ru-RU"/>
          </w:rPr>
          <w:t xml:space="preserve">://</w:t>
        </w:r>
        <w:r>
          <w:rPr>
            <w:rStyle w:val="870"/>
            <w:color w:val="000000" w:themeColor="text1"/>
            <w:sz w:val="28"/>
            <w:szCs w:val="28"/>
            <w:u w:val="none"/>
          </w:rPr>
          <w:t xml:space="preserve">profartnso</w:t>
        </w:r>
        <w:r>
          <w:rPr>
            <w:rStyle w:val="870"/>
            <w:color w:val="000000" w:themeColor="text1"/>
            <w:sz w:val="28"/>
            <w:szCs w:val="28"/>
            <w:u w:val="none"/>
            <w:lang w:val="ru-RU"/>
          </w:rPr>
          <w:t xml:space="preserve">.</w:t>
        </w:r>
        <w:r>
          <w:rPr>
            <w:rStyle w:val="870"/>
            <w:color w:val="000000" w:themeColor="text1"/>
            <w:sz w:val="28"/>
            <w:szCs w:val="28"/>
            <w:u w:val="none"/>
          </w:rPr>
          <w:t xml:space="preserve">ru</w:t>
        </w:r>
        <w:r>
          <w:rPr>
            <w:rStyle w:val="870"/>
            <w:color w:val="000000" w:themeColor="text1"/>
            <w:sz w:val="28"/>
            <w:szCs w:val="28"/>
            <w:u w:val="none"/>
            <w:lang w:val="ru-RU"/>
          </w:rPr>
          <w:t xml:space="preserve">/</w:t>
        </w:r>
      </w:hyperlink>
      <w:r>
        <w:rPr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разделе «Деятельность» &gt; «Конференции и конкурсы» &gt; «Семья Чемпионов»;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1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6) в день проведения Конкурса проводит встречу и регистрацию участников, организует выполнение заданий Конкурса участниками и работу экспертной комиссии, обеспеч</w:t>
      </w:r>
      <w:r>
        <w:rPr>
          <w:sz w:val="28"/>
          <w:szCs w:val="28"/>
          <w:lang w:val="ru-RU"/>
        </w:rPr>
        <w:t xml:space="preserve">ивает заполнение итоговых протоколов членами экспертной комиссии и предоставление протоколов в Оргкомитет Конкурса.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/>
        <w:jc w:val="center"/>
        <w:tabs>
          <w:tab w:val="left" w:pos="993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IV</w:t>
      </w:r>
      <w:r>
        <w:rPr>
          <w:b/>
          <w:sz w:val="28"/>
          <w:szCs w:val="28"/>
          <w:lang w:val="ru-RU"/>
        </w:rPr>
        <w:t xml:space="preserve">. Организация и проведение Конкурса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89"/>
        <w:ind w:left="0" w:right="14"/>
        <w:jc w:val="center"/>
        <w:tabs>
          <w:tab w:val="left" w:pos="993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lang w:val="ru-RU"/>
        </w:rPr>
        <w:t xml:space="preserve">14. Организацию проведения Конкурса осуществляет Оргкомитет Конкурса, состав которого утверждается приказом Министе</w:t>
      </w:r>
      <w:r>
        <w:rPr>
          <w:sz w:val="28"/>
          <w:szCs w:val="28"/>
          <w:highlight w:val="white"/>
          <w:lang w:val="ru-RU"/>
        </w:rPr>
        <w:t xml:space="preserve">рства</w:t>
      </w:r>
      <w:r>
        <w:rPr>
          <w:sz w:val="28"/>
          <w:szCs w:val="28"/>
          <w:highlight w:val="white"/>
          <w:lang w:val="ru-RU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15. Оргкомитет формируется из числа представителей Министерства, руководителей образовательных орга</w:t>
      </w:r>
      <w:r>
        <w:rPr>
          <w:sz w:val="28"/>
          <w:szCs w:val="28"/>
          <w:lang w:val="ru-RU"/>
        </w:rPr>
        <w:t xml:space="preserve">низаций, социальных партнеров, общественных деятелей и представителей педагогического сообщества.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16. Оргкомитет обеспечивает равные условия, объективность оценивания всем участникам Конкурса.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17. </w:t>
      </w:r>
      <w:r>
        <w:rPr>
          <w:sz w:val="28"/>
          <w:szCs w:val="28"/>
          <w:highlight w:val="white"/>
          <w:lang w:val="ru-RU"/>
        </w:rPr>
        <w:t xml:space="preserve">Оргкомитет организует проведение заявочной компании (сбор </w:t>
      </w:r>
      <w:r>
        <w:rPr>
          <w:sz w:val="28"/>
          <w:szCs w:val="28"/>
          <w:highlight w:val="white"/>
          <w:lang w:val="ru-RU"/>
        </w:rPr>
        <w:t xml:space="preserve">представленных заявок на участие в Конкурсе).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Прием заявок на участие в Конкурсе осуществляется в течение </w:t>
      </w:r>
      <w:r>
        <w:rPr>
          <w:sz w:val="28"/>
          <w:szCs w:val="28"/>
          <w:lang w:val="ru-RU"/>
        </w:rPr>
        <w:t xml:space="preserve">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highlight w:val="white"/>
          <w:lang w:val="ru-RU"/>
        </w:rPr>
        <w:t xml:space="preserve">дней с момента опуб</w:t>
      </w:r>
      <w:r>
        <w:rPr>
          <w:color w:val="000000" w:themeColor="text1"/>
          <w:sz w:val="28"/>
          <w:szCs w:val="28"/>
          <w:highlight w:val="white"/>
          <w:u w:val="none"/>
          <w:lang w:val="ru-RU"/>
        </w:rPr>
        <w:t xml:space="preserve">ликования Объявления о Конкурсе в соответствии с электронной формой заявки: </w:t>
      </w:r>
      <w:hyperlink r:id="rId16" w:tooltip="https://forms.yandex.ru/cloud/65af6917c417f3026b3c7c67/" w:history="1"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https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://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forms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.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yandex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.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ru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/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cloud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/65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af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6917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c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417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f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3026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b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3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c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7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c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67/</w:t>
        </w:r>
      </w:hyperlink>
      <w:r>
        <w:rPr>
          <w:color w:val="000000" w:themeColor="text1"/>
          <w:sz w:val="28"/>
          <w:szCs w:val="28"/>
          <w:highlight w:val="white"/>
          <w:u w:val="none"/>
          <w:lang w:val="ru-RU"/>
        </w:rPr>
        <w:t xml:space="preserve">. </w:t>
      </w: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18. Для участия в Конкурсе участники предоставляют следующие документы: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заявка по форме согласно приложению № 1 </w:t>
      </w:r>
      <w:r>
        <w:rPr>
          <w:sz w:val="28"/>
          <w:szCs w:val="28"/>
          <w:highlight w:val="white"/>
          <w:lang w:val="ru-RU"/>
        </w:rPr>
        <w:t xml:space="preserve">к </w:t>
      </w:r>
      <w:r>
        <w:rPr>
          <w:sz w:val="28"/>
          <w:szCs w:val="28"/>
          <w:highlight w:val="white"/>
          <w:lang w:val="ru-RU"/>
        </w:rPr>
        <w:t xml:space="preserve">п</w:t>
      </w:r>
      <w:r>
        <w:rPr>
          <w:sz w:val="28"/>
          <w:szCs w:val="28"/>
          <w:highlight w:val="white"/>
          <w:lang w:val="ru-RU"/>
        </w:rPr>
        <w:t xml:space="preserve">оло</w:t>
      </w:r>
      <w:r>
        <w:rPr>
          <w:sz w:val="28"/>
          <w:szCs w:val="28"/>
          <w:highlight w:val="white"/>
          <w:lang w:val="ru-RU"/>
        </w:rPr>
        <w:t xml:space="preserve">жен</w:t>
      </w:r>
      <w:r>
        <w:rPr>
          <w:sz w:val="28"/>
          <w:szCs w:val="28"/>
          <w:lang w:val="ru-RU"/>
        </w:rPr>
        <w:t xml:space="preserve">ию;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скан согласия на обработку персональных данных, фото- и видеосъемку на каждого участника команды по форме согласно приложениям № 2 к положению (загружаются при заполнении электронной формы заявки);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lang w:val="ru-RU"/>
        </w:rPr>
        <w:t xml:space="preserve">3) оригинал документа, подтверждающий полномоч</w:t>
      </w:r>
      <w:r>
        <w:rPr>
          <w:sz w:val="28"/>
          <w:szCs w:val="28"/>
          <w:lang w:val="ru-RU"/>
        </w:rPr>
        <w:t xml:space="preserve">ия законного представителя обучающегося (предоставляется, непосредственно в день начала </w:t>
      </w:r>
      <w:r>
        <w:rPr>
          <w:sz w:val="28"/>
          <w:szCs w:val="28"/>
          <w:highlight w:val="white"/>
          <w:lang w:val="ru-RU"/>
        </w:rPr>
        <w:t xml:space="preserve">проведения </w:t>
      </w:r>
      <w:r>
        <w:rPr>
          <w:sz w:val="28"/>
          <w:szCs w:val="28"/>
          <w:highlight w:val="white"/>
          <w:lang w:val="ru-RU"/>
        </w:rPr>
        <w:t xml:space="preserve">Конкурса)</w:t>
      </w:r>
      <w:r>
        <w:rPr>
          <w:sz w:val="28"/>
          <w:szCs w:val="28"/>
          <w:highlight w:val="white"/>
          <w:lang w:val="ru-RU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справка с места учебы обучающегося.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19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 Количество участников по компетенциям ограничено, максимальное количество участников на каждой площадке Конкурса определяется площадкой Конкурса.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4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случае, если количество полученных Оргкомитетом заявок будет превышать максимальное количество участников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 площадке, приоритетным правом для включения в список участников Конкурса обладают участники, подавшие заявку в более ранние сроки.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45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 случае, если для участия в компетенции подано менее 3 заявок, соревнования по компетенции не проводятся.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 В случае за</w:t>
      </w:r>
      <w:r>
        <w:rPr>
          <w:sz w:val="28"/>
          <w:szCs w:val="28"/>
          <w:lang w:val="ru-RU"/>
        </w:rPr>
        <w:t xml:space="preserve">мены участников, необходимо известить Оргкомитет не позднее, чем за 3 дня до начала Конкурса.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21. Участники Конкурса допускаются к Конкурсу при наличии рабочей одежды согласно требованиям охраны труда и техники безопасности.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22. Перед началом выполнения за</w:t>
      </w:r>
      <w:r>
        <w:rPr>
          <w:sz w:val="28"/>
          <w:szCs w:val="28"/>
          <w:lang w:val="ru-RU"/>
        </w:rPr>
        <w:t xml:space="preserve">даний Конкурса все участники проходят инструктаж по охране труда и технике безопасности.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Время выполнения заданий Конкурса составляет не более четырех академических часов, в течение одного дня.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Обеспечение участников Конкурса необходимыми расходным</w:t>
      </w:r>
      <w:r>
        <w:rPr>
          <w:sz w:val="28"/>
          <w:szCs w:val="28"/>
        </w:rPr>
        <w:t xml:space="preserve">и материалами осуществляется как площадкой Конкурса, так и самими участниками, в зависимости от задания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Экспертная комиссия в день проведения Конкурса (на площадке) проводит оценку выполненных заданий участниками Конкурса.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итоговой сумме</w:t>
      </w:r>
      <w:r>
        <w:rPr>
          <w:sz w:val="28"/>
          <w:szCs w:val="28"/>
        </w:rPr>
        <w:t xml:space="preserve"> баллов формируется рейтинг участников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Конкурса, набравшие максимальное количество баллов за выполненные задания Конкурса в каждой компетенции, становятся победителями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Участники, занявшие 2 – 3 места становятся призерами Конку</w:t>
      </w:r>
      <w:r>
        <w:rPr>
          <w:sz w:val="28"/>
          <w:szCs w:val="28"/>
        </w:rPr>
        <w:t xml:space="preserve">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Данные заносятся в итоговый протокол по форме согласно приложению № 3 к положению, который подписывается председателем и членами экспертной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экспертной комиссии считается правомочным при наличии не менее 2/3 членов экспертной ко</w:t>
      </w:r>
      <w:r>
        <w:rPr>
          <w:sz w:val="28"/>
          <w:szCs w:val="28"/>
        </w:rPr>
        <w:t xml:space="preserve">миссии.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В случае равенства баллов, набранных участниками Конкурса, экспертная комиссия проводит голосование, победитель определяется простым большинством голосов.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голосов членов экспертной комиссии, голос председателя экспертной комиссии</w:t>
      </w:r>
      <w:r>
        <w:rPr>
          <w:sz w:val="28"/>
          <w:szCs w:val="28"/>
        </w:rPr>
        <w:t xml:space="preserve"> является решающим.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lang w:val="ru-RU"/>
        </w:rPr>
        <w:t xml:space="preserve">28. Итоги Конкурса по каждой компетенции подводятся Оргкомитетом на основании протоколов, полученных </w:t>
      </w:r>
      <w:r>
        <w:rPr>
          <w:sz w:val="28"/>
          <w:szCs w:val="28"/>
          <w:highlight w:val="white"/>
          <w:lang w:val="ru-RU"/>
        </w:rPr>
        <w:t xml:space="preserve">от экспертных </w:t>
      </w:r>
      <w:r>
        <w:rPr>
          <w:sz w:val="28"/>
          <w:szCs w:val="28"/>
          <w:highlight w:val="white"/>
          <w:lang w:val="ru-RU"/>
        </w:rPr>
        <w:t xml:space="preserve">комисси</w:t>
      </w:r>
      <w:r>
        <w:rPr>
          <w:sz w:val="28"/>
          <w:szCs w:val="28"/>
          <w:highlight w:val="white"/>
          <w:lang w:val="ru-RU"/>
        </w:rPr>
        <w:t xml:space="preserve">й</w:t>
      </w:r>
      <w:r>
        <w:rPr>
          <w:sz w:val="28"/>
          <w:szCs w:val="28"/>
          <w:highlight w:val="white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площадок Конкурса</w:t>
      </w:r>
      <w:r>
        <w:rPr>
          <w:sz w:val="28"/>
          <w:szCs w:val="28"/>
          <w:highlight w:val="none"/>
          <w:lang w:val="ru-RU"/>
        </w:rPr>
        <w:t xml:space="preserve">, </w:t>
      </w:r>
      <w:r>
        <w:rPr>
          <w:sz w:val="28"/>
          <w:szCs w:val="28"/>
          <w:highlight w:val="none"/>
          <w:lang w:val="ru-RU"/>
        </w:rPr>
        <w:t xml:space="preserve">и оформляются в </w:t>
      </w:r>
      <w:r>
        <w:rPr>
          <w:sz w:val="28"/>
          <w:szCs w:val="28"/>
          <w:highlight w:val="none"/>
          <w:lang w:val="ru-RU"/>
        </w:rPr>
        <w:t xml:space="preserve">итоговом протоколе, который подписывается председателем Оргкомитета, а в случае его отсутствия заместителем председателя Оргкомитета.</w:t>
      </w:r>
      <w:r>
        <w:rPr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Конкурса по каждой компетенции объявляются Оргкомитетом в течение 5 рабоч</w:t>
      </w:r>
      <w:r>
        <w:rPr>
          <w:sz w:val="28"/>
          <w:szCs w:val="28"/>
          <w:lang w:val="ru-RU"/>
        </w:rPr>
        <w:t xml:space="preserve">их дней после завершения Конкурса.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 xml:space="preserve">Информация о результатах Конкурса публикуется на сайте Оператора на странице Конкурса:  </w:t>
      </w:r>
      <w:hyperlink r:id="rId17" w:tooltip="https://profartnso.ru/" w:history="1"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https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://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profartnso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.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</w:rPr>
          <w:t xml:space="preserve">ru</w:t>
        </w:r>
        <w:r>
          <w:rPr>
            <w:rStyle w:val="870"/>
            <w:color w:val="000000" w:themeColor="text1"/>
            <w:sz w:val="28"/>
            <w:szCs w:val="28"/>
            <w:highlight w:val="white"/>
            <w:u w:val="none"/>
            <w:lang w:val="ru-RU"/>
          </w:rPr>
          <w:t xml:space="preserve">/</w:t>
        </w:r>
      </w:hyperlink>
      <w:r>
        <w:rPr>
          <w:sz w:val="28"/>
          <w:szCs w:val="28"/>
          <w:highlight w:val="white"/>
          <w:lang w:val="ru-RU"/>
        </w:rPr>
        <w:t xml:space="preserve"> в разделе «Деятельность» &gt; «Конференции и к</w:t>
      </w:r>
      <w:r>
        <w:rPr>
          <w:sz w:val="28"/>
          <w:szCs w:val="28"/>
          <w:highlight w:val="white"/>
          <w:lang w:val="ru-RU"/>
        </w:rPr>
        <w:t xml:space="preserve">онкурсы» &gt; «Семья Чемпионов».</w:t>
      </w: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</w:r>
    </w:p>
    <w:p>
      <w:pPr>
        <w:pStyle w:val="889"/>
        <w:ind w:left="0" w:right="14" w:firstLine="709"/>
        <w:jc w:val="both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-7" w:firstLine="0"/>
        <w:jc w:val="center"/>
        <w:spacing w:after="21" w:line="237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V</w:t>
      </w:r>
      <w:r>
        <w:rPr>
          <w:b/>
          <w:sz w:val="28"/>
          <w:szCs w:val="28"/>
          <w:lang w:val="ru-RU"/>
        </w:rPr>
        <w:t xml:space="preserve">. Награждение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ind w:right="-7"/>
        <w:jc w:val="center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" w:firstLine="709"/>
        <w:jc w:val="both"/>
        <w:tabs>
          <w:tab w:val="left" w:pos="88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29.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Победители по каждой компетенции награждаются дипломом Министерства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степени и Кубком победителя от Оператора.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" w:firstLine="709"/>
        <w:jc w:val="both"/>
        <w:tabs>
          <w:tab w:val="left" w:pos="88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30. Призеры К</w:t>
      </w:r>
      <w:r>
        <w:rPr>
          <w:sz w:val="28"/>
          <w:szCs w:val="28"/>
        </w:rPr>
        <w:t xml:space="preserve">онкурса по компетенциям награждаются дипломами Министерства II и III степени.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right="-7" w:firstLine="720"/>
        <w:jc w:val="both"/>
        <w:spacing w:after="21" w:line="237" w:lineRule="auto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31. Участники, не занявшие призовые места, поощряются сертификатами участников Конкурса от Оператора.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-7" w:firstLine="720"/>
        <w:jc w:val="both"/>
        <w:spacing w:after="21" w:line="237" w:lineRule="auto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32. Педагогические работники, подготовившие участников Конкурса, поощряются </w:t>
      </w:r>
      <w:r>
        <w:rPr>
          <w:sz w:val="28"/>
          <w:szCs w:val="28"/>
          <w:lang w:val="ru-RU"/>
        </w:rPr>
        <w:t xml:space="preserve">Благодарственными письмами Министерства.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-7" w:firstLine="720"/>
        <w:jc w:val="both"/>
        <w:spacing w:after="21" w:line="237" w:lineRule="auto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33. Членам экспертных комиссий по компетенциям вручаются сертификаты экспертов Конкурса от Оператора. </w:t>
      </w:r>
      <w:r>
        <w:rPr>
          <w:sz w:val="28"/>
          <w:szCs w:val="28"/>
          <w:lang w:val="ru-RU"/>
        </w:rPr>
        <w:br w:type="page" w:clear="all"/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14"/>
        <w:jc w:val="center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103" w:right="-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>
        <w:rPr>
          <w:sz w:val="28"/>
          <w:szCs w:val="28"/>
          <w:highlight w:val="white"/>
        </w:rPr>
        <w:t xml:space="preserve">об О</w:t>
      </w:r>
      <w:r>
        <w:rPr>
          <w:sz w:val="28"/>
          <w:szCs w:val="28"/>
          <w:highlight w:val="white"/>
        </w:rPr>
        <w:t xml:space="preserve">бластном </w:t>
      </w:r>
      <w:r>
        <w:rPr>
          <w:sz w:val="28"/>
          <w:highlight w:val="white"/>
        </w:rPr>
        <w:t xml:space="preserve">конкурсе </w:t>
      </w:r>
      <w:r>
        <w:rPr>
          <w:sz w:val="28"/>
        </w:rPr>
        <w:t xml:space="preserve">по ранней профориентации детей и их родителей «Семья Чемпионов»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Областном конкурсе по ранней профориентации детей и их родителей «Семья Чемпионов»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ind w:left="0" w:right="-7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pStyle w:val="889"/>
        <w:ind w:left="0" w:right="-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 ФИО (полностью) родителя/законного представителя. </w:t>
      </w:r>
      <w:r>
        <w:rPr>
          <w:sz w:val="28"/>
          <w:szCs w:val="28"/>
          <w:highlight w:val="none"/>
          <w:lang w:val="ru-RU"/>
        </w:rPr>
      </w:r>
    </w:p>
    <w:p>
      <w:pPr>
        <w:pStyle w:val="889"/>
        <w:ind w:left="0" w:right="-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2. </w:t>
      </w:r>
      <w:r>
        <w:rPr>
          <w:sz w:val="28"/>
          <w:szCs w:val="28"/>
        </w:rPr>
        <w:t xml:space="preserve">ФИО (полностью) обучающегося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highlight w:val="none"/>
          <w:lang w:val="ru-RU"/>
        </w:rPr>
      </w:r>
    </w:p>
    <w:p>
      <w:pPr>
        <w:pStyle w:val="889"/>
        <w:ind w:left="0" w:right="-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3. </w:t>
      </w:r>
      <w:r>
        <w:rPr>
          <w:sz w:val="28"/>
          <w:szCs w:val="28"/>
          <w:lang w:val="ru-RU"/>
        </w:rPr>
        <w:t xml:space="preserve">Дата рождения ребенка.</w:t>
      </w:r>
      <w:r>
        <w:rPr>
          <w:sz w:val="28"/>
          <w:szCs w:val="28"/>
          <w:highlight w:val="none"/>
          <w:lang w:val="ru-RU"/>
        </w:rPr>
      </w:r>
    </w:p>
    <w:p>
      <w:pPr>
        <w:pStyle w:val="889"/>
        <w:ind w:left="0" w:right="-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4. </w:t>
      </w:r>
      <w:r>
        <w:rPr>
          <w:sz w:val="28"/>
          <w:szCs w:val="28"/>
        </w:rPr>
        <w:t xml:space="preserve">Компетенция Конкурса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highlight w:val="none"/>
          <w:lang w:val="ru-RU"/>
        </w:rPr>
      </w:r>
    </w:p>
    <w:p>
      <w:pPr>
        <w:pStyle w:val="889"/>
        <w:ind w:left="0" w:right="-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5. </w:t>
      </w:r>
      <w:r>
        <w:rPr>
          <w:sz w:val="28"/>
          <w:szCs w:val="28"/>
        </w:rPr>
        <w:t xml:space="preserve">Наименование общеобразовательной </w:t>
      </w:r>
      <w:r>
        <w:rPr>
          <w:sz w:val="28"/>
          <w:szCs w:val="28"/>
          <w:lang w:val="ru-RU"/>
        </w:rPr>
        <w:t xml:space="preserve">организации.</w:t>
      </w:r>
      <w:r>
        <w:rPr>
          <w:sz w:val="28"/>
          <w:szCs w:val="28"/>
          <w:highlight w:val="none"/>
          <w:lang w:val="ru-RU"/>
        </w:rPr>
      </w:r>
    </w:p>
    <w:p>
      <w:pPr>
        <w:pStyle w:val="889"/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6. </w:t>
      </w:r>
      <w:r>
        <w:rPr>
          <w:sz w:val="28"/>
          <w:szCs w:val="28"/>
        </w:rPr>
        <w:t xml:space="preserve">Класс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  <w:lang w:val="ru-RU"/>
        </w:rPr>
      </w:r>
    </w:p>
    <w:p>
      <w:pPr>
        <w:pStyle w:val="889"/>
        <w:ind w:left="0" w:right="-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7. </w:t>
      </w:r>
      <w:r>
        <w:rPr>
          <w:sz w:val="28"/>
          <w:szCs w:val="28"/>
          <w:lang w:val="ru-RU"/>
        </w:rPr>
        <w:t xml:space="preserve">Адрес электронной почты</w:t>
      </w:r>
      <w:r>
        <w:rPr>
          <w:sz w:val="28"/>
          <w:szCs w:val="28"/>
          <w:lang w:val="ru-RU"/>
        </w:rPr>
        <w:t xml:space="preserve"> родителя/законного представителя.</w:t>
      </w:r>
      <w:r>
        <w:rPr>
          <w:sz w:val="28"/>
          <w:szCs w:val="28"/>
          <w:highlight w:val="none"/>
          <w:lang w:val="ru-RU"/>
        </w:rPr>
      </w:r>
    </w:p>
    <w:p>
      <w:pPr>
        <w:pStyle w:val="889"/>
        <w:ind w:left="0" w:right="-7" w:firstLine="709"/>
        <w:jc w:val="both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lang w:val="ru-RU"/>
        </w:rPr>
        <w:t xml:space="preserve">8. </w:t>
      </w:r>
      <w:r>
        <w:rPr>
          <w:sz w:val="28"/>
          <w:szCs w:val="28"/>
          <w:lang w:val="ru-RU"/>
        </w:rPr>
        <w:t xml:space="preserve">Контактный номер телефона родителя/законно</w:t>
      </w:r>
      <w:r>
        <w:rPr>
          <w:sz w:val="28"/>
          <w:szCs w:val="28"/>
          <w:lang w:val="ru-RU"/>
        </w:rPr>
        <w:t xml:space="preserve">го представителя. </w:t>
      </w:r>
      <w:r>
        <w:rPr>
          <w:sz w:val="28"/>
          <w:szCs w:val="28"/>
          <w:highlight w:val="none"/>
          <w:lang w:val="ru-RU"/>
        </w:rPr>
      </w:r>
      <w:r/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5102" w:right="14"/>
        <w:jc w:val="center"/>
        <w:tabs>
          <w:tab w:val="left" w:pos="993" w:leader="none"/>
        </w:tabs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highlight w:val="white"/>
        </w:rPr>
        <w:t xml:space="preserve">№</w:t>
      </w:r>
      <w:r>
        <w:rPr>
          <w:sz w:val="28"/>
          <w:szCs w:val="28"/>
        </w:rPr>
        <w:t xml:space="preserve"> 2</w:t>
      </w:r>
      <w:r/>
    </w:p>
    <w:p>
      <w:pPr>
        <w:ind w:left="5102" w:right="14"/>
        <w:jc w:val="center"/>
        <w:tabs>
          <w:tab w:val="left" w:pos="1875" w:leader="none"/>
        </w:tabs>
      </w:pPr>
      <w:r>
        <w:rPr>
          <w:sz w:val="28"/>
          <w:szCs w:val="28"/>
        </w:rPr>
        <w:t xml:space="preserve">к положению об </w:t>
      </w:r>
      <w:r>
        <w:rPr>
          <w:sz w:val="28"/>
          <w:szCs w:val="28"/>
          <w:highlight w:val="white"/>
        </w:rPr>
        <w:t xml:space="preserve">Областном </w:t>
      </w:r>
      <w:r>
        <w:rPr>
          <w:sz w:val="28"/>
          <w:highlight w:val="white"/>
        </w:rPr>
        <w:t xml:space="preserve">конкурсе </w:t>
      </w:r>
      <w:r>
        <w:rPr>
          <w:sz w:val="28"/>
        </w:rPr>
        <w:t xml:space="preserve">по ранней профориентации детей и их родителей «Семья Чемпионов»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</w:pPr>
      <w:r>
        <w:rPr>
          <w:b/>
          <w:bCs/>
          <w:sz w:val="28"/>
          <w:szCs w:val="28"/>
        </w:rPr>
        <w:t xml:space="preserve">Согласие на обработку персональных данных, </w:t>
      </w:r>
      <w:r>
        <w:rPr>
          <w:b/>
          <w:sz w:val="28"/>
          <w:szCs w:val="28"/>
        </w:rPr>
        <w:t xml:space="preserve">фото и видеосъёмку (ребенок)</w:t>
      </w:r>
      <w:r/>
    </w:p>
    <w:p>
      <w:pPr>
        <w:ind w:firstLine="709"/>
      </w:pPr>
      <w:r>
        <w:rPr>
          <w:sz w:val="28"/>
          <w:szCs w:val="28"/>
        </w:rPr>
        <w:t xml:space="preserve">Я,_________________________________________________________________________________________________________________________________ ____________________________________________________________________</w:t>
      </w:r>
      <w:r/>
    </w:p>
    <w:p>
      <w:pPr>
        <w:jc w:val="center"/>
        <w:spacing w:line="192" w:lineRule="auto"/>
      </w:pPr>
      <w:r>
        <w:rPr>
          <w:sz w:val="28"/>
          <w:szCs w:val="28"/>
          <w:vertAlign w:val="superscript"/>
        </w:rPr>
        <w:t xml:space="preserve">(фамилия, имя, отчество, адрес, паспорт, серия, номер, </w:t>
      </w:r>
      <w:r>
        <w:rPr>
          <w:sz w:val="28"/>
          <w:szCs w:val="28"/>
          <w:vertAlign w:val="superscript"/>
        </w:rPr>
        <w:t xml:space="preserve">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</w:t>
      </w:r>
      <w:r>
        <w:rPr>
          <w:sz w:val="28"/>
          <w:szCs w:val="28"/>
          <w:vertAlign w:val="superscript"/>
        </w:rPr>
        <w:t xml:space="preserve">ве несовершеннолетний, либо лица, действующего на основании доверенности, выданной законным представителем)</w:t>
      </w:r>
      <w:r/>
    </w:p>
    <w:p>
      <w:pPr>
        <w:jc w:val="both"/>
      </w:pPr>
      <w:r>
        <w:rPr>
          <w:sz w:val="28"/>
          <w:szCs w:val="28"/>
        </w:rPr>
        <w:t xml:space="preserve">далее – (Законный представитель) даю своё согласие государственному автономному учреждению дополнительного профессионального образования Новосибирск</w:t>
      </w:r>
      <w:r>
        <w:rPr>
          <w:sz w:val="28"/>
          <w:szCs w:val="28"/>
        </w:rPr>
        <w:t xml:space="preserve">ой области «Новосибирский центр развития профессионального образования» (Оператор)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  <w:r/>
    </w:p>
    <w:p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</w:t>
      </w:r>
      <w:r/>
    </w:p>
    <w:p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(фамилия, имя, отчество, адрес несовершеннолетнего, свидетельство о рождении или паспорт: серия, номер, кем и когда выдан)</w:t>
      </w:r>
      <w:r>
        <w:rPr>
          <w:sz w:val="28"/>
          <w:szCs w:val="28"/>
          <w:vertAlign w:val="superscript"/>
        </w:rPr>
      </w:r>
      <w:r>
        <w:rPr>
          <w:sz w:val="28"/>
          <w:szCs w:val="28"/>
          <w:vertAlign w:val="superscript"/>
        </w:rPr>
      </w:r>
    </w:p>
    <w:p>
      <w:pPr>
        <w:jc w:val="left"/>
      </w:pPr>
      <w:r>
        <w:rPr>
          <w:sz w:val="28"/>
          <w:szCs w:val="28"/>
          <w:vertAlign w:val="superscript"/>
        </w:rPr>
      </w:r>
      <w:r>
        <w:rPr>
          <w:sz w:val="28"/>
          <w:szCs w:val="28"/>
        </w:rPr>
        <w:t xml:space="preserve">(далее – Несовершеннолетний) на следующих условиях.</w:t>
      </w:r>
      <w:r/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  <w:lang w:val="ru-RU"/>
        </w:rPr>
        <w:t xml:space="preserve"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</w:t>
      </w:r>
      <w:r>
        <w:rPr>
          <w:sz w:val="28"/>
          <w:szCs w:val="28"/>
          <w:lang w:val="ru-RU"/>
        </w:rPr>
        <w:t xml:space="preserve">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</w:pPr>
      <w:r>
        <w:rPr>
          <w:sz w:val="28"/>
          <w:szCs w:val="28"/>
          <w:lang w:val="ru-RU"/>
        </w:rPr>
        <w:t xml:space="preserve">2. </w:t>
      </w:r>
      <w:r>
        <w:rPr>
          <w:sz w:val="28"/>
          <w:szCs w:val="28"/>
          <w:lang w:val="ru-RU"/>
        </w:rPr>
        <w:t xml:space="preserve">Пере</w:t>
      </w:r>
      <w:r>
        <w:rPr>
          <w:sz w:val="28"/>
          <w:szCs w:val="28"/>
          <w:lang w:val="ru-RU"/>
        </w:rPr>
        <w:t xml:space="preserve">чень персональных данных Несовершенн</w:t>
      </w:r>
      <w:r>
        <w:rPr>
          <w:sz w:val="28"/>
          <w:szCs w:val="28"/>
          <w:lang w:val="ru-RU"/>
        </w:rPr>
        <w:t xml:space="preserve">олетнего, передаваемых Оператору на обработку:</w:t>
      </w:r>
      <w:r/>
    </w:p>
    <w:p>
      <w:pPr>
        <w:pStyle w:val="889"/>
        <w:ind w:left="567" w:firstLine="0"/>
        <w:jc w:val="both"/>
        <w:tabs>
          <w:tab w:val="left" w:pos="851" w:leader="none"/>
        </w:tabs>
      </w:pPr>
      <w:r>
        <w:rPr>
          <w:sz w:val="28"/>
          <w:szCs w:val="28"/>
        </w:rPr>
        <w:t xml:space="preserve">фамилия, имя, отчество;</w:t>
      </w:r>
      <w:r/>
    </w:p>
    <w:p>
      <w:pPr>
        <w:pStyle w:val="889"/>
        <w:ind w:left="567" w:firstLine="0"/>
        <w:jc w:val="both"/>
        <w:tabs>
          <w:tab w:val="left" w:pos="851" w:leader="none"/>
        </w:tabs>
      </w:pPr>
      <w:r>
        <w:rPr>
          <w:sz w:val="28"/>
          <w:szCs w:val="28"/>
        </w:rPr>
        <w:t xml:space="preserve">год, месяц, дата рождения;</w:t>
      </w:r>
      <w:r/>
    </w:p>
    <w:p>
      <w:pPr>
        <w:pStyle w:val="889"/>
        <w:ind w:left="567" w:firstLine="0"/>
        <w:jc w:val="both"/>
        <w:tabs>
          <w:tab w:val="left" w:pos="851" w:leader="none"/>
        </w:tabs>
      </w:pPr>
      <w:r>
        <w:rPr>
          <w:sz w:val="28"/>
          <w:szCs w:val="28"/>
        </w:rPr>
        <w:t xml:space="preserve">адрес;</w:t>
      </w:r>
      <w:r/>
    </w:p>
    <w:p>
      <w:pPr>
        <w:pStyle w:val="889"/>
        <w:ind w:left="567" w:firstLine="0"/>
        <w:jc w:val="both"/>
        <w:tabs>
          <w:tab w:val="left" w:pos="851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сведения об основном документе, удостоверяющем личность, или свидетельстве о рождении;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67" w:firstLine="0"/>
        <w:jc w:val="both"/>
        <w:tabs>
          <w:tab w:val="left" w:pos="851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образовательное учреждение и его адрес, класс;</w:t>
      </w:r>
      <w:r>
        <w:rPr>
          <w:lang w:val="ru-RU"/>
        </w:rPr>
      </w:r>
      <w:r>
        <w:rPr>
          <w:lang w:val="ru-RU"/>
        </w:rPr>
      </w:r>
    </w:p>
    <w:p>
      <w:pPr>
        <w:pStyle w:val="889"/>
        <w:ind w:left="567" w:firstLine="0"/>
        <w:jc w:val="both"/>
        <w:tabs>
          <w:tab w:val="left" w:pos="851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биометрические пе</w:t>
      </w:r>
      <w:r>
        <w:rPr>
          <w:sz w:val="28"/>
          <w:szCs w:val="28"/>
          <w:lang w:val="ru-RU"/>
        </w:rPr>
        <w:t xml:space="preserve">рсональные данные: изображение лица, голос.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  <w:suppressLineNumbers w:val="0"/>
      </w:pPr>
      <w:r>
        <w:rPr>
          <w:sz w:val="28"/>
          <w:szCs w:val="28"/>
          <w:lang w:val="ru-RU"/>
        </w:rPr>
        <w:t xml:space="preserve">3. </w:t>
      </w:r>
      <w:r>
        <w:rPr>
          <w:sz w:val="28"/>
          <w:szCs w:val="28"/>
          <w:lang w:val="ru-RU"/>
        </w:rPr>
        <w:t xml:space="preserve">Согласие даётся с целью участия субъекта персональных данных в </w:t>
      </w:r>
      <w:r>
        <w:rPr>
          <w:sz w:val="28"/>
          <w:szCs w:val="28"/>
          <w:lang w:val="ru-RU"/>
        </w:rPr>
        <w:t xml:space="preserve">Конку</w:t>
      </w:r>
      <w:r>
        <w:rPr>
          <w:sz w:val="28"/>
          <w:szCs w:val="28"/>
          <w:lang w:val="ru-RU"/>
        </w:rPr>
        <w:t xml:space="preserve">рсе по ранней профориентации детей и их родителей «Семья Чемпионов» в Новоси</w:t>
      </w:r>
      <w:r>
        <w:rPr>
          <w:sz w:val="28"/>
          <w:lang w:val="ru-RU"/>
        </w:rPr>
        <w:t xml:space="preserve">бирской области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  <w:suppressLineNumbers w:val="0"/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4. </w:t>
      </w:r>
      <w:r>
        <w:rPr>
          <w:sz w:val="28"/>
          <w:szCs w:val="28"/>
          <w:lang w:val="ru-RU"/>
        </w:rPr>
        <w:t xml:space="preserve">Законный представитель даёт согласие на передачу пе</w:t>
      </w:r>
      <w:r>
        <w:rPr>
          <w:sz w:val="28"/>
          <w:szCs w:val="28"/>
          <w:lang w:val="ru-RU"/>
        </w:rPr>
        <w:t xml:space="preserve">рсональных данных Несовершеннолетнего третьим лицам и получение персональных данных Несовершеннолетнего от третьих лиц: </w:t>
      </w:r>
      <w:bookmarkStart w:id="0" w:name="undefined"/>
      <w:r>
        <w:rPr>
          <w:sz w:val="28"/>
          <w:szCs w:val="28"/>
          <w:lang w:val="ru-RU"/>
        </w:rPr>
        <w:t xml:space="preserve">министерства образования Новосибирской области</w:t>
      </w:r>
      <w:bookmarkEnd w:id="0"/>
      <w:r>
        <w:rPr>
          <w:sz w:val="28"/>
          <w:szCs w:val="28"/>
          <w:lang w:val="ru-RU"/>
        </w:rPr>
        <w:t xml:space="preserve">, Министерства просвещения Российской Федерации, а также других учреждений и организаций, </w:t>
      </w:r>
      <w:r>
        <w:rPr>
          <w:sz w:val="28"/>
          <w:szCs w:val="28"/>
          <w:lang w:val="ru-RU"/>
        </w:rPr>
        <w:t xml:space="preserve">принимающих участие в проведении конкурсных мероприятий, для достижения вышеуказанных целей.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  <w:suppressLineNumbers w:val="0"/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5. </w:t>
      </w:r>
      <w:r>
        <w:rPr>
          <w:sz w:val="28"/>
          <w:szCs w:val="28"/>
          <w:lang w:val="ru-RU"/>
        </w:rPr>
        <w:t xml:space="preserve"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</w:t>
      </w:r>
      <w:r>
        <w:rPr>
          <w:sz w:val="28"/>
          <w:szCs w:val="28"/>
          <w:lang w:val="ru-RU"/>
        </w:rPr>
        <w:t xml:space="preserve">ршеннолетнего: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</w:rPr>
        <w:t xml:space="preserve">год, месяц, дата рождения;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образовательное учреждение и его адрес, класс;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  <w:suppressLineNumbers w:val="0"/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биометрические персональные данные: изображение лица, голос.</w:t>
      </w:r>
      <w:r>
        <w:rPr>
          <w:sz w:val="28"/>
          <w:szCs w:val="28"/>
          <w:lang w:val="ru-RU"/>
        </w:rPr>
      </w:r>
      <w:r/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6. </w:t>
      </w:r>
      <w:r>
        <w:rPr>
          <w:sz w:val="28"/>
          <w:szCs w:val="28"/>
          <w:lang w:val="ru-RU"/>
        </w:rPr>
        <w:t xml:space="preserve">Законный представитель даёт своё согласие на фото- и видеосъёмку Несовершеннолетнего в одетом виде, а также использование фото- и видеоматериалов Несовершеннолетнего исключительно в целях размещения на сайте и в рекламных роликах, в том числе с целью распр</w:t>
      </w:r>
      <w:r>
        <w:rPr>
          <w:sz w:val="28"/>
          <w:szCs w:val="28"/>
          <w:lang w:val="ru-RU"/>
        </w:rPr>
        <w:t xml:space="preserve">остранения для всеобщего </w:t>
      </w:r>
      <w:r>
        <w:rPr>
          <w:sz w:val="28"/>
          <w:szCs w:val="28"/>
          <w:lang w:val="ru-RU"/>
        </w:rPr>
        <w:t xml:space="preserve">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</w:t>
      </w:r>
      <w:r>
        <w:rPr>
          <w:sz w:val="28"/>
          <w:szCs w:val="28"/>
          <w:lang w:val="ru-RU"/>
        </w:rPr>
        <w:t xml:space="preserve">нной сети «Интернет» целиком либо отдельными фрагментами звукового и визуального ряда рекламного видеоролика, следующим учреждениям, являющихся организаторами: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– ГБПОУ НСО «Новосибирский профессионально-педагогический колледж»;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 </w:t>
      </w:r>
      <w:r>
        <w:rPr>
          <w:sz w:val="28"/>
          <w:szCs w:val="28"/>
          <w:highlight w:val="white"/>
          <w:lang w:val="ru-RU"/>
        </w:rPr>
        <w:t xml:space="preserve">ГБПОУ НСО «Новосибирский колледж электроники и вычислительной техники»</w:t>
      </w:r>
      <w:r>
        <w:rPr>
          <w:sz w:val="28"/>
          <w:szCs w:val="28"/>
          <w:highlight w:val="white"/>
          <w:lang w:val="ru-RU"/>
        </w:rPr>
        <w:t xml:space="preserve">;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 </w:t>
      </w:r>
      <w:r>
        <w:rPr>
          <w:sz w:val="28"/>
          <w:szCs w:val="28"/>
          <w:highlight w:val="white"/>
          <w:lang w:val="ru-RU"/>
        </w:rPr>
        <w:t xml:space="preserve">ГАПОУ НСО «Новосибирский колледж питания и сервиса»;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 ГАПОУ НСО «Новосибирский машиностроительный колледж»;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 ГБПОУ НСО «Новосибирский промышленно-энергетический колледж»;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 </w:t>
      </w:r>
      <w:r>
        <w:rPr>
          <w:sz w:val="28"/>
          <w:szCs w:val="28"/>
          <w:highlight w:val="white"/>
          <w:lang w:val="ru-RU"/>
        </w:rPr>
        <w:t xml:space="preserve">ГБПОУ НСО «Новосибирский автотранспортный к</w:t>
      </w:r>
      <w:r>
        <w:rPr>
          <w:sz w:val="28"/>
          <w:szCs w:val="28"/>
          <w:highlight w:val="white"/>
          <w:lang w:val="ru-RU"/>
        </w:rPr>
        <w:t xml:space="preserve">олледж»</w:t>
      </w:r>
      <w:r>
        <w:rPr>
          <w:sz w:val="28"/>
          <w:szCs w:val="28"/>
          <w:highlight w:val="white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lang w:val="ru-RU"/>
        </w:rPr>
        <w:t xml:space="preserve">Я информирован(а), что Оператор гарантирует обработку фото и видеоматериалов Несовершеннолетнего в соответствии с интересами Оператора и с действующим законодательством Россий</w:t>
      </w:r>
      <w:r>
        <w:rPr>
          <w:sz w:val="28"/>
          <w:szCs w:val="28"/>
          <w:lang w:val="ru-RU"/>
        </w:rPr>
        <w:t xml:space="preserve">ской Федерации.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7. </w:t>
      </w:r>
      <w:r>
        <w:rPr>
          <w:sz w:val="28"/>
          <w:szCs w:val="28"/>
          <w:lang w:val="ru-RU"/>
        </w:rPr>
        <w:t xml:space="preserve">Персональные данные подлежат хранению в течение сроков, установленных законодательством Российской Федерации.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8. </w:t>
      </w:r>
      <w:r>
        <w:rPr>
          <w:sz w:val="28"/>
          <w:szCs w:val="28"/>
          <w:lang w:val="ru-RU"/>
        </w:rPr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</w:t>
      </w:r>
      <w:r>
        <w:rPr>
          <w:sz w:val="28"/>
          <w:szCs w:val="28"/>
          <w:lang w:val="ru-RU"/>
        </w:rPr>
        <w:t xml:space="preserve"> прекращает обработку персональных данных,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9. </w:t>
      </w:r>
      <w:r>
        <w:rPr>
          <w:sz w:val="28"/>
          <w:szCs w:val="28"/>
          <w:lang w:val="ru-RU"/>
        </w:rPr>
        <w:t xml:space="preserve">Законный пр</w:t>
      </w:r>
      <w:r>
        <w:rPr>
          <w:sz w:val="28"/>
          <w:szCs w:val="28"/>
          <w:lang w:val="ru-RU"/>
        </w:rPr>
        <w:t xml:space="preserve">едставитель подтверждает, что давая согласие, действует по собственной воле и в интересах Несовершеннолетнего.</w:t>
      </w:r>
      <w:r>
        <w:rPr>
          <w:sz w:val="28"/>
          <w:szCs w:val="28"/>
          <w:lang w:val="ru-RU"/>
        </w:rPr>
      </w:r>
      <w:r/>
    </w:p>
    <w:p>
      <w:pPr>
        <w:pStyle w:val="889"/>
        <w:ind w:left="0" w:firstLine="0"/>
        <w:jc w:val="both"/>
        <w:widowControl w:val="off"/>
        <w:tabs>
          <w:tab w:val="left" w:pos="8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  <w:t xml:space="preserve">«___»________________ 202__г.                                      /___________________/</w:t>
      </w:r>
      <w:r/>
    </w:p>
    <w:p>
      <w:r>
        <w:rPr>
          <w:sz w:val="28"/>
          <w:szCs w:val="28"/>
          <w:vertAlign w:val="superscript"/>
        </w:rPr>
        <w:t xml:space="preserve">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(подпись)                     (инициалы, фамилия)</w:t>
      </w:r>
      <w:r>
        <w:rPr>
          <w:bCs/>
          <w:sz w:val="28"/>
          <w:szCs w:val="28"/>
          <w:highlight w:val="none"/>
        </w:rPr>
      </w:r>
      <w:r/>
    </w:p>
    <w:p>
      <w:pPr>
        <w:ind w:left="284" w:right="-1" w:firstLine="283"/>
        <w:jc w:val="center"/>
        <w:tabs>
          <w:tab w:val="left" w:pos="3010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84" w:right="-1" w:firstLine="283"/>
        <w:jc w:val="center"/>
        <w:tabs>
          <w:tab w:val="left" w:pos="3010" w:leader="none"/>
        </w:tabs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Согласие на обработку персональных данных, фото и видеосъемку </w:t>
      </w:r>
      <w:r>
        <w:rPr>
          <w:bCs/>
          <w:sz w:val="28"/>
          <w:szCs w:val="28"/>
        </w:rPr>
        <w:t xml:space="preserve">(родитель/законный представитель)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" w:firstLine="709"/>
        <w:jc w:val="center"/>
        <w:tabs>
          <w:tab w:val="left" w:pos="3010" w:leader="none"/>
        </w:tabs>
      </w:pPr>
      <w:r>
        <w:rPr>
          <w:sz w:val="28"/>
          <w:szCs w:val="28"/>
        </w:rPr>
        <w:t xml:space="preserve">Я,________________________________________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 ____________________________________________________________________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(фамилия, имя, отчество, адрес, номер основного документа, удостоверяющего личность, сведения о д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ате выдачи указанного документа и выдавшем его органе)</w:t>
      </w:r>
      <w:r/>
    </w:p>
    <w:p>
      <w:pPr>
        <w:ind w:right="-1"/>
        <w:jc w:val="both"/>
        <w:tabs>
          <w:tab w:val="left" w:pos="30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даю своё со</w:t>
      </w:r>
      <w:r>
        <w:rPr>
          <w:sz w:val="28"/>
          <w:szCs w:val="28"/>
        </w:rPr>
        <w:t xml:space="preserve">гласие государственному автономному учреждению дополнительного профессионального образования Новосибирской области «Новосибирский центр развития профессионального образования» (далее – Оператор) на обработку своих персональных данных на следующих условиях: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</w:rPr>
        <w:suppressLineNumbers w:val="0"/>
      </w:pPr>
      <w:r>
        <w:rPr>
          <w:sz w:val="28"/>
          <w:szCs w:val="28"/>
          <w:lang w:val="ru-RU"/>
        </w:rPr>
        <w:t xml:space="preserve">1. Даю согласие на обработку, как с использованием средств автоматизации, так и б</w:t>
      </w:r>
      <w:r>
        <w:rPr>
          <w:sz w:val="28"/>
          <w:szCs w:val="28"/>
          <w:lang w:val="ru-RU"/>
        </w:rPr>
        <w:t xml:space="preserve">ез использования таких средств, персональных данных, т.е. совершение, в том числе следующих действий: сбор, запись, систематизацию, накопление, хранение, уточнение (обновление, </w:t>
      </w:r>
      <w:r>
        <w:rPr>
          <w:sz w:val="28"/>
          <w:szCs w:val="28"/>
          <w:lang w:val="ru-RU"/>
        </w:rPr>
        <w:t xml:space="preserve">изменение), извлечение, использование, обезличи</w:t>
      </w:r>
      <w:r>
        <w:rPr>
          <w:sz w:val="28"/>
          <w:szCs w:val="28"/>
          <w:lang w:val="ru-RU"/>
        </w:rPr>
        <w:t xml:space="preserve">вание, блокирование, удаление, уничтожение.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lang w:val="ru-RU"/>
        </w:rPr>
        <w:t xml:space="preserve">2. </w:t>
      </w:r>
      <w:r>
        <w:rPr>
          <w:sz w:val="28"/>
          <w:szCs w:val="28"/>
          <w:lang w:val="ru-RU"/>
        </w:rPr>
        <w:t xml:space="preserve">Перечень персональных данных, передаваемых оператору на обработку: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67" w:right="-1" w:firstLine="0"/>
        <w:jc w:val="both"/>
        <w:tabs>
          <w:tab w:val="left" w:pos="851" w:leader="none"/>
        </w:tabs>
      </w:pPr>
      <w:r>
        <w:rPr>
          <w:sz w:val="28"/>
          <w:szCs w:val="28"/>
        </w:rPr>
        <w:t xml:space="preserve">фамилия, имя, отчество;</w:t>
      </w:r>
      <w:r/>
    </w:p>
    <w:p>
      <w:pPr>
        <w:pStyle w:val="889"/>
        <w:ind w:left="567" w:right="-1" w:firstLine="0"/>
        <w:jc w:val="both"/>
        <w:tabs>
          <w:tab w:val="left" w:pos="851" w:leader="none"/>
        </w:tabs>
      </w:pPr>
      <w:r>
        <w:rPr>
          <w:sz w:val="28"/>
          <w:szCs w:val="28"/>
        </w:rPr>
        <w:t xml:space="preserve">номер телефона;</w:t>
      </w:r>
      <w:r/>
    </w:p>
    <w:p>
      <w:pPr>
        <w:pStyle w:val="889"/>
        <w:ind w:left="567" w:right="-1" w:firstLine="0"/>
        <w:jc w:val="both"/>
        <w:tabs>
          <w:tab w:val="left" w:pos="851" w:leader="none"/>
        </w:tabs>
      </w:pPr>
      <w:r>
        <w:rPr>
          <w:sz w:val="28"/>
          <w:szCs w:val="28"/>
        </w:rPr>
        <w:t xml:space="preserve">адрес электронной почты;</w:t>
      </w:r>
      <w:r/>
    </w:p>
    <w:p>
      <w:pPr>
        <w:pStyle w:val="889"/>
        <w:ind w:left="567" w:right="-1" w:firstLine="0"/>
        <w:jc w:val="both"/>
        <w:tabs>
          <w:tab w:val="left" w:pos="851" w:leader="none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биометрические персональные данны</w:t>
      </w:r>
      <w:r>
        <w:rPr>
          <w:color w:val="000000"/>
          <w:sz w:val="28"/>
          <w:szCs w:val="28"/>
          <w:lang w:val="ru-RU"/>
        </w:rPr>
        <w:t xml:space="preserve">е: изображение лица, голос.</w:t>
      </w:r>
      <w:r>
        <w:rPr>
          <w:color w:val="000000"/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  <w14:ligatures w14:val="none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3. </w:t>
      </w:r>
      <w:r>
        <w:rPr>
          <w:sz w:val="28"/>
          <w:szCs w:val="28"/>
          <w:lang w:val="ru-RU"/>
        </w:rPr>
        <w:t xml:space="preserve">Согласие даётся с целью участия в </w:t>
      </w:r>
      <w:r>
        <w:rPr>
          <w:sz w:val="28"/>
          <w:szCs w:val="28"/>
          <w:lang w:val="ru-RU"/>
        </w:rPr>
        <w:t xml:space="preserve">Конкурсе по ранней профориентации детей и их родителей «Семья Чемпионов» в Новосибирской области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  <w14:ligatures w14:val="none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  <w14:ligatures w14:val="none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4. </w:t>
      </w:r>
      <w:r>
        <w:rPr>
          <w:sz w:val="28"/>
          <w:szCs w:val="28"/>
          <w:lang w:val="ru-RU"/>
        </w:rPr>
        <w:t xml:space="preserve">Д</w:t>
      </w:r>
      <w:r>
        <w:rPr>
          <w:color w:val="000000"/>
          <w:sz w:val="28"/>
          <w:szCs w:val="28"/>
          <w:lang w:val="ru-RU"/>
        </w:rPr>
        <w:t xml:space="preserve">аю согласие на передачу персональных данных третьим лицам и получение моих персональных данных </w:t>
      </w:r>
      <w:r>
        <w:rPr>
          <w:color w:val="000000"/>
          <w:sz w:val="28"/>
          <w:szCs w:val="28"/>
          <w:lang w:val="ru-RU"/>
        </w:rPr>
        <w:t xml:space="preserve">от третьих лиц: Министерства образования Новосибирской области в Министерство просвещения Российской Федерации, </w:t>
      </w:r>
      <w:r>
        <w:rPr>
          <w:sz w:val="28"/>
          <w:szCs w:val="28"/>
          <w:lang w:val="ru-RU"/>
        </w:rPr>
        <w:t xml:space="preserve">а также других учреждений и организаций, принимающих участие в проведении всероссийских олимпиад и иных конкурсных мероприятий проводимых для до</w:t>
      </w:r>
      <w:r>
        <w:rPr>
          <w:sz w:val="28"/>
          <w:szCs w:val="28"/>
          <w:lang w:val="ru-RU"/>
        </w:rPr>
        <w:t xml:space="preserve">стижения вышеуказанных целей.</w:t>
      </w:r>
      <w:r>
        <w:rPr>
          <w:sz w:val="28"/>
          <w:szCs w:val="28"/>
          <w:lang w:val="ru-RU"/>
          <w14:ligatures w14:val="none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  <w14:ligatures w14:val="none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5. </w:t>
      </w:r>
      <w:r>
        <w:rPr>
          <w:sz w:val="28"/>
          <w:szCs w:val="28"/>
          <w:lang w:val="ru-RU"/>
        </w:rPr>
        <w:t xml:space="preserve">В целях информационного обеспечения согласен на включение в общедоступные источники персональных данных следующих персональных данных:</w:t>
      </w:r>
      <w:r>
        <w:rPr>
          <w:sz w:val="28"/>
          <w:szCs w:val="28"/>
          <w:lang w:val="ru-RU"/>
          <w14:ligatures w14:val="none"/>
        </w:rPr>
      </w:r>
      <w:r/>
    </w:p>
    <w:p>
      <w:pPr>
        <w:pStyle w:val="889"/>
        <w:ind w:left="567" w:right="-1" w:firstLine="0"/>
        <w:jc w:val="both"/>
        <w:tabs>
          <w:tab w:val="left" w:pos="851" w:leader="none"/>
        </w:tabs>
      </w:pPr>
      <w:r>
        <w:rPr>
          <w:sz w:val="28"/>
          <w:szCs w:val="28"/>
        </w:rPr>
        <w:t xml:space="preserve">фамилия, имя, отчество; </w:t>
      </w:r>
      <w:r/>
    </w:p>
    <w:p>
      <w:pPr>
        <w:pStyle w:val="889"/>
        <w:ind w:left="567" w:right="-1" w:firstLine="0"/>
        <w:jc w:val="both"/>
        <w:tabs>
          <w:tab w:val="left" w:pos="851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биометрические персональные данные: изображение лица, голос.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6. </w:t>
      </w:r>
      <w:r>
        <w:rPr>
          <w:sz w:val="28"/>
          <w:szCs w:val="28"/>
          <w:lang w:val="ru-RU"/>
        </w:rPr>
        <w:t xml:space="preserve">Даю с</w:t>
      </w:r>
      <w:r>
        <w:rPr>
          <w:sz w:val="28"/>
          <w:szCs w:val="28"/>
          <w:lang w:val="ru-RU"/>
        </w:rPr>
        <w:t xml:space="preserve">воё согласие на фото и видеосъёмку в одетом виде, а также использование фото и видеоматериалов исключительно в целях размещения на сайте и в рекламных роликах, в том числе с целью распространения для всеобщего сведения по телевидению (в том числе путё</w:t>
      </w:r>
      <w:r>
        <w:rPr>
          <w:sz w:val="28"/>
          <w:szCs w:val="28"/>
          <w:lang w:val="ru-RU"/>
        </w:rPr>
        <w:t xml:space="preserve">м рет</w:t>
      </w:r>
      <w:r>
        <w:rPr>
          <w:sz w:val="28"/>
          <w:szCs w:val="28"/>
          <w:lang w:val="ru-RU"/>
        </w:rPr>
        <w:t xml:space="preserve">рансляции), любыми</w:t>
      </w:r>
      <w:r>
        <w:rPr>
          <w:sz w:val="28"/>
          <w:szCs w:val="28"/>
          <w:lang w:val="ru-RU"/>
        </w:rPr>
        <w:t xml:space="preserve">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</w:t>
      </w:r>
      <w:r>
        <w:rPr>
          <w:sz w:val="28"/>
          <w:szCs w:val="28"/>
          <w:lang w:val="ru-RU"/>
        </w:rPr>
        <w:t xml:space="preserve">зуального ряда рекламного видеоролика, следующим учреждениям, являющихся организаторами: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– ГБПОУ НСО «Новосибирский профессионально-педагогический колледж»;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 </w:t>
      </w:r>
      <w:r>
        <w:rPr>
          <w:sz w:val="28"/>
          <w:szCs w:val="28"/>
          <w:highlight w:val="white"/>
          <w:lang w:val="ru-RU"/>
        </w:rPr>
        <w:t xml:space="preserve">ГБПОУ НСО «Новосибирский колледж электроники и вычислительной техники»</w:t>
      </w:r>
      <w:r>
        <w:rPr>
          <w:sz w:val="28"/>
          <w:szCs w:val="28"/>
          <w:highlight w:val="white"/>
          <w:lang w:val="ru-RU"/>
        </w:rPr>
        <w:t xml:space="preserve">;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 </w:t>
      </w:r>
      <w:r>
        <w:rPr>
          <w:sz w:val="28"/>
          <w:szCs w:val="28"/>
          <w:highlight w:val="white"/>
          <w:lang w:val="ru-RU"/>
        </w:rPr>
        <w:t xml:space="preserve">ГАПОУ НСО «Новосибирский колледж питания и сервиса»;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 ГАПОУ НСО «Новосибирский машиностроительный колледж»;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 ГБПОУ НСО «Новосибирский промышленно-энергетический колледж»;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highlight w:val="white"/>
          <w:lang w:val="ru-RU"/>
        </w:rPr>
        <w:t xml:space="preserve">– </w:t>
      </w:r>
      <w:r>
        <w:rPr>
          <w:sz w:val="28"/>
          <w:szCs w:val="28"/>
          <w:highlight w:val="white"/>
          <w:lang w:val="ru-RU"/>
        </w:rPr>
        <w:t xml:space="preserve">ГБПОУ НСО «Новосибирский автотранспортный к</w:t>
      </w:r>
      <w:r>
        <w:rPr>
          <w:sz w:val="28"/>
          <w:szCs w:val="28"/>
          <w:highlight w:val="white"/>
          <w:lang w:val="ru-RU"/>
        </w:rPr>
        <w:t xml:space="preserve">олледж»</w:t>
      </w:r>
      <w:r>
        <w:rPr>
          <w:sz w:val="28"/>
          <w:szCs w:val="28"/>
          <w:highlight w:val="white"/>
          <w:lang w:val="ru-RU"/>
        </w:rPr>
        <w:t xml:space="preserve">.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</w:r>
      <w:r>
        <w:rPr>
          <w:sz w:val="28"/>
          <w:szCs w:val="28"/>
          <w:lang w:val="ru-RU"/>
        </w:rPr>
        <w:t xml:space="preserve">Я информирован(а), что Оператор гарантирует обработку фото и видеоматериалов в соответствии с интересами Оператора и с действующим законодательством Российской Федерации.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7. </w:t>
      </w:r>
      <w:r>
        <w:rPr>
          <w:sz w:val="28"/>
          <w:szCs w:val="28"/>
          <w:lang w:val="ru-RU"/>
        </w:rPr>
        <w:t xml:space="preserve">Обработка пер</w:t>
      </w:r>
      <w:r>
        <w:rPr>
          <w:sz w:val="28"/>
          <w:szCs w:val="28"/>
          <w:lang w:val="ru-RU"/>
        </w:rPr>
        <w:t xml:space="preserve">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7.1. </w:t>
      </w:r>
      <w:r>
        <w:rPr>
          <w:sz w:val="28"/>
          <w:szCs w:val="28"/>
          <w:lang w:val="ru-RU"/>
        </w:rPr>
        <w:t xml:space="preserve">Персональные данные подлежат хранению в течение сроков, установленных законодательством Российской Федер</w:t>
      </w:r>
      <w:r>
        <w:rPr>
          <w:sz w:val="28"/>
          <w:szCs w:val="28"/>
          <w:lang w:val="ru-RU"/>
        </w:rPr>
        <w:t xml:space="preserve">ации.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7.2. </w:t>
      </w:r>
      <w:r>
        <w:rPr>
          <w:sz w:val="28"/>
          <w:szCs w:val="28"/>
          <w:lang w:val="ru-RU"/>
        </w:rPr>
        <w:t xml:space="preserve">После завершения обработки персональные данные уничтожаются.</w:t>
      </w:r>
      <w:r>
        <w:rPr>
          <w:sz w:val="28"/>
          <w:szCs w:val="28"/>
          <w:lang w:val="ru-RU"/>
        </w:rPr>
      </w:r>
    </w:p>
    <w:p>
      <w:pPr>
        <w:ind w:right="-1" w:firstLine="720"/>
        <w:jc w:val="both"/>
        <w:tabs>
          <w:tab w:val="left" w:pos="3010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t xml:space="preserve">7.3. 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</w:t>
      </w:r>
      <w:r>
        <w:rPr>
          <w:sz w:val="28"/>
          <w:szCs w:val="28"/>
          <w:lang w:val="ru-RU"/>
        </w:rPr>
        <w:t xml:space="preserve">ению, если отсутствуют иные правовые основания для обработки, установленные законодательством Российской Федерации.</w:t>
      </w:r>
      <w:r>
        <w:rPr>
          <w:sz w:val="28"/>
          <w:szCs w:val="28"/>
          <w:lang w:val="ru-RU"/>
        </w:rPr>
      </w:r>
      <w:r/>
    </w:p>
    <w:p>
      <w:pPr>
        <w:ind w:right="-1"/>
        <w:tabs>
          <w:tab w:val="left" w:pos="301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  <w:t xml:space="preserve">«___»________________ 202__г.                                      /___________________/</w:t>
      </w:r>
      <w:r/>
    </w:p>
    <w:p>
      <w:pPr>
        <w:rPr>
          <w:rFonts w:eastAsia="Calibri"/>
          <w:b/>
          <w:bCs/>
          <w:color w:val="000000"/>
          <w:u w:val="single"/>
        </w:rPr>
      </w:pPr>
      <w:r>
        <w:rPr>
          <w:sz w:val="28"/>
          <w:szCs w:val="28"/>
          <w:vertAlign w:val="superscript"/>
        </w:rPr>
        <w:t xml:space="preserve">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(подпись)                     (инициалы, фамилия)</w:t>
      </w:r>
      <w:r>
        <w:rPr>
          <w:rFonts w:eastAsia="Calibri"/>
          <w:b/>
          <w:bCs/>
          <w:color w:val="000000"/>
          <w:u w:val="single"/>
        </w:rPr>
      </w:r>
      <w:r>
        <w:rPr>
          <w:rFonts w:eastAsia="Calibri"/>
          <w:b/>
          <w:bCs/>
          <w:color w:val="000000"/>
          <w:u w:val="single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89"/>
        <w:ind w:left="360" w:right="14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left="0" w:right="14" w:firstLine="0"/>
        <w:jc w:val="left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14" w:firstLine="0"/>
        <w:jc w:val="left"/>
        <w:tabs>
          <w:tab w:val="left" w:pos="993" w:leader="none"/>
        </w:tabs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851" w:right="849" w:bottom="822" w:left="1418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14" w:firstLine="0"/>
        <w:jc w:val="left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2" w:right="14" w:firstLine="0"/>
        <w:jc w:val="center"/>
        <w:tabs>
          <w:tab w:val="left" w:pos="993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highlight w:val="white"/>
        </w:rPr>
        <w:t xml:space="preserve">№ 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2" w:right="1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</w:t>
      </w:r>
      <w:r>
        <w:rPr>
          <w:sz w:val="28"/>
          <w:szCs w:val="28"/>
          <w:highlight w:val="white"/>
        </w:rPr>
        <w:t xml:space="preserve"> об Областном конкурсе </w:t>
      </w:r>
      <w:r>
        <w:rPr>
          <w:sz w:val="28"/>
          <w:szCs w:val="28"/>
        </w:rPr>
        <w:t xml:space="preserve">по ранней профориентации детей и их родителей «Семья Чемпионов»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ПРОТОКОЛ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заседания экспертной комиссии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«____» _________________202__г.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59"/>
      </w:tblGrid>
      <w:tr>
        <w:tblPrEx/>
        <w:trPr/>
        <w:tc>
          <w:tcPr>
            <w:tcW w:w="2235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компетенции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359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2235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359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26"/>
        <w:gridCol w:w="7929"/>
      </w:tblGrid>
      <w:tr>
        <w:tblPrEx/>
        <w:trPr/>
        <w:tc>
          <w:tcPr>
            <w:tcW w:w="977" w:type="pct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023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77" w:type="pct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4023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77" w:type="pct"/>
            <w:vAlign w:val="bottom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Эксперты: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023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77" w:type="pct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23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77" w:type="pct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023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77" w:type="pct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023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77" w:type="pct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023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numPr>
          <w:ilvl w:val="0"/>
          <w:numId w:val="7"/>
        </w:numPr>
        <w:ind w:right="-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конкурсе приняли участие  _____ команд участников.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ind w:right="-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1823"/>
        <w:gridCol w:w="2402"/>
        <w:gridCol w:w="2402"/>
        <w:gridCol w:w="1583"/>
      </w:tblGrid>
      <w:tr>
        <w:tblPrEx/>
        <w:trPr/>
        <w:tc>
          <w:tcPr>
            <w:tcW w:w="1129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команды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ребенка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родителя/законного представителя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набранных баллов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Призовое место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29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29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29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29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29" w:type="dxa"/>
            <w:textDirection w:val="lrTb"/>
            <w:noWrap w:val="false"/>
          </w:tcPr>
          <w:p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2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02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right="-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753"/>
        <w:gridCol w:w="2589"/>
        <w:gridCol w:w="244"/>
        <w:gridCol w:w="4269"/>
      </w:tblGrid>
      <w:tr>
        <w:tblPrEx/>
        <w:trPr>
          <w:trHeight w:val="3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37" w:type="pct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8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71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37" w:type="pct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8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подпись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71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ФИО (отчество – при наличии)</w:t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37" w:type="pct"/>
            <w:vAlign w:val="bottom"/>
            <w:textDirection w:val="lrTb"/>
            <w:noWrap w:val="false"/>
          </w:tcPr>
          <w:p>
            <w:pPr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Эксперты: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228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171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37" w:type="pct"/>
            <w:textDirection w:val="lrTb"/>
            <w:noWrap w:val="false"/>
          </w:tcPr>
          <w:p>
            <w:pPr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228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подпись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171" w:type="pct"/>
            <w:textDirection w:val="lrTb"/>
            <w:noWrap w:val="false"/>
          </w:tcPr>
          <w:p>
            <w:pPr>
              <w:ind w:right="-7"/>
              <w:jc w:val="center"/>
            </w:pPr>
            <w:r>
              <w:rPr>
                <w:sz w:val="28"/>
                <w:szCs w:val="28"/>
                <w:vertAlign w:val="superscript"/>
              </w:rPr>
              <w:t xml:space="preserve">ФИО (отчество – при наличии)</w:t>
            </w:r>
            <w:r/>
          </w:p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37" w:type="pct"/>
            <w:textDirection w:val="lrTb"/>
            <w:noWrap w:val="false"/>
          </w:tcPr>
          <w:p>
            <w:pPr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28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подпись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4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71" w:type="pct"/>
            <w:textDirection w:val="lrTb"/>
            <w:noWrap w:val="false"/>
          </w:tcPr>
          <w:p>
            <w:pPr>
              <w:ind w:right="-7"/>
              <w:jc w:val="center"/>
            </w:pPr>
            <w:r>
              <w:rPr>
                <w:sz w:val="28"/>
                <w:szCs w:val="28"/>
                <w:vertAlign w:val="superscript"/>
              </w:rPr>
              <w:t xml:space="preserve">ФИО (отчество – при наличии)</w:t>
            </w:r>
            <w:r/>
          </w:p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37" w:type="pct"/>
            <w:textDirection w:val="lrTb"/>
            <w:noWrap w:val="false"/>
          </w:tcPr>
          <w:p>
            <w:pPr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28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подпись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" w:type="pct"/>
            <w:textDirection w:val="lrTb"/>
            <w:noWrap w:val="false"/>
          </w:tcPr>
          <w:p>
            <w:pPr>
              <w:ind w:right="-7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71" w:type="pct"/>
            <w:textDirection w:val="lrTb"/>
            <w:noWrap w:val="false"/>
          </w:tcPr>
          <w:p>
            <w:pPr>
              <w:ind w:right="-7"/>
              <w:jc w:val="center"/>
            </w:pPr>
            <w:r>
              <w:rPr>
                <w:sz w:val="28"/>
                <w:szCs w:val="28"/>
                <w:vertAlign w:val="superscript"/>
              </w:rPr>
              <w:t xml:space="preserve">ФИО (отчество – при наличии)</w:t>
            </w:r>
            <w:r/>
          </w:p>
          <w:p>
            <w:pPr>
              <w:ind w:righ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5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от__________№_______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</w:t>
      </w:r>
      <w:r>
        <w:rPr>
          <w:b/>
          <w:sz w:val="28"/>
          <w:szCs w:val="28"/>
          <w:highlight w:val="white"/>
        </w:rPr>
        <w:t xml:space="preserve">Областного конкурса </w:t>
      </w:r>
      <w:r>
        <w:rPr>
          <w:b/>
          <w:sz w:val="28"/>
          <w:szCs w:val="28"/>
        </w:rPr>
        <w:t xml:space="preserve">по ранней профориентации детей и их родителей «Семья Чемпионов» 2025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(далее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– организационный комитет)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16"/>
        <w:gridCol w:w="66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Мангер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– начальник отдела профессионального образования управления профессионального образования и высшей школы министерства образования Новосибирской области, председатель организационного комитета;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Михайловна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автономного учреждения дополнительного профессионального образования Новосибирской области «Новосибирский центр развития профессионального образования», заместитель председателя организационного комитета;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Безгеймер </w:t>
            </w:r>
            <w:bookmarkStart w:id="1" w:name="_Hlt156915080"/>
            <w:r/>
            <w:bookmarkEnd w:id="1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бюджетного профессионального образовательного учреждения Новосибирской области «Новосибирский колледж электроники и вычислительной техники»;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Ефремов 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Александр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shd w:val="clear" w:color="auto" w:fill="ffffff"/>
              </w:rPr>
              <w:t xml:space="preserve">директор государственного автономного профессионального образовательного учреждения Новосибирской области «</w:t>
            </w:r>
            <w:r>
              <w:rPr>
                <w:sz w:val="28"/>
                <w:szCs w:val="28"/>
                <w:shd w:val="clear" w:color="auto" w:fill="ffffff"/>
              </w:rPr>
              <w:t xml:space="preserve">Новосибирский машиностроительный колледж</w:t>
            </w:r>
            <w:r>
              <w:rPr>
                <w:sz w:val="28"/>
                <w:szCs w:val="28"/>
                <w:shd w:val="clear" w:color="auto" w:fill="ffffff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rPr>
                <w:rStyle w:val="937"/>
                <w:rFonts w:eastAsia="Arial"/>
                <w:b w:val="0"/>
                <w:bCs w:val="0"/>
                <w:color w:val="252525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Style w:val="937"/>
                <w:rFonts w:eastAsia="Arial"/>
                <w:b w:val="0"/>
                <w:color w:val="252525"/>
                <w:sz w:val="28"/>
                <w:szCs w:val="28"/>
                <w:shd w:val="clear" w:color="auto" w:fill="ffffff"/>
              </w:rPr>
              <w:t xml:space="preserve">Крашенинников </w:t>
            </w:r>
            <w:r>
              <w:rPr>
                <w:rStyle w:val="937"/>
                <w:rFonts w:eastAsia="Arial"/>
                <w:b w:val="0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937"/>
                <w:rFonts w:eastAsia="Arial"/>
                <w:b w:val="0"/>
                <w:color w:val="252525"/>
                <w:sz w:val="28"/>
                <w:szCs w:val="28"/>
                <w:shd w:val="clear" w:color="auto" w:fill="ffffff"/>
              </w:rPr>
              <w:t xml:space="preserve">Семен</w:t>
            </w:r>
            <w:r>
              <w:rPr>
                <w:rStyle w:val="937"/>
                <w:rFonts w:eastAsia="Arial"/>
                <w:b w:val="0"/>
                <w:bCs w:val="0"/>
                <w:color w:val="252525"/>
                <w:sz w:val="28"/>
                <w:szCs w:val="28"/>
              </w:rPr>
            </w:r>
            <w:r>
              <w:rPr>
                <w:rStyle w:val="937"/>
                <w:rFonts w:eastAsia="Arial"/>
                <w:b w:val="0"/>
                <w:bCs w:val="0"/>
                <w:color w:val="252525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37"/>
                <w:rFonts w:eastAsia="Arial"/>
                <w:b w:val="0"/>
                <w:color w:val="252525"/>
                <w:sz w:val="28"/>
                <w:szCs w:val="28"/>
                <w:shd w:val="clear" w:color="auto" w:fill="ffffff"/>
              </w:rPr>
              <w:t xml:space="preserve">Валерьевич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shd w:val="clear" w:color="auto" w:fill="ffffff"/>
              </w:rPr>
              <w:t xml:space="preserve">директор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государственного бюджетного профессионального образовательного учреждения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«Новосибирский промышленно-энергетический колледж»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</w:t>
            </w:r>
            <w:r>
              <w:rPr>
                <w:sz w:val="28"/>
                <w:szCs w:val="28"/>
              </w:rPr>
              <w:t xml:space="preserve">ого бюджетного профессионального образовательного учреждения Новосибирской области «Новосибирский автотранспортный колледж»;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Лузан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государственного бюджетного профессионального образовательного учреждения Новосибирской области «Новосибирский </w:t>
            </w:r>
            <w:r>
              <w:rPr>
                <w:sz w:val="28"/>
                <w:szCs w:val="28"/>
              </w:rPr>
              <w:t xml:space="preserve">профессионально-педагогический колледж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Федосеева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6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7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государственного автономного профессионального образовательного учреждения Новосибирской области «Новосибирский колледж питания и сервиса».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849" w:bottom="822" w:left="1418" w:header="709" w:footer="709" w:gutter="0"/>
          <w:cols w:num="1" w:sep="0" w:space="720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63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Минобразования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от__________№_______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7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площадок по </w:t>
      </w:r>
      <w:r>
        <w:rPr>
          <w:b/>
          <w:sz w:val="28"/>
          <w:szCs w:val="28"/>
        </w:rPr>
        <w:t xml:space="preserve">компетенциям Областного</w:t>
      </w:r>
      <w:r>
        <w:rPr>
          <w:b/>
          <w:sz w:val="28"/>
          <w:szCs w:val="28"/>
          <w:highlight w:val="white"/>
        </w:rPr>
        <w:t xml:space="preserve"> конкурса по ранней профориентации детей и их родителей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right="-7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«Семья Чемпионов» в 2025 году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right="-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6039"/>
        <w:gridCol w:w="2945"/>
      </w:tblGrid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№ п/п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6039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Наименование площадки, адрес, официальный сайт, телефон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Компетенция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6039" w:type="dxa"/>
            <w:vAlign w:val="center"/>
            <w:textDirection w:val="lrTb"/>
            <w:noWrap w:val="false"/>
          </w:tcPr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г. Новосибирск, ул. Немировича-Данченко, 121,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</w:r>
            <w:hyperlink r:id="rId18" w:tooltip="https://www.nppk54.ru/" w:history="1">
              <w:r>
                <w:rPr>
                  <w:rStyle w:val="870"/>
                  <w:color w:val="000000" w:themeColor="text1"/>
                  <w:sz w:val="28"/>
                  <w:szCs w:val="28"/>
                  <w:u w:val="none"/>
                </w:rPr>
                <w:t xml:space="preserve">https://www.nppk54.ru/</w:t>
              </w:r>
            </w:hyperlink>
            <w:r>
              <w:rPr>
                <w:color w:val="000000" w:themeColor="text1"/>
                <w:sz w:val="28"/>
                <w:szCs w:val="28"/>
                <w:u w:val="none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+7 (383) 314-93-66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Флористика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6039" w:type="dxa"/>
            <w:textDirection w:val="lrTb"/>
            <w:noWrap w:val="false"/>
          </w:tcPr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г. Новосибирск, ул. Красный проспект, 177,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</w:r>
            <w:hyperlink r:id="rId19" w:tooltip="http://www.nke.ru/" w:history="1">
              <w:r>
                <w:rPr>
                  <w:rStyle w:val="870"/>
                  <w:color w:val="000000" w:themeColor="text1"/>
                  <w:sz w:val="28"/>
                  <w:szCs w:val="28"/>
                  <w:u w:val="none"/>
                </w:rPr>
                <w:t xml:space="preserve">http://www.nke.ru/</w:t>
              </w:r>
            </w:hyperlink>
            <w:r>
              <w:rPr>
                <w:color w:val="000000" w:themeColor="text1"/>
                <w:sz w:val="28"/>
                <w:szCs w:val="28"/>
                <w:u w:val="none"/>
                <w:lang w:val="en-US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+7 (383) 225-50-44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Обработка цифровой информации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6039" w:type="dxa"/>
            <w:textDirection w:val="lrTb"/>
            <w:noWrap w:val="false"/>
          </w:tcPr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Государственное автономное профессиональное образовательное учреждение Новосибирской области «Новосибирский колледж питания и сервиса»,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г. Новосибирск, ул. Зорге, 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</w:r>
            <w:hyperlink r:id="rId20" w:tooltip="https://нкпис.рф/" w:history="1">
              <w:r>
                <w:rPr>
                  <w:rStyle w:val="870"/>
                  <w:color w:val="000000" w:themeColor="text1"/>
                  <w:sz w:val="28"/>
                  <w:szCs w:val="28"/>
                  <w:u w:val="none"/>
                </w:rPr>
                <w:t xml:space="preserve">https://нкпис.рф/</w:t>
              </w:r>
            </w:hyperlink>
            <w:r>
              <w:rPr>
                <w:color w:val="000000" w:themeColor="text1"/>
                <w:sz w:val="28"/>
                <w:szCs w:val="28"/>
                <w:u w:val="none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+7 (383) 342-95-37 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Пряничное дело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4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6039" w:type="dxa"/>
            <w:textDirection w:val="lrTb"/>
            <w:noWrap w:val="false"/>
          </w:tcPr>
          <w:p>
            <w:pPr>
              <w:ind w:right="-7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Государственное автономное профессиональное образовательное учреждение Новосибирской области «Новосибирский машиностроительный колледж»</w:t>
            </w: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г. Новосибирск, ул. Фадеева, 87,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</w:r>
            <w:hyperlink r:id="rId21" w:tooltip="https://www.nmt-nsk.ru/pages/rukovodstvo.php" w:history="1">
              <w:r>
                <w:rPr>
                  <w:rStyle w:val="870"/>
                  <w:color w:val="000000" w:themeColor="text1"/>
                  <w:sz w:val="28"/>
                  <w:szCs w:val="28"/>
                  <w:u w:val="none"/>
                </w:rPr>
                <w:t xml:space="preserve">https://www.nmt-nsk.ru/pages/rukovodstvo.php</w:t>
              </w:r>
            </w:hyperlink>
            <w:r>
              <w:rPr>
                <w:color w:val="000000" w:themeColor="text1"/>
                <w:sz w:val="28"/>
                <w:szCs w:val="28"/>
                <w:u w:val="none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+7 </w:t>
            </w:r>
            <w:r>
              <w:rPr>
                <w:bCs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(383) 274-42-22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Преподавание труда и технологии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5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6039" w:type="dxa"/>
            <w:textDirection w:val="lrTb"/>
            <w:noWrap w:val="false"/>
          </w:tcPr>
          <w:p>
            <w:pPr>
              <w:ind w:right="-7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Государственное бюджетное профессиональное образовательное учреждение Новосибирской области</w:t>
            </w: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«Новосибирский промышленно-энергетический колледж»</w:t>
            </w: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г. Новосибирск, ул. Титова, 14,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</w:r>
            <w:hyperlink r:id="rId22" w:tooltip="https://npekspo.ru/" w:history="1">
              <w:r>
                <w:rPr>
                  <w:rStyle w:val="870"/>
                  <w:color w:val="000000" w:themeColor="text1"/>
                  <w:sz w:val="28"/>
                  <w:szCs w:val="28"/>
                  <w:u w:val="none"/>
                </w:rPr>
                <w:t xml:space="preserve">https://npekspo.ru/</w:t>
              </w:r>
            </w:hyperlink>
            <w:r>
              <w:rPr>
                <w:color w:val="000000" w:themeColor="text1"/>
                <w:sz w:val="28"/>
                <w:szCs w:val="28"/>
                <w:u w:val="none"/>
              </w:rPr>
              <w:t xml:space="preserve">,   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+7 (383) 354-82-58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Промышленная автоматика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871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6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6039" w:type="dxa"/>
            <w:textDirection w:val="lrTb"/>
            <w:noWrap w:val="false"/>
          </w:tcPr>
          <w:p>
            <w:pPr>
              <w:pStyle w:val="729"/>
              <w:ind w:right="42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Государственное бюджетное профессиональное образовательное учреждение Новосибирской области «Новосибирский автотранспортный колледж»,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729"/>
              <w:ind w:right="42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г. Новосибирск, ул. Якушева, 31,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729"/>
              <w:ind w:right="42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</w:r>
            <w:hyperlink r:id="rId23" w:tooltip="http://натк-нск.рф/" w:history="1">
              <w:r>
                <w:rPr>
                  <w:rStyle w:val="870"/>
                  <w:rFonts w:eastAsia="Arial"/>
                  <w:color w:val="000000" w:themeColor="text1"/>
                  <w:sz w:val="28"/>
                  <w:szCs w:val="28"/>
                  <w:u w:val="none"/>
                </w:rPr>
                <w:t xml:space="preserve">http://натк-нск.рф/</w:t>
              </w:r>
            </w:hyperlink>
            <w:r>
              <w:rPr>
                <w:color w:val="000000" w:themeColor="text1"/>
                <w:sz w:val="28"/>
                <w:szCs w:val="28"/>
                <w:u w:val="none"/>
              </w:rPr>
              <w:t xml:space="preserve">,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ind w:right="-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+7 (383) 266-00-81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W w:w="2945" w:type="dxa"/>
            <w:textDirection w:val="lrTb"/>
            <w:noWrap w:val="false"/>
          </w:tcPr>
          <w:p>
            <w:pPr>
              <w:ind w:right="-7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u w:val="none"/>
              </w:rPr>
              <w:t xml:space="preserve">Ремонт и обслуживание легковых автомобилей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</w:r>
          </w:p>
        </w:tc>
      </w:tr>
    </w:tbl>
    <w:p>
      <w:pPr>
        <w:ind w:right="-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49" w:bottom="822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Noto Sans Mono CJK SC">
    <w:panose1 w:val="020B0502040504020204"/>
  </w:font>
  <w:font w:name="Georgia">
    <w:panose1 w:val="020405020504050203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Arial">
    <w:panose1 w:val="020B0604020202020204"/>
  </w:font>
  <w:font w:name="Calibri Light">
    <w:panose1 w:val="020F0302020204030204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5" w:hanging="4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Times New Roman" w:cs="Times New Roman"/>
        <w:b w:val="0"/>
        <w:bCs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438" w:hanging="360"/>
      </w:pPr>
      <w:rPr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95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39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7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0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24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53" w:hanging="44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8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52" w:hanging="180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6"/>
      <w:numFmt w:val="upperRoman"/>
      <w:isLgl w:val="false"/>
      <w:suff w:val="tab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53" w:hanging="444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8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52" w:hanging="180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15"/>
  </w:num>
  <w:num w:numId="9">
    <w:abstractNumId w:val="11"/>
  </w:num>
  <w:num w:numId="10">
    <w:abstractNumId w:val="3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  <w:num w:numId="16">
    <w:abstractNumId w:val="8"/>
  </w:num>
  <w:num w:numId="17">
    <w:abstractNumId w:val="16"/>
  </w:num>
  <w:num w:numId="18">
    <w:abstractNumId w:val="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rPr>
      <w:rFonts w:ascii="Times New Roman" w:hAnsi="Times New Roman" w:eastAsia="Times New Roman"/>
    </w:rPr>
  </w:style>
  <w:style w:type="paragraph" w:styleId="695">
    <w:name w:val="Heading 1"/>
    <w:basedOn w:val="694"/>
    <w:next w:val="694"/>
    <w:link w:val="920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696">
    <w:name w:val="Heading 2"/>
    <w:basedOn w:val="694"/>
    <w:next w:val="694"/>
    <w:link w:val="929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97">
    <w:name w:val="Heading 3"/>
    <w:basedOn w:val="694"/>
    <w:next w:val="694"/>
    <w:link w:val="888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98">
    <w:name w:val="Heading 4"/>
    <w:basedOn w:val="694"/>
    <w:next w:val="694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uiPriority w:val="10"/>
    <w:rPr>
      <w:sz w:val="48"/>
      <w:szCs w:val="48"/>
    </w:rPr>
  </w:style>
  <w:style w:type="character" w:styleId="714" w:customStyle="1">
    <w:name w:val="Subtitle Char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Footnote Text Char"/>
    <w:uiPriority w:val="99"/>
    <w:rPr>
      <w:sz w:val="18"/>
    </w:rPr>
  </w:style>
  <w:style w:type="character" w:styleId="718" w:customStyle="1">
    <w:name w:val="Endnote Text Char"/>
    <w:uiPriority w:val="99"/>
    <w:rPr>
      <w:sz w:val="20"/>
    </w:rPr>
  </w:style>
  <w:style w:type="character" w:styleId="7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694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rPr>
      <w:rFonts w:ascii="Times New Roman" w:hAnsi="Times New Roman" w:eastAsia="Times New Roman"/>
    </w:rPr>
  </w:style>
  <w:style w:type="paragraph" w:styleId="730">
    <w:name w:val="Title"/>
    <w:basedOn w:val="694"/>
    <w:next w:val="694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Заголовок Знак"/>
    <w:link w:val="730"/>
    <w:uiPriority w:val="10"/>
    <w:rPr>
      <w:sz w:val="48"/>
      <w:szCs w:val="48"/>
    </w:rPr>
  </w:style>
  <w:style w:type="paragraph" w:styleId="732">
    <w:name w:val="Subtitle"/>
    <w:basedOn w:val="694"/>
    <w:next w:val="694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link w:val="732"/>
    <w:uiPriority w:val="11"/>
    <w:rPr>
      <w:sz w:val="24"/>
      <w:szCs w:val="24"/>
    </w:rPr>
  </w:style>
  <w:style w:type="paragraph" w:styleId="734">
    <w:name w:val="Quote"/>
    <w:basedOn w:val="694"/>
    <w:next w:val="694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4"/>
    <w:next w:val="694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paragraph" w:styleId="738">
    <w:name w:val="Header"/>
    <w:basedOn w:val="694"/>
    <w:link w:val="894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39" w:customStyle="1">
    <w:name w:val="Header Char"/>
    <w:uiPriority w:val="99"/>
  </w:style>
  <w:style w:type="paragraph" w:styleId="740">
    <w:name w:val="Footer"/>
    <w:basedOn w:val="694"/>
    <w:link w:val="895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41" w:customStyle="1">
    <w:name w:val="Footer Char"/>
    <w:uiPriority w:val="99"/>
  </w:style>
  <w:style w:type="paragraph" w:styleId="742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3" w:customStyle="1">
    <w:name w:val="Caption Char"/>
    <w:uiPriority w:val="99"/>
  </w:style>
  <w:style w:type="table" w:styleId="744">
    <w:name w:val="Table Grid"/>
    <w:basedOn w:val="705"/>
    <w:uiPriority w:val="39"/>
    <w:tblPr/>
  </w:style>
  <w:style w:type="table" w:styleId="74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0">
    <w:name w:val="Hyperlink"/>
    <w:uiPriority w:val="99"/>
    <w:unhideWhenUsed/>
    <w:rPr>
      <w:color w:val="0000ff"/>
      <w:u w:val="single"/>
    </w:rPr>
  </w:style>
  <w:style w:type="paragraph" w:styleId="871">
    <w:name w:val="footnote text"/>
    <w:basedOn w:val="694"/>
    <w:link w:val="872"/>
    <w:uiPriority w:val="99"/>
    <w:semiHidden/>
    <w:unhideWhenUsed/>
    <w:pPr>
      <w:spacing w:after="40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694"/>
    <w:link w:val="875"/>
    <w:uiPriority w:val="99"/>
    <w:semiHidden/>
    <w:unhideWhenUsed/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694"/>
    <w:next w:val="694"/>
    <w:uiPriority w:val="39"/>
    <w:unhideWhenUsed/>
    <w:pPr>
      <w:spacing w:after="57"/>
    </w:pPr>
  </w:style>
  <w:style w:type="paragraph" w:styleId="878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9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80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1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2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3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4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5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  <w:rPr>
      <w:lang w:eastAsia="zh-CN"/>
    </w:rPr>
  </w:style>
  <w:style w:type="paragraph" w:styleId="887">
    <w:name w:val="table of figures"/>
    <w:basedOn w:val="694"/>
    <w:next w:val="694"/>
    <w:uiPriority w:val="99"/>
    <w:unhideWhenUsed/>
  </w:style>
  <w:style w:type="character" w:styleId="888" w:customStyle="1">
    <w:name w:val="Заголовок 3 Знак"/>
    <w:link w:val="69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9" w:customStyle="1">
    <w:name w:val="Абзац списка;ПАРАГРАФ;Абзац списка11;List Paragraph;Текст с номером;Абзац списка для документа;Абзац списка4;Абзац списка основной;Нумерованый список;List Paragraph1;Use Case List Paragraph;Маркер;ТЗ список;Абзац списка литеральный;Bullet List"/>
    <w:basedOn w:val="694"/>
    <w:link w:val="925"/>
    <w:uiPriority w:val="34"/>
    <w:qFormat/>
    <w:pPr>
      <w:contextualSpacing/>
      <w:ind w:left="720"/>
    </w:pPr>
    <w:rPr>
      <w:lang w:val="en-US"/>
    </w:rPr>
  </w:style>
  <w:style w:type="paragraph" w:styleId="890">
    <w:name w:val="Balloon Text"/>
    <w:basedOn w:val="694"/>
    <w:link w:val="891"/>
    <w:semiHidden/>
    <w:unhideWhenUsed/>
    <w:rPr>
      <w:rFonts w:ascii="Tahoma" w:hAnsi="Tahoma" w:cs="Tahoma"/>
      <w:sz w:val="16"/>
      <w:szCs w:val="16"/>
    </w:rPr>
  </w:style>
  <w:style w:type="character" w:styleId="891" w:customStyle="1">
    <w:name w:val="Текст выноски Знак"/>
    <w:link w:val="89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2" w:customStyle="1">
    <w:name w:val="Заголовок 11"/>
    <w:basedOn w:val="694"/>
    <w:next w:val="694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893" w:customStyle="1">
    <w:name w:val="Нет списка1"/>
    <w:next w:val="706"/>
    <w:uiPriority w:val="99"/>
    <w:semiHidden/>
    <w:unhideWhenUsed/>
  </w:style>
  <w:style w:type="character" w:styleId="894" w:customStyle="1">
    <w:name w:val="Верхний колонтитул Знак"/>
    <w:link w:val="738"/>
    <w:uiPriority w:val="99"/>
    <w:rPr>
      <w:rFonts w:ascii="Calibri" w:hAnsi="Calibri" w:eastAsia="Calibri" w:cs="Times New Roman"/>
    </w:rPr>
  </w:style>
  <w:style w:type="character" w:styleId="895" w:customStyle="1">
    <w:name w:val="Нижний колонтитул Знак"/>
    <w:link w:val="740"/>
    <w:uiPriority w:val="99"/>
    <w:rPr>
      <w:rFonts w:ascii="Calibri" w:hAnsi="Calibri" w:eastAsia="Calibri" w:cs="Times New Roman"/>
    </w:rPr>
  </w:style>
  <w:style w:type="numbering" w:styleId="896" w:customStyle="1">
    <w:name w:val="Нет списка11"/>
    <w:next w:val="706"/>
    <w:uiPriority w:val="99"/>
    <w:semiHidden/>
    <w:unhideWhenUsed/>
  </w:style>
  <w:style w:type="table" w:styleId="897" w:customStyle="1">
    <w:name w:val="Сетка таблицы1"/>
    <w:basedOn w:val="705"/>
    <w:next w:val="744"/>
    <w:uiPriority w:val="39"/>
    <w:tblPr/>
  </w:style>
  <w:style w:type="character" w:styleId="898">
    <w:name w:val="FollowedHyperlink"/>
    <w:uiPriority w:val="99"/>
    <w:semiHidden/>
    <w:unhideWhenUsed/>
    <w:rPr>
      <w:color w:val="800080"/>
      <w:u w:val="single"/>
    </w:rPr>
  </w:style>
  <w:style w:type="paragraph" w:styleId="899" w:customStyle="1">
    <w:name w:val="xl114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 w:customStyle="1">
    <w:name w:val="xl115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1" w:customStyle="1">
    <w:name w:val="xl116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2" w:customStyle="1">
    <w:name w:val="xl117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118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 w:customStyle="1">
    <w:name w:val="xl119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120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121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 w:customStyle="1">
    <w:name w:val="xl122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123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124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 w:customStyle="1">
    <w:name w:val="xl125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 w:customStyle="1">
    <w:name w:val="xl126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127"/>
    <w:basedOn w:val="694"/>
    <w:pPr>
      <w:spacing w:before="100" w:beforeAutospacing="1" w:after="100" w:afterAutospacing="1"/>
    </w:pPr>
    <w:rPr>
      <w:sz w:val="24"/>
      <w:szCs w:val="24"/>
    </w:rPr>
  </w:style>
  <w:style w:type="paragraph" w:styleId="913" w:customStyle="1">
    <w:name w:val="xl128"/>
    <w:basedOn w:val="69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14" w:customStyle="1">
    <w:name w:val="xl129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112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6" w:customStyle="1">
    <w:name w:val="xl113"/>
    <w:basedOn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917" w:customStyle="1">
    <w:name w:val="Сетка таблицы2"/>
    <w:basedOn w:val="705"/>
    <w:next w:val="744"/>
    <w:uiPriority w:val="39"/>
    <w:tblPr/>
  </w:style>
  <w:style w:type="paragraph" w:styleId="918" w:customStyle="1">
    <w:name w:val="xl110"/>
    <w:basedOn w:val="69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19" w:customStyle="1">
    <w:name w:val="xl111"/>
    <w:basedOn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20" w:customStyle="1">
    <w:name w:val="Заголовок 1 Знак"/>
    <w:link w:val="695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921">
    <w:name w:val="annotation reference"/>
    <w:semiHidden/>
    <w:unhideWhenUsed/>
    <w:rPr>
      <w:sz w:val="16"/>
      <w:szCs w:val="16"/>
    </w:rPr>
  </w:style>
  <w:style w:type="paragraph" w:styleId="922">
    <w:name w:val="annotation text"/>
    <w:basedOn w:val="694"/>
    <w:link w:val="923"/>
    <w:semiHidden/>
    <w:unhideWhenUsed/>
    <w:pPr>
      <w:spacing w:after="160"/>
    </w:pPr>
    <w:rPr>
      <w:rFonts w:eastAsia="Calibri"/>
      <w:lang w:eastAsia="en-US"/>
    </w:rPr>
  </w:style>
  <w:style w:type="character" w:styleId="923" w:customStyle="1">
    <w:name w:val="Текст примечания Знак"/>
    <w:link w:val="922"/>
    <w:semiHidden/>
    <w:rPr>
      <w:rFonts w:ascii="Times New Roman" w:hAnsi="Times New Roman" w:eastAsia="Calibri" w:cs="Times New Roman"/>
      <w:sz w:val="20"/>
      <w:szCs w:val="20"/>
    </w:rPr>
  </w:style>
  <w:style w:type="character" w:styleId="924" w:customStyle="1">
    <w:name w:val="Заголовок 1 Знак1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925" w:customStyle="1">
    <w:name w:val="Абзац списка Знак;ПАРАГРАФ Знак;Абзац списка11 Знак;List Paragraph Знак;Текст с номером Знак;Абзац списка для документа Знак;Абзац списка4 Знак;Абзац списка основной Знак;Нумерованый список Знак;List Paragraph1 Знак;Use Case List Paragraph Знак"/>
    <w:link w:val="889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26">
    <w:name w:val="Emphasis"/>
    <w:uiPriority w:val="20"/>
    <w:qFormat/>
    <w:rPr>
      <w:i/>
      <w:iCs/>
    </w:rPr>
  </w:style>
  <w:style w:type="paragraph" w:styleId="927" w:customStyle="1">
    <w:name w:val="Style1"/>
    <w:basedOn w:val="694"/>
    <w:uiPriority w:val="99"/>
    <w:pPr>
      <w:ind w:firstLine="715"/>
      <w:jc w:val="both"/>
      <w:spacing w:line="322" w:lineRule="exact"/>
      <w:widowControl w:val="off"/>
    </w:pPr>
    <w:rPr>
      <w:sz w:val="24"/>
      <w:szCs w:val="24"/>
    </w:rPr>
  </w:style>
  <w:style w:type="character" w:styleId="928" w:customStyle="1">
    <w:name w:val="Font Style57"/>
    <w:uiPriority w:val="99"/>
    <w:rPr>
      <w:rFonts w:ascii="Times New Roman" w:hAnsi="Times New Roman" w:cs="Times New Roman"/>
      <w:sz w:val="26"/>
      <w:szCs w:val="26"/>
    </w:rPr>
  </w:style>
  <w:style w:type="character" w:styleId="929" w:customStyle="1">
    <w:name w:val="Заголовок 2 Знак"/>
    <w:link w:val="696"/>
    <w:rPr>
      <w:rFonts w:ascii="Times New Roman" w:hAnsi="Times New Roman" w:eastAsia="Times New Roman"/>
      <w:b/>
      <w:sz w:val="28"/>
    </w:rPr>
  </w:style>
  <w:style w:type="paragraph" w:styleId="930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931" w:customStyle="1">
    <w:name w:val="ConsPlusNormal"/>
    <w:pPr>
      <w:widowControl w:val="off"/>
    </w:pPr>
    <w:rPr>
      <w:rFonts w:ascii="Arial" w:hAnsi="Arial" w:eastAsia="Times New Roman" w:cs="Arial"/>
    </w:rPr>
  </w:style>
  <w:style w:type="paragraph" w:styleId="932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933">
    <w:name w:val="Body Text"/>
    <w:basedOn w:val="694"/>
    <w:link w:val="934"/>
    <w:pPr>
      <w:jc w:val="center"/>
    </w:pPr>
    <w:rPr>
      <w:sz w:val="32"/>
    </w:rPr>
  </w:style>
  <w:style w:type="character" w:styleId="934" w:customStyle="1">
    <w:name w:val="Основной текст Знак"/>
    <w:link w:val="933"/>
    <w:rPr>
      <w:rFonts w:ascii="Times New Roman" w:hAnsi="Times New Roman" w:eastAsia="Times New Roman"/>
      <w:sz w:val="32"/>
    </w:rPr>
  </w:style>
  <w:style w:type="paragraph" w:styleId="935">
    <w:name w:val="annotation subject"/>
    <w:basedOn w:val="922"/>
    <w:next w:val="922"/>
    <w:link w:val="936"/>
    <w:semiHidden/>
    <w:unhideWhenUsed/>
    <w:pPr>
      <w:spacing w:after="0"/>
    </w:pPr>
    <w:rPr>
      <w:rFonts w:eastAsia="Times New Roman"/>
      <w:b/>
      <w:bCs/>
      <w:lang w:eastAsia="ru-RU"/>
    </w:rPr>
  </w:style>
  <w:style w:type="character" w:styleId="936" w:customStyle="1">
    <w:name w:val="Тема примечания Знак"/>
    <w:link w:val="935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937">
    <w:name w:val="Strong"/>
    <w:uiPriority w:val="22"/>
    <w:qFormat/>
    <w:rPr>
      <w:b/>
      <w:bCs/>
    </w:rPr>
  </w:style>
  <w:style w:type="character" w:styleId="938" w:customStyle="1">
    <w:name w:val="Основной текст (2)_"/>
    <w:link w:val="940"/>
    <w:rPr>
      <w:rFonts w:ascii="Georgia" w:hAnsi="Georgia" w:eastAsia="Georgia" w:cs="Georgia"/>
      <w:shd w:val="clear" w:color="auto" w:fill="ffffff"/>
    </w:rPr>
  </w:style>
  <w:style w:type="character" w:styleId="939" w:customStyle="1">
    <w:name w:val="Основной текст (2) + Times New Roman;11 pt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940" w:customStyle="1">
    <w:name w:val="Основной текст (2)"/>
    <w:basedOn w:val="694"/>
    <w:link w:val="938"/>
    <w:pPr>
      <w:spacing w:line="331" w:lineRule="exact"/>
      <w:shd w:val="clear" w:color="auto" w:fill="ffffff"/>
      <w:widowControl w:val="off"/>
    </w:pPr>
    <w:rPr>
      <w:rFonts w:ascii="Georgia" w:hAnsi="Georgia" w:eastAsia="Georgia" w:cs="Georgia"/>
    </w:rPr>
  </w:style>
  <w:style w:type="character" w:styleId="941" w:customStyle="1">
    <w:name w:val="Основной текст (2) + 12 pt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942" w:customStyle="1">
    <w:name w:val="Основной текст (2) + 13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943" w:customStyle="1">
    <w:name w:val="orgcontacts-phonenumber"/>
  </w:style>
  <w:style w:type="character" w:styleId="944" w:customStyle="1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945" w:customStyle="1">
    <w:name w:val="Preformatted Text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Mono" w:hAnsi="Liberation Mono" w:eastAsia="Noto Sans Mono CJK SC" w:cs="Liberation Mono"/>
      <w:lang w:val="en-US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http://www.nsopravo.ru" TargetMode="External"/><Relationship Id="rId12" Type="http://schemas.openxmlformats.org/officeDocument/2006/relationships/hyperlink" Target="http://www.pravo.gov.ru" TargetMode="External"/><Relationship Id="rId13" Type="http://schemas.openxmlformats.org/officeDocument/2006/relationships/hyperlink" Target="https://profartnso.ru/" TargetMode="External"/><Relationship Id="rId14" Type="http://schemas.openxmlformats.org/officeDocument/2006/relationships/hyperlink" Target="https://pro.firpo.ru/o-nas/dokumenty/" TargetMode="External"/><Relationship Id="rId15" Type="http://schemas.openxmlformats.org/officeDocument/2006/relationships/hyperlink" Target="https://profartnso.ru/" TargetMode="External"/><Relationship Id="rId16" Type="http://schemas.openxmlformats.org/officeDocument/2006/relationships/hyperlink" Target="https://forms.yandex.ru/cloud/65af6917c417f3026b3c7c67/" TargetMode="External"/><Relationship Id="rId17" Type="http://schemas.openxmlformats.org/officeDocument/2006/relationships/hyperlink" Target="https://profartnso.ru/" TargetMode="External"/><Relationship Id="rId18" Type="http://schemas.openxmlformats.org/officeDocument/2006/relationships/hyperlink" Target="https://www.nppk54.ru/" TargetMode="External"/><Relationship Id="rId19" Type="http://schemas.openxmlformats.org/officeDocument/2006/relationships/hyperlink" Target="http://www.nke.ru/" TargetMode="External"/><Relationship Id="rId20" Type="http://schemas.openxmlformats.org/officeDocument/2006/relationships/hyperlink" Target="https://&#1085;&#1082;&#1087;&#1080;&#1089;.&#1088;&#1092;/" TargetMode="External"/><Relationship Id="rId21" Type="http://schemas.openxmlformats.org/officeDocument/2006/relationships/hyperlink" Target="https://www.nmt-nsk.ru/pages/rukovodstvo.php" TargetMode="External"/><Relationship Id="rId22" Type="http://schemas.openxmlformats.org/officeDocument/2006/relationships/hyperlink" Target="https://npekspo.ru/" TargetMode="External"/><Relationship Id="rId23" Type="http://schemas.openxmlformats.org/officeDocument/2006/relationships/hyperlink" Target="http://&#1085;&#1072;&#1090;&#1082;-&#1085;&#1089;&#1082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82EC-FBCA-4EBE-B6FD-CF682955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74</cp:revision>
  <dcterms:created xsi:type="dcterms:W3CDTF">2024-01-23T02:44:00Z</dcterms:created>
  <dcterms:modified xsi:type="dcterms:W3CDTF">2025-01-23T04:38:42Z</dcterms:modified>
  <cp:version>1048576</cp:version>
</cp:coreProperties>
</file>