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1822E" w14:textId="20423765" w:rsidR="00386BCE" w:rsidRPr="00386BCE" w:rsidRDefault="0005099F" w:rsidP="00386BCE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Заключение об оценке регулирующего воздействия</w:t>
      </w:r>
      <w:r w:rsidR="00386B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86BCE" w:rsidRPr="00386BCE">
        <w:rPr>
          <w:rFonts w:ascii="Times New Roman" w:hAnsi="Times New Roman" w:cs="Times New Roman"/>
          <w:b/>
          <w:color w:val="auto"/>
          <w:sz w:val="28"/>
          <w:szCs w:val="28"/>
        </w:rPr>
        <w:t>по проекту о внесении изменений в постановление администрации Чановского района Новосибирской области</w:t>
      </w:r>
    </w:p>
    <w:p w14:paraId="6D59DE53" w14:textId="2753DD3C" w:rsidR="00BA3A30" w:rsidRDefault="00386BCE" w:rsidP="00386BCE">
      <w:pPr>
        <w:widowControl/>
        <w:tabs>
          <w:tab w:val="left" w:pos="8846"/>
        </w:tabs>
        <w:ind w:right="3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6BCE">
        <w:rPr>
          <w:rFonts w:ascii="Times New Roman" w:hAnsi="Times New Roman" w:cs="Times New Roman"/>
          <w:b/>
          <w:color w:val="auto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области «Развитие и поддержка субъектов малого и среднего предпринимательства в Чановском районе Новосибирской области на 2024-2026 годы».</w:t>
      </w:r>
    </w:p>
    <w:p w14:paraId="575AFB78" w14:textId="77777777" w:rsidR="00386BCE" w:rsidRDefault="00386BCE" w:rsidP="00386BCE">
      <w:pPr>
        <w:widowControl/>
        <w:tabs>
          <w:tab w:val="left" w:pos="8846"/>
        </w:tabs>
        <w:ind w:right="3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B3074C" w14:textId="77A4BA5D" w:rsidR="009E4729" w:rsidRDefault="003226A3" w:rsidP="009E4729">
      <w:pPr>
        <w:widowControl/>
        <w:tabs>
          <w:tab w:val="left" w:pos="8846"/>
        </w:tabs>
        <w:ind w:right="3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bookmarkStart w:id="0" w:name="_GoBack"/>
      <w:bookmarkEnd w:id="0"/>
      <w:r w:rsidR="00F754F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86BCE">
        <w:rPr>
          <w:rFonts w:ascii="Times New Roman" w:hAnsi="Times New Roman" w:cs="Times New Roman"/>
          <w:b/>
          <w:color w:val="auto"/>
          <w:sz w:val="28"/>
          <w:szCs w:val="28"/>
        </w:rPr>
        <w:t>04</w:t>
      </w:r>
      <w:r w:rsidR="00F754F7">
        <w:rPr>
          <w:rFonts w:ascii="Times New Roman" w:hAnsi="Times New Roman" w:cs="Times New Roman"/>
          <w:b/>
          <w:color w:val="auto"/>
          <w:sz w:val="28"/>
          <w:szCs w:val="28"/>
        </w:rPr>
        <w:t>.202</w:t>
      </w:r>
      <w:r w:rsidR="00386BC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9E47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</w:t>
      </w:r>
      <w:r w:rsidR="00D66B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="00386B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D66B98">
        <w:rPr>
          <w:rFonts w:ascii="Times New Roman" w:hAnsi="Times New Roman" w:cs="Times New Roman"/>
          <w:b/>
          <w:color w:val="auto"/>
          <w:sz w:val="28"/>
          <w:szCs w:val="28"/>
        </w:rPr>
        <w:t>№1</w:t>
      </w:r>
    </w:p>
    <w:p w14:paraId="0E2BACE1" w14:textId="77777777" w:rsidR="0005099F" w:rsidRDefault="0005099F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93E50B" w14:textId="1A652F43" w:rsidR="000F2EB8" w:rsidRPr="006B3D4D" w:rsidRDefault="0005099F" w:rsidP="00386BCE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Управление экономического развития, трудовых</w:t>
      </w:r>
      <w:r w:rsidR="00386BC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отношений администрации Чановского района</w:t>
      </w:r>
      <w:r w:rsidR="009E4729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области, в соответствии с Порядком о проведении оценки регулирующего воздействия проектов муниципальных нормативных правовых актов администрации Чановского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утвержденного Решением Совета депутатов Чановского района Новосибирской области от </w:t>
      </w:r>
      <w:r w:rsidR="006B3D4D">
        <w:rPr>
          <w:rFonts w:ascii="Times New Roman" w:hAnsi="Times New Roman" w:cs="Times New Roman"/>
          <w:color w:val="auto"/>
          <w:sz w:val="28"/>
          <w:szCs w:val="28"/>
        </w:rPr>
        <w:t>28.09.2023 № 187</w:t>
      </w:r>
      <w:r w:rsidR="000F2EB8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рассмотрело </w:t>
      </w:r>
      <w:r w:rsidR="00EF6B05" w:rsidRPr="00EF6B05">
        <w:rPr>
          <w:rFonts w:ascii="Times New Roman" w:hAnsi="Times New Roman" w:cs="Times New Roman"/>
          <w:color w:val="auto"/>
          <w:sz w:val="28"/>
          <w:szCs w:val="28"/>
        </w:rPr>
        <w:t>Проект акта</w:t>
      </w:r>
      <w:r w:rsidR="00386BCE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в постановление </w:t>
      </w:r>
      <w:r w:rsidR="00EF6B05" w:rsidRPr="00EF6B05"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области «Развитие и поддержка субъектов малого и среднего предпринимательства в Чановском районе Новосибирской области на 2024-2026 годы»</w:t>
      </w:r>
      <w:r w:rsidR="00EF6B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2EB8">
        <w:rPr>
          <w:rFonts w:ascii="Times New Roman" w:hAnsi="Times New Roman" w:cs="Times New Roman"/>
          <w:color w:val="auto"/>
          <w:sz w:val="28"/>
          <w:szCs w:val="28"/>
        </w:rPr>
        <w:t>и сводный отчет о проведении оценки регулирующего воздействия проекта нормативного правового акта, подготовленный управлением экономического развития, трудовых, земельных и имущественных отношений администрации Чановско</w:t>
      </w:r>
      <w:r w:rsidR="002B7829">
        <w:rPr>
          <w:rFonts w:ascii="Times New Roman" w:hAnsi="Times New Roman" w:cs="Times New Roman"/>
          <w:color w:val="auto"/>
          <w:sz w:val="28"/>
          <w:szCs w:val="28"/>
        </w:rPr>
        <w:t>го района, и сообщает следующее.</w:t>
      </w:r>
    </w:p>
    <w:p w14:paraId="10C69E68" w14:textId="77777777" w:rsidR="002B7829" w:rsidRDefault="002B7829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B7B33B" w14:textId="77777777" w:rsidR="00D61F3D" w:rsidRPr="002B7829" w:rsidRDefault="00D61F3D" w:rsidP="00D61F3D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7829">
        <w:rPr>
          <w:rFonts w:ascii="Times New Roman" w:hAnsi="Times New Roman" w:cs="Times New Roman"/>
          <w:b/>
          <w:color w:val="auto"/>
          <w:sz w:val="28"/>
          <w:szCs w:val="28"/>
        </w:rPr>
        <w:t>1.Сведения о размещении извещения и проведении публичных консультаций</w:t>
      </w:r>
    </w:p>
    <w:p w14:paraId="5863A1CB" w14:textId="16106DEE" w:rsidR="006B3D4D" w:rsidRPr="006B3D4D" w:rsidRDefault="006B3D4D" w:rsidP="006B3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D4D">
        <w:rPr>
          <w:rFonts w:ascii="Times New Roman" w:hAnsi="Times New Roman" w:cs="Times New Roman"/>
          <w:sz w:val="28"/>
          <w:szCs w:val="28"/>
        </w:rPr>
        <w:t xml:space="preserve">Дата начала и окончания публичных консультаций по уведомлению: с </w:t>
      </w:r>
      <w:r w:rsidR="00BA3A30">
        <w:rPr>
          <w:rFonts w:ascii="Times New Roman" w:hAnsi="Times New Roman" w:cs="Times New Roman"/>
          <w:sz w:val="28"/>
          <w:szCs w:val="28"/>
        </w:rPr>
        <w:t>0</w:t>
      </w:r>
      <w:r w:rsidR="00386BCE">
        <w:rPr>
          <w:rFonts w:ascii="Times New Roman" w:hAnsi="Times New Roman" w:cs="Times New Roman"/>
          <w:sz w:val="28"/>
          <w:szCs w:val="28"/>
        </w:rPr>
        <w:t>5</w:t>
      </w:r>
      <w:r w:rsidR="00F754F7" w:rsidRPr="00F754F7">
        <w:rPr>
          <w:rFonts w:ascii="Times New Roman" w:hAnsi="Times New Roman" w:cs="Times New Roman"/>
          <w:sz w:val="28"/>
          <w:szCs w:val="28"/>
        </w:rPr>
        <w:t>.</w:t>
      </w:r>
      <w:r w:rsidR="00386BCE">
        <w:rPr>
          <w:rFonts w:ascii="Times New Roman" w:hAnsi="Times New Roman" w:cs="Times New Roman"/>
          <w:sz w:val="28"/>
          <w:szCs w:val="28"/>
        </w:rPr>
        <w:t>04</w:t>
      </w:r>
      <w:r w:rsidR="00F754F7" w:rsidRPr="00F754F7">
        <w:rPr>
          <w:rFonts w:ascii="Times New Roman" w:hAnsi="Times New Roman" w:cs="Times New Roman"/>
          <w:sz w:val="28"/>
          <w:szCs w:val="28"/>
        </w:rPr>
        <w:t>.202</w:t>
      </w:r>
      <w:r w:rsidR="00386BCE">
        <w:rPr>
          <w:rFonts w:ascii="Times New Roman" w:hAnsi="Times New Roman" w:cs="Times New Roman"/>
          <w:sz w:val="28"/>
          <w:szCs w:val="28"/>
        </w:rPr>
        <w:t>5</w:t>
      </w:r>
      <w:r w:rsidR="00F754F7" w:rsidRPr="00F754F7">
        <w:rPr>
          <w:rFonts w:ascii="Times New Roman" w:hAnsi="Times New Roman" w:cs="Times New Roman"/>
          <w:sz w:val="28"/>
          <w:szCs w:val="28"/>
        </w:rPr>
        <w:t>-</w:t>
      </w:r>
      <w:r w:rsidR="00386BCE">
        <w:rPr>
          <w:rFonts w:ascii="Times New Roman" w:hAnsi="Times New Roman" w:cs="Times New Roman"/>
          <w:sz w:val="28"/>
          <w:szCs w:val="28"/>
        </w:rPr>
        <w:t>11</w:t>
      </w:r>
      <w:r w:rsidR="00F754F7" w:rsidRPr="00F754F7">
        <w:rPr>
          <w:rFonts w:ascii="Times New Roman" w:hAnsi="Times New Roman" w:cs="Times New Roman"/>
          <w:sz w:val="28"/>
          <w:szCs w:val="28"/>
        </w:rPr>
        <w:t>.</w:t>
      </w:r>
      <w:r w:rsidR="00386BCE">
        <w:rPr>
          <w:rFonts w:ascii="Times New Roman" w:hAnsi="Times New Roman" w:cs="Times New Roman"/>
          <w:sz w:val="28"/>
          <w:szCs w:val="28"/>
        </w:rPr>
        <w:t>04</w:t>
      </w:r>
      <w:r w:rsidR="00F754F7" w:rsidRPr="00F754F7">
        <w:rPr>
          <w:rFonts w:ascii="Times New Roman" w:hAnsi="Times New Roman" w:cs="Times New Roman"/>
          <w:sz w:val="28"/>
          <w:szCs w:val="28"/>
        </w:rPr>
        <w:t>.202</w:t>
      </w:r>
      <w:r w:rsidR="00386BCE">
        <w:rPr>
          <w:rFonts w:ascii="Times New Roman" w:hAnsi="Times New Roman" w:cs="Times New Roman"/>
          <w:sz w:val="28"/>
          <w:szCs w:val="28"/>
        </w:rPr>
        <w:t>5</w:t>
      </w:r>
    </w:p>
    <w:p w14:paraId="0142CDE7" w14:textId="77777777" w:rsidR="00F754F7" w:rsidRDefault="00F754F7" w:rsidP="000F2EB8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sz w:val="28"/>
          <w:szCs w:val="28"/>
        </w:rPr>
      </w:pPr>
    </w:p>
    <w:p w14:paraId="7AE1D2A2" w14:textId="77777777" w:rsidR="002B7829" w:rsidRPr="002B7829" w:rsidRDefault="002B7829" w:rsidP="000F2EB8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7829">
        <w:rPr>
          <w:rFonts w:ascii="Times New Roman" w:hAnsi="Times New Roman" w:cs="Times New Roman"/>
          <w:b/>
          <w:color w:val="auto"/>
          <w:sz w:val="28"/>
          <w:szCs w:val="28"/>
        </w:rPr>
        <w:t>2. Анализ проблем и целей регулирования</w:t>
      </w:r>
    </w:p>
    <w:p w14:paraId="445A8823" w14:textId="77777777" w:rsidR="002B7829" w:rsidRDefault="002B7829" w:rsidP="000F2EB8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 Анализ заявленных проблем и их негативных эффектов:</w:t>
      </w:r>
    </w:p>
    <w:p w14:paraId="602592AF" w14:textId="77777777" w:rsidR="006B3D4D" w:rsidRPr="006B3D4D" w:rsidRDefault="006B3D4D" w:rsidP="00386B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en-US"/>
        </w:rPr>
      </w:pPr>
      <w:r w:rsidRPr="006B3D4D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является неотъемлемой частью экономики Чановского района Новосибирской области. В деятельность малых предприятий вовлечены все социальные группы населения, </w:t>
      </w:r>
      <w:r w:rsidRPr="006B3D4D">
        <w:rPr>
          <w:rFonts w:ascii="Times New Roman" w:hAnsi="Times New Roman" w:cs="Times New Roman"/>
          <w:sz w:val="28"/>
          <w:szCs w:val="28"/>
        </w:rPr>
        <w:lastRenderedPageBreak/>
        <w:t>проживающего на территории Чановского района Новосибирской области.  Сравнительный анализ основных показателей деятельности малого и среднего предпринимательства на территории района указывает на их положительную динамику, однако в целях устойчивого развития малого и среднего бизнеса Чановского района очевидна актуальность принятия мер для его дальнейшего развития, на местном уровне, обусловленная необходимостью увеличения темпов экономического роста в Чановском районе за счет стимулирования деловой активности субъектов малого и среднего предпринимательства.</w:t>
      </w:r>
    </w:p>
    <w:p w14:paraId="1863C1CC" w14:textId="77777777" w:rsidR="00386BCE" w:rsidRDefault="006B3D4D" w:rsidP="00386BCE">
      <w:pPr>
        <w:pStyle w:val="ConsPlusNormal"/>
        <w:ind w:firstLine="540"/>
        <w:jc w:val="both"/>
      </w:pPr>
      <w:r w:rsidRPr="005E3F31">
        <w:t>Несмотря на принимаемые меры</w:t>
      </w:r>
      <w:r w:rsidRPr="00CF7031">
        <w:t>, продолжают сохраняться некоторые трудности (проблемы), препятствующие развитию малого и среднего предпринимательства в Чановском районе (большинство из них актуально и для других районов Новосибирской области).</w:t>
      </w:r>
    </w:p>
    <w:p w14:paraId="71B16BE7" w14:textId="24F2F9BE" w:rsidR="00D12D37" w:rsidRDefault="00D12D37" w:rsidP="00386BCE">
      <w:pPr>
        <w:pStyle w:val="ConsPlusNormal"/>
        <w:ind w:firstLine="540"/>
        <w:jc w:val="both"/>
      </w:pPr>
      <w:r>
        <w:t xml:space="preserve">В соответствии с настоящим Порядком проведения оценки регулирующего воздействия проект подлежит проведению оценки регулирующего воздействия. </w:t>
      </w:r>
    </w:p>
    <w:p w14:paraId="54D03277" w14:textId="77777777" w:rsidR="00386BCE" w:rsidRDefault="00D12D37" w:rsidP="00D12D37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установлено, что при подготовке проекта требования настоящего Порядка разработчиком соблюдены.</w:t>
      </w:r>
    </w:p>
    <w:p w14:paraId="351FD776" w14:textId="77777777" w:rsidR="00386BCE" w:rsidRDefault="00D12D37" w:rsidP="00386BCE">
      <w:pPr>
        <w:widowControl/>
        <w:tabs>
          <w:tab w:val="left" w:pos="8846"/>
        </w:tabs>
        <w:ind w:right="3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 направлен разработчиком для подготовки заключения об оценке регулирующего воздействия впервые.</w:t>
      </w:r>
    </w:p>
    <w:p w14:paraId="02DBE790" w14:textId="77777777" w:rsidR="00386BCE" w:rsidRDefault="00D12D37" w:rsidP="00386BCE">
      <w:pPr>
        <w:widowControl/>
        <w:tabs>
          <w:tab w:val="left" w:pos="8846"/>
        </w:tabs>
        <w:ind w:right="3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настоящим порядком установлено следующее:</w:t>
      </w:r>
    </w:p>
    <w:p w14:paraId="39801C97" w14:textId="77777777" w:rsidR="00386BCE" w:rsidRDefault="00D12D37" w:rsidP="00386BCE">
      <w:pPr>
        <w:widowControl/>
        <w:tabs>
          <w:tab w:val="left" w:pos="8846"/>
        </w:tabs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CE">
        <w:rPr>
          <w:rFonts w:ascii="Times New Roman" w:hAnsi="Times New Roman" w:cs="Times New Roman"/>
          <w:sz w:val="28"/>
          <w:szCs w:val="28"/>
        </w:rPr>
        <w:t>Малое и среднее предпринимательство выполняет ряд важных экономических и социальных задач.  Помимо налоговых отчислений в бюджетные и внебюджетные фонды малый и средний бизнес развивает экономический сектор, способствует повышению конкуренции, создает дополнительные рабочие места, тем самым обеспечивая занятость населения и повышение благосостояния общества.</w:t>
      </w:r>
    </w:p>
    <w:p w14:paraId="5019A2DA" w14:textId="5BAD153C" w:rsidR="00D12D37" w:rsidRPr="00386BCE" w:rsidRDefault="00D12D37" w:rsidP="00386BCE">
      <w:pPr>
        <w:widowControl/>
        <w:tabs>
          <w:tab w:val="left" w:pos="8846"/>
        </w:tabs>
        <w:ind w:right="3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BCE">
        <w:rPr>
          <w:rFonts w:ascii="Times New Roman" w:hAnsi="Times New Roman" w:cs="Times New Roman"/>
          <w:sz w:val="28"/>
          <w:szCs w:val="28"/>
        </w:rPr>
        <w:t xml:space="preserve">Действие проекта муниципального нормативного правового акта распространяется на </w:t>
      </w:r>
      <w:r w:rsidR="006B2913" w:rsidRPr="00386BCE">
        <w:rPr>
          <w:rFonts w:ascii="Times New Roman" w:hAnsi="Times New Roman" w:cs="Times New Roman"/>
          <w:sz w:val="28"/>
          <w:szCs w:val="28"/>
        </w:rPr>
        <w:t>отношения</w:t>
      </w:r>
      <w:r w:rsidR="00386BCE">
        <w:rPr>
          <w:rFonts w:ascii="Times New Roman" w:hAnsi="Times New Roman" w:cs="Times New Roman"/>
          <w:sz w:val="28"/>
          <w:szCs w:val="28"/>
        </w:rPr>
        <w:t>,</w:t>
      </w:r>
      <w:r w:rsidR="006B2913" w:rsidRPr="00386BCE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6B3D4D" w:rsidRPr="00386BCE">
        <w:rPr>
          <w:rFonts w:ascii="Times New Roman" w:hAnsi="Times New Roman" w:cs="Times New Roman"/>
          <w:sz w:val="28"/>
          <w:szCs w:val="28"/>
        </w:rPr>
        <w:t>оказанием финансовой, имущественной и консультационной поддержки субъектам малого и среднего предпринимательства.</w:t>
      </w:r>
    </w:p>
    <w:p w14:paraId="0289578C" w14:textId="77777777" w:rsidR="002B7829" w:rsidRDefault="002B7829" w:rsidP="000F2EB8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F03ADF" w14:textId="77777777" w:rsidR="00D12D37" w:rsidRPr="00D12D37" w:rsidRDefault="00D12D37" w:rsidP="0005099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12D37">
        <w:rPr>
          <w:b/>
          <w:sz w:val="28"/>
          <w:szCs w:val="28"/>
        </w:rPr>
        <w:t>3.Сведения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Чановского района Новосибирской области</w:t>
      </w:r>
    </w:p>
    <w:p w14:paraId="400F72E0" w14:textId="77777777" w:rsidR="00D12D37" w:rsidRDefault="00D12D37" w:rsidP="00050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Положений, способствующих возникновению необоснованных расходов бюджета администрации Чановского района Новосибирской области – не выявлено.</w:t>
      </w:r>
    </w:p>
    <w:p w14:paraId="2BB6E181" w14:textId="77777777" w:rsidR="00D12D37" w:rsidRDefault="00D12D37" w:rsidP="00D12D37">
      <w:pPr>
        <w:pStyle w:val="2"/>
        <w:shd w:val="clear" w:color="auto" w:fill="auto"/>
        <w:tabs>
          <w:tab w:val="left" w:leader="underscore" w:pos="4196"/>
          <w:tab w:val="left" w:leader="underscore" w:pos="9658"/>
        </w:tabs>
        <w:spacing w:before="0"/>
        <w:ind w:left="20" w:right="20" w:firstLine="547"/>
        <w:rPr>
          <w:rStyle w:val="11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4687"/>
        <w:gridCol w:w="4218"/>
      </w:tblGrid>
      <w:tr w:rsidR="00D12D37" w14:paraId="09CB7A1E" w14:textId="77777777" w:rsidTr="00386BCE">
        <w:tc>
          <w:tcPr>
            <w:tcW w:w="646" w:type="dxa"/>
          </w:tcPr>
          <w:p w14:paraId="21F5DB72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14:paraId="6FF06620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1"/>
                <w:b/>
                <w:sz w:val="24"/>
                <w:szCs w:val="24"/>
              </w:rPr>
            </w:pPr>
            <w:r>
              <w:rPr>
                <w:rStyle w:val="100"/>
                <w:b/>
                <w:sz w:val="24"/>
                <w:szCs w:val="24"/>
              </w:rPr>
              <w:t>Критерии</w:t>
            </w:r>
          </w:p>
        </w:tc>
        <w:tc>
          <w:tcPr>
            <w:tcW w:w="4218" w:type="dxa"/>
          </w:tcPr>
          <w:p w14:paraId="748ABEED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1"/>
                <w:b/>
                <w:sz w:val="24"/>
                <w:szCs w:val="24"/>
              </w:rPr>
            </w:pPr>
            <w:r>
              <w:rPr>
                <w:rStyle w:val="100"/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</w:t>
            </w:r>
            <w:r>
              <w:rPr>
                <w:rStyle w:val="100"/>
                <w:b/>
                <w:sz w:val="24"/>
                <w:szCs w:val="24"/>
              </w:rPr>
              <w:lastRenderedPageBreak/>
              <w:t>также способствуют возникновению необоснованных расходов бюджета  администрации Чановского района Новосибирской области</w:t>
            </w:r>
          </w:p>
        </w:tc>
      </w:tr>
      <w:tr w:rsidR="00D12D37" w14:paraId="17DBCB23" w14:textId="77777777" w:rsidTr="00386BCE">
        <w:tc>
          <w:tcPr>
            <w:tcW w:w="646" w:type="dxa"/>
          </w:tcPr>
          <w:p w14:paraId="5E1899A7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lastRenderedPageBreak/>
              <w:t>1</w:t>
            </w:r>
          </w:p>
        </w:tc>
        <w:tc>
          <w:tcPr>
            <w:tcW w:w="4687" w:type="dxa"/>
          </w:tcPr>
          <w:p w14:paraId="70CB83D1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218" w:type="dxa"/>
          </w:tcPr>
          <w:p w14:paraId="4A8CD532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Отсутствуют </w:t>
            </w:r>
          </w:p>
        </w:tc>
      </w:tr>
      <w:tr w:rsidR="00D12D37" w14:paraId="7ED156CF" w14:textId="77777777" w:rsidTr="00386BCE">
        <w:tc>
          <w:tcPr>
            <w:tcW w:w="646" w:type="dxa"/>
          </w:tcPr>
          <w:p w14:paraId="660CCDBC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87" w:type="dxa"/>
          </w:tcPr>
          <w:p w14:paraId="143DA534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218" w:type="dxa"/>
          </w:tcPr>
          <w:p w14:paraId="1BF771B1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4B7D3121" w14:textId="77777777" w:rsidTr="00386BCE">
        <w:tc>
          <w:tcPr>
            <w:tcW w:w="646" w:type="dxa"/>
          </w:tcPr>
          <w:p w14:paraId="3FFC364A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87" w:type="dxa"/>
          </w:tcPr>
          <w:p w14:paraId="49BB8EB9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218" w:type="dxa"/>
          </w:tcPr>
          <w:p w14:paraId="3B5F20E1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55374850" w14:textId="77777777" w:rsidTr="00386BCE">
        <w:tc>
          <w:tcPr>
            <w:tcW w:w="646" w:type="dxa"/>
          </w:tcPr>
          <w:p w14:paraId="1CD28D37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87" w:type="dxa"/>
          </w:tcPr>
          <w:p w14:paraId="548042BB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218" w:type="dxa"/>
          </w:tcPr>
          <w:p w14:paraId="578CF246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1FE26FB8" w14:textId="77777777" w:rsidTr="00386BCE">
        <w:tc>
          <w:tcPr>
            <w:tcW w:w="646" w:type="dxa"/>
          </w:tcPr>
          <w:p w14:paraId="44DDF995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87" w:type="dxa"/>
          </w:tcPr>
          <w:p w14:paraId="12BC9EC6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4218" w:type="dxa"/>
          </w:tcPr>
          <w:p w14:paraId="6923DD01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22F669F7" w14:textId="77777777" w:rsidTr="00386BCE">
        <w:tc>
          <w:tcPr>
            <w:tcW w:w="646" w:type="dxa"/>
          </w:tcPr>
          <w:p w14:paraId="4CE49F17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4687" w:type="dxa"/>
          </w:tcPr>
          <w:p w14:paraId="79B80680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4218" w:type="dxa"/>
          </w:tcPr>
          <w:p w14:paraId="23DE51D7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1FF9C0F4" w14:textId="77777777" w:rsidTr="00386BCE">
        <w:tc>
          <w:tcPr>
            <w:tcW w:w="646" w:type="dxa"/>
          </w:tcPr>
          <w:p w14:paraId="624BFFCC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4687" w:type="dxa"/>
          </w:tcPr>
          <w:p w14:paraId="18A11180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18" w:type="dxa"/>
          </w:tcPr>
          <w:p w14:paraId="76290D8D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33FFC36E" w14:textId="77777777" w:rsidTr="00386BCE">
        <w:tc>
          <w:tcPr>
            <w:tcW w:w="646" w:type="dxa"/>
          </w:tcPr>
          <w:p w14:paraId="4B6C0551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8</w:t>
            </w:r>
          </w:p>
        </w:tc>
        <w:tc>
          <w:tcPr>
            <w:tcW w:w="4687" w:type="dxa"/>
          </w:tcPr>
          <w:p w14:paraId="0A14C281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Новосибирской области</w:t>
            </w:r>
          </w:p>
        </w:tc>
        <w:tc>
          <w:tcPr>
            <w:tcW w:w="4218" w:type="dxa"/>
          </w:tcPr>
          <w:p w14:paraId="59768CAE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  <w:tr w:rsidR="00D12D37" w14:paraId="6D125473" w14:textId="77777777" w:rsidTr="00386BCE">
        <w:tc>
          <w:tcPr>
            <w:tcW w:w="646" w:type="dxa"/>
          </w:tcPr>
          <w:p w14:paraId="75F93317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9</w:t>
            </w:r>
          </w:p>
        </w:tc>
        <w:tc>
          <w:tcPr>
            <w:tcW w:w="4687" w:type="dxa"/>
          </w:tcPr>
          <w:p w14:paraId="7429FB47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Новосибирской области</w:t>
            </w:r>
          </w:p>
        </w:tc>
        <w:tc>
          <w:tcPr>
            <w:tcW w:w="4218" w:type="dxa"/>
          </w:tcPr>
          <w:p w14:paraId="0999D1CD" w14:textId="77777777" w:rsidR="00D12D37" w:rsidRDefault="00D12D37" w:rsidP="00D12D37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Отсутствуют</w:t>
            </w:r>
          </w:p>
        </w:tc>
      </w:tr>
    </w:tbl>
    <w:p w14:paraId="24F5FD57" w14:textId="77777777" w:rsidR="00386BCE" w:rsidRDefault="00386BCE" w:rsidP="00386BCE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rStyle w:val="11"/>
          <w:bCs/>
          <w:sz w:val="28"/>
          <w:szCs w:val="28"/>
        </w:rPr>
      </w:pPr>
      <w:bookmarkStart w:id="1" w:name="bookmark4"/>
    </w:p>
    <w:p w14:paraId="3B72C3FF" w14:textId="4372C4D5" w:rsidR="00D12D37" w:rsidRDefault="00D12D37" w:rsidP="00D12D37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firstLine="567"/>
        <w:rPr>
          <w:sz w:val="28"/>
          <w:szCs w:val="28"/>
        </w:rPr>
      </w:pPr>
      <w:r w:rsidRPr="00F948F2">
        <w:rPr>
          <w:rStyle w:val="11"/>
          <w:bCs/>
          <w:sz w:val="28"/>
          <w:szCs w:val="28"/>
        </w:rPr>
        <w:t>5.</w:t>
      </w:r>
      <w:r>
        <w:rPr>
          <w:sz w:val="28"/>
          <w:szCs w:val="28"/>
        </w:rPr>
        <w:t>Выводы</w:t>
      </w:r>
      <w:bookmarkEnd w:id="1"/>
    </w:p>
    <w:p w14:paraId="3CD5EB99" w14:textId="77777777" w:rsidR="00D12D37" w:rsidRDefault="00D12D37" w:rsidP="00D12D37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firstLine="567"/>
        <w:rPr>
          <w:sz w:val="28"/>
          <w:szCs w:val="28"/>
        </w:rPr>
      </w:pPr>
    </w:p>
    <w:p w14:paraId="4CD31DA6" w14:textId="2DDC51D5" w:rsidR="0005099F" w:rsidRDefault="0005099F" w:rsidP="00386BCE">
      <w:pPr>
        <w:widowControl/>
        <w:tabs>
          <w:tab w:val="left" w:pos="8846"/>
        </w:tabs>
        <w:ind w:right="3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анализа представленных материалов управлением экономического развития, трудовых, земельных и имущественных отношений администрации Чановского района сделан вывод об отсутствии в проекте НПА положений, вводящих избыточные обязанности, запреты и ограничения для субъектов малого и среднего предпринимательства Чановского района, способствующих их введению, а также способствующих возникновению необоснованных расходов бюджета Чановского района. </w:t>
      </w:r>
    </w:p>
    <w:p w14:paraId="5A254C22" w14:textId="77777777" w:rsidR="0005099F" w:rsidRDefault="0005099F" w:rsidP="0005099F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3E6A498" w14:textId="77777777" w:rsidR="0005099F" w:rsidRDefault="0005099F" w:rsidP="0005099F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1358BAB" w14:textId="77777777" w:rsidR="00386BCE" w:rsidRDefault="00386BCE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Главный специалист</w:t>
      </w:r>
      <w:r w:rsidR="000509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24538CE" w14:textId="48D151A2" w:rsidR="0005099F" w:rsidRDefault="0005099F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экономического развития, </w:t>
      </w:r>
    </w:p>
    <w:p w14:paraId="54A10BA7" w14:textId="7CEAA22C" w:rsidR="0005099F" w:rsidRDefault="00386BCE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5099F">
        <w:rPr>
          <w:rFonts w:ascii="Times New Roman" w:hAnsi="Times New Roman" w:cs="Times New Roman"/>
          <w:color w:val="auto"/>
          <w:sz w:val="28"/>
          <w:szCs w:val="28"/>
        </w:rPr>
        <w:t>рудовых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05099F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отношений</w:t>
      </w:r>
    </w:p>
    <w:p w14:paraId="4148F72F" w14:textId="3CB87C50" w:rsidR="0005099F" w:rsidRDefault="0005099F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Чановского района                   </w:t>
      </w:r>
      <w:r w:rsidR="00D12D3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386BCE">
        <w:rPr>
          <w:rFonts w:ascii="Times New Roman" w:hAnsi="Times New Roman" w:cs="Times New Roman"/>
          <w:color w:val="auto"/>
          <w:sz w:val="28"/>
          <w:szCs w:val="28"/>
        </w:rPr>
        <w:t xml:space="preserve"> Часовников В.Д.</w:t>
      </w:r>
    </w:p>
    <w:p w14:paraId="273FA709" w14:textId="77777777" w:rsidR="0005099F" w:rsidRDefault="0005099F" w:rsidP="0005099F">
      <w:pPr>
        <w:widowControl/>
        <w:tabs>
          <w:tab w:val="left" w:pos="8846"/>
        </w:tabs>
        <w:ind w:right="3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F7B965" w14:textId="77777777" w:rsidR="0005099F" w:rsidRDefault="0005099F" w:rsidP="0005099F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D902936" w14:textId="77777777" w:rsidR="002B145B" w:rsidRDefault="002B145B"/>
    <w:sectPr w:rsidR="002B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86C"/>
    <w:multiLevelType w:val="hybridMultilevel"/>
    <w:tmpl w:val="106662C8"/>
    <w:lvl w:ilvl="0" w:tplc="1E54D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99F"/>
    <w:rsid w:val="0005099F"/>
    <w:rsid w:val="000F2EB8"/>
    <w:rsid w:val="001836E6"/>
    <w:rsid w:val="002B145B"/>
    <w:rsid w:val="002B7829"/>
    <w:rsid w:val="003226A3"/>
    <w:rsid w:val="00386BCE"/>
    <w:rsid w:val="006B2913"/>
    <w:rsid w:val="006B3D4D"/>
    <w:rsid w:val="00765B27"/>
    <w:rsid w:val="009016CB"/>
    <w:rsid w:val="0090203E"/>
    <w:rsid w:val="009E4729"/>
    <w:rsid w:val="00BA3A30"/>
    <w:rsid w:val="00D12D37"/>
    <w:rsid w:val="00D61F3D"/>
    <w:rsid w:val="00D66995"/>
    <w:rsid w:val="00D66B98"/>
    <w:rsid w:val="00DE0D58"/>
    <w:rsid w:val="00EF6B05"/>
    <w:rsid w:val="00F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CEEDE"/>
  <w15:docId w15:val="{7E4DA5F2-E697-43CA-8670-5E4E21A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99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"/>
    <w:link w:val="a4"/>
    <w:locked/>
    <w:rsid w:val="0005099F"/>
    <w:rPr>
      <w:sz w:val="24"/>
      <w:szCs w:val="24"/>
      <w:lang w:bidi="ar-SA"/>
    </w:rPr>
  </w:style>
  <w:style w:type="paragraph" w:styleId="a4">
    <w:name w:val="Normal (Web)"/>
    <w:aliases w:val="Знак"/>
    <w:basedOn w:val="a"/>
    <w:link w:val="a3"/>
    <w:rsid w:val="0005099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_"/>
    <w:link w:val="2"/>
    <w:locked/>
    <w:rsid w:val="00D12D37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12D37"/>
    <w:pPr>
      <w:shd w:val="clear" w:color="auto" w:fill="FFFFFF"/>
      <w:spacing w:before="180" w:line="322" w:lineRule="exact"/>
      <w:jc w:val="both"/>
    </w:pPr>
    <w:rPr>
      <w:rFonts w:ascii="Times New Roman" w:hAnsi="Times New Roman" w:cs="Times New Roman"/>
      <w:color w:val="auto"/>
      <w:sz w:val="26"/>
      <w:szCs w:val="20"/>
      <w:shd w:val="clear" w:color="auto" w:fill="FFFFFF"/>
    </w:rPr>
  </w:style>
  <w:style w:type="character" w:customStyle="1" w:styleId="1">
    <w:name w:val="Заголовок №1_"/>
    <w:link w:val="10"/>
    <w:locked/>
    <w:rsid w:val="00D12D37"/>
    <w:rPr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12D37"/>
    <w:pPr>
      <w:shd w:val="clear" w:color="auto" w:fill="FFFFFF"/>
      <w:spacing w:before="360" w:after="3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6"/>
      <w:szCs w:val="20"/>
      <w:shd w:val="clear" w:color="auto" w:fill="FFFFFF"/>
    </w:rPr>
  </w:style>
  <w:style w:type="character" w:customStyle="1" w:styleId="11">
    <w:name w:val="Основной текст1"/>
    <w:rsid w:val="00D12D37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100">
    <w:name w:val="Основной текст + 10"/>
    <w:aliases w:val="5 pt"/>
    <w:rsid w:val="00D12D3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ConsPlusNonformat">
    <w:name w:val="ConsPlusNonformat"/>
    <w:rsid w:val="006B3D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6">
    <w:name w:val="Основной текст + Полужирный"/>
    <w:rsid w:val="006B3D4D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6B3D4D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F75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754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F0F8-45F9-479B-B18D-957E1C4A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Eco11(lika)</cp:lastModifiedBy>
  <cp:revision>4</cp:revision>
  <cp:lastPrinted>2025-04-23T01:46:00Z</cp:lastPrinted>
  <dcterms:created xsi:type="dcterms:W3CDTF">2024-12-18T04:13:00Z</dcterms:created>
  <dcterms:modified xsi:type="dcterms:W3CDTF">2025-04-23T01:50:00Z</dcterms:modified>
</cp:coreProperties>
</file>