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 </w:t>
      </w:r>
      <w:r>
        <w:rPr>
          <w:rFonts w:ascii="Times New Roman" w:hAnsi="Times New Roman"/>
          <w:sz w:val="28"/>
          <w:szCs w:val="28"/>
        </w:rPr>
        <w:t xml:space="preserve">03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0.201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№ 3</w:t>
      </w:r>
      <w:r>
        <w:rPr>
          <w:rFonts w:ascii="Times New Roman" w:hAnsi="Times New Roman"/>
          <w:sz w:val="28"/>
          <w:szCs w:val="28"/>
        </w:rPr>
        <w:t xml:space="preserve">83</w:t>
      </w:r>
      <w:r>
        <w:rPr>
          <w:rFonts w:ascii="Times New Roman" w:hAnsi="Times New Roman"/>
          <w:sz w:val="28"/>
          <w:szCs w:val="28"/>
        </w:rPr>
        <w:t xml:space="preserve">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 о с т а н о в л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я е т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38"/>
        <w:ind w:left="0" w:right="0"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постановление Правительства Новосибирской области от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.201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 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-п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министерстве природных ресурсов и экологии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следующ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left="0" w:right="0"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Положении о министерстве природных ресурсов и экологии Новосибирской области: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left="0" w:right="0"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 106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пункта 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признать утратившим силу;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left="0" w:right="0"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подпункт 18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пункта 9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8"/>
        <w:ind w:left="0" w:right="0"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в пункте 12 после подпункта 7 дополнить подпунктом 7.1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8"/>
        <w:ind w:left="0" w:right="0"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«7.1)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финансирует научно-исследовательские и опытно-конструкторские работы за счет средств областного бюджета Новосибирской области;».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 в абзаце восьмом подпункта 6 пункта 17 после слов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заместителей министра» дополнить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,начальников управлений, замещающих должности гражданской службы в министерстве,»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left="0" w:right="0"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Подпункты 1, 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пункта 1 настоящего постановления вступа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 силу с 01.01.2025.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  <w:tab/>
        <w:tab/>
        <w:tab/>
        <w:tab/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38"/>
        <w:jc w:val="both"/>
        <w:rPr>
          <w:sz w:val="20"/>
        </w:rPr>
      </w:pPr>
      <w:r>
        <w:rPr>
          <w:sz w:val="20"/>
        </w:rPr>
        <w:t xml:space="preserve">Е.А. Шестернин</w:t>
      </w:r>
      <w:r>
        <w:rPr>
          <w:sz w:val="20"/>
        </w:rPr>
      </w:r>
      <w:r>
        <w:rPr>
          <w:sz w:val="20"/>
        </w:rPr>
      </w:r>
    </w:p>
    <w:p>
      <w:pPr>
        <w:pStyle w:val="838"/>
        <w:jc w:val="both"/>
        <w:rPr>
          <w:sz w:val="20"/>
        </w:rPr>
      </w:pPr>
      <w:r>
        <w:rPr>
          <w:sz w:val="20"/>
        </w:rPr>
        <w:t xml:space="preserve">2</w:t>
      </w:r>
      <w:r>
        <w:rPr>
          <w:sz w:val="20"/>
        </w:rPr>
        <w:t xml:space="preserve">96</w:t>
      </w:r>
      <w:r>
        <w:rPr>
          <w:sz w:val="20"/>
        </w:rPr>
        <w:t xml:space="preserve"> </w:t>
      </w:r>
      <w:r>
        <w:rPr>
          <w:sz w:val="20"/>
        </w:rPr>
        <w:t xml:space="preserve">51</w:t>
      </w:r>
      <w:r>
        <w:rPr>
          <w:sz w:val="20"/>
        </w:rPr>
        <w:t xml:space="preserve"> </w:t>
      </w:r>
      <w:r>
        <w:rPr>
          <w:sz w:val="20"/>
        </w:rPr>
        <w:t xml:space="preserve">70</w:t>
      </w:r>
      <w:r>
        <w:rPr>
          <w:sz w:val="20"/>
        </w:rPr>
      </w:r>
      <w:r>
        <w:rPr>
          <w:sz w:val="20"/>
        </w:rPr>
      </w:r>
    </w:p>
    <w:p>
      <w:pPr>
        <w:pStyle w:val="838"/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</w:p>
    <w:sectPr>
      <w:footnotePr/>
      <w:endnotePr/>
      <w:type w:val="nextPage"/>
      <w:pgSz w:w="11906" w:h="16838" w:orient="portrait"/>
      <w:pgMar w:top="567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spacing w:after="200" w:line="276" w:lineRule="auto"/>
    </w:pPr>
    <w:rPr>
      <w:rFonts w:ascii="Calibri" w:hAnsi="Calibri"/>
      <w:sz w:val="22"/>
      <w:szCs w:val="22"/>
      <w:lang w:val="ru-RU" w:eastAsia="en-US" w:bidi="ar-SA"/>
    </w:rPr>
  </w:style>
  <w:style w:type="character" w:styleId="835">
    <w:name w:val="Основной шрифт абзаца"/>
    <w:next w:val="835"/>
    <w:link w:val="834"/>
    <w:uiPriority w:val="1"/>
    <w:semiHidden/>
    <w:unhideWhenUsed/>
  </w:style>
  <w:style w:type="table" w:styleId="836">
    <w:name w:val="Обычная таблица"/>
    <w:next w:val="836"/>
    <w:link w:val="834"/>
    <w:uiPriority w:val="99"/>
    <w:semiHidden/>
    <w:unhideWhenUsed/>
    <w:qFormat/>
    <w:tblPr/>
  </w:style>
  <w:style w:type="numbering" w:styleId="837">
    <w:name w:val="Нет списка"/>
    <w:next w:val="837"/>
    <w:link w:val="834"/>
    <w:uiPriority w:val="99"/>
    <w:semiHidden/>
    <w:unhideWhenUsed/>
  </w:style>
  <w:style w:type="paragraph" w:styleId="838">
    <w:name w:val="ConsPlusNormal"/>
    <w:next w:val="838"/>
    <w:link w:val="834"/>
    <w:pPr>
      <w:widowControl w:val="off"/>
    </w:pPr>
    <w:rPr>
      <w:rFonts w:eastAsia="Times New Roman"/>
      <w:sz w:val="24"/>
      <w:lang w:val="ru-RU" w:eastAsia="ru-RU" w:bidi="ar-SA"/>
    </w:rPr>
  </w:style>
  <w:style w:type="paragraph" w:styleId="839">
    <w:name w:val="ConsPlusTitle"/>
    <w:next w:val="839"/>
    <w:link w:val="834"/>
    <w:uiPriority w:val="99"/>
    <w:pPr>
      <w:widowControl w:val="off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840">
    <w:name w:val="Абзац списка"/>
    <w:basedOn w:val="834"/>
    <w:next w:val="840"/>
    <w:link w:val="834"/>
    <w:uiPriority w:val="34"/>
    <w:qFormat/>
    <w:pPr>
      <w:contextualSpacing/>
      <w:ind w:left="720"/>
    </w:pPr>
  </w:style>
  <w:style w:type="paragraph" w:styleId="841">
    <w:name w:val="Без интервала"/>
    <w:next w:val="841"/>
    <w:link w:val="834"/>
    <w:uiPriority w:val="1"/>
    <w:qFormat/>
    <w:pPr>
      <w:ind w:firstLine="851"/>
      <w:jc w:val="both"/>
    </w:pPr>
    <w:rPr>
      <w:rFonts w:ascii="Calibri" w:hAnsi="Calibri" w:eastAsia="Times New Roman"/>
      <w:sz w:val="22"/>
      <w:szCs w:val="22"/>
      <w:lang w:val="ru-RU" w:eastAsia="en-US" w:bidi="ar-SA"/>
    </w:rPr>
  </w:style>
  <w:style w:type="paragraph" w:styleId="842">
    <w:name w:val="Верхний колонтитул"/>
    <w:basedOn w:val="834"/>
    <w:next w:val="842"/>
    <w:link w:val="843"/>
    <w:uiPriority w:val="99"/>
    <w:unhideWhenUsed/>
    <w:pPr>
      <w:ind w:firstLine="851"/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</w:rPr>
  </w:style>
  <w:style w:type="character" w:styleId="843">
    <w:name w:val="Верхний колонтитул Знак"/>
    <w:next w:val="843"/>
    <w:link w:val="842"/>
    <w:uiPriority w:val="99"/>
    <w:rPr>
      <w:rFonts w:ascii="Calibri" w:hAnsi="Calibri" w:eastAsia="Times New Roman"/>
      <w:sz w:val="22"/>
      <w:szCs w:val="22"/>
      <w:lang w:eastAsia="en-US"/>
    </w:rPr>
  </w:style>
  <w:style w:type="paragraph" w:styleId="844">
    <w:name w:val="Текст выноски"/>
    <w:basedOn w:val="834"/>
    <w:next w:val="844"/>
    <w:link w:val="84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5">
    <w:name w:val="Текст выноски Знак"/>
    <w:next w:val="845"/>
    <w:link w:val="844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46">
    <w:name w:val="Default"/>
    <w:next w:val="846"/>
    <w:link w:val="834"/>
    <w:rPr>
      <w:color w:val="000000"/>
      <w:sz w:val="24"/>
      <w:szCs w:val="24"/>
      <w:lang w:val="ru-RU" w:eastAsia="ru-RU" w:bidi="ar-SA"/>
    </w:rPr>
  </w:style>
  <w:style w:type="character" w:styleId="847" w:default="1">
    <w:name w:val="Default Paragraph Font"/>
    <w:uiPriority w:val="1"/>
    <w:semiHidden/>
    <w:unhideWhenUsed/>
  </w:style>
  <w:style w:type="numbering" w:styleId="848" w:default="1">
    <w:name w:val="No List"/>
    <w:uiPriority w:val="99"/>
    <w:semiHidden/>
    <w:unhideWhenUsed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И.В.</dc:creator>
  <cp:revision>5</cp:revision>
  <dcterms:created xsi:type="dcterms:W3CDTF">2023-06-28T05:43:00Z</dcterms:created>
  <dcterms:modified xsi:type="dcterms:W3CDTF">2024-11-13T02:21:25Z</dcterms:modified>
  <cp:version>917504</cp:version>
</cp:coreProperties>
</file>