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widowControl w:val="off"/>
        <w:rPr>
          <w:b/>
          <w:color w:val="000000"/>
        </w:rPr>
      </w:pPr>
      <w:r>
        <w:rPr>
          <w:b/>
          <w:color w:val="000000"/>
        </w:rPr>
        <w:t xml:space="preserve">ПРОЕКТ ПРИКАЗА</w:t>
      </w:r>
      <w:r>
        <w:rPr>
          <w:b/>
          <w:color w:val="000000"/>
        </w:rPr>
      </w:r>
    </w:p>
    <w:p>
      <w:pPr>
        <w:jc w:val="right"/>
        <w:widowControl w:val="off"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</w:p>
    <w:p>
      <w:pPr>
        <w:jc w:val="right"/>
        <w:widowControl w:val="off"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</w:p>
    <w:p>
      <w:pPr>
        <w:jc w:val="center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center"/>
        <w:widowControl w:val="off"/>
        <w:rPr>
          <w:color w:val="000000"/>
        </w:rPr>
      </w:pPr>
      <w:r>
        <w:rPr>
          <w:color w:val="00000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2925" cy="657225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292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75pt;height:51.75pt;mso-wrap-distance-left:0.00pt;mso-wrap-distance-top:0.00pt;mso-wrap-distance-right:0.00pt;mso-wrap-distance-bottom:0.00pt;" stroked="f" strokeweight="0.75pt">
                <v:path textboxrect="0,0,0,0"/>
                <v:imagedata r:id="rId9" o:title=""/>
              </v:shape>
            </w:pict>
          </mc:Fallback>
        </mc:AlternateContent>
      </w:r>
      <w:r>
        <w:rPr>
          <w:color w:val="000000"/>
        </w:rPr>
      </w:r>
    </w:p>
    <w:p>
      <w:pPr>
        <w:jc w:val="center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МИНИСТЕРСТВО ПРИРОДНЫХ РЕСУРСОВ И ЭКОЛОГИИ</w:t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НОВОСИБИРСКОЙ ОБЛАСТИ</w:t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ПРИКАЗ</w:t>
      </w:r>
      <w:r>
        <w:rPr>
          <w:b/>
          <w:bCs/>
          <w:color w:val="000000"/>
          <w:sz w:val="36"/>
          <w:szCs w:val="36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№ _______</w:t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t xml:space="preserve">г. Новосибирск</w:t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приказ</w:t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департамента природных ресурсов и охраны окружающей среды</w:t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</w:t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30.12.2008 № 811</w:t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приказом </w:t>
      </w:r>
      <w:r>
        <w:rPr>
          <w:color w:val="000000"/>
          <w:sz w:val="28"/>
          <w:szCs w:val="28"/>
        </w:rPr>
        <w:t xml:space="preserve">Министерства природных ресурсов и экологии Российской Федерации от 27.02.2017</w:t>
      </w:r>
      <w:r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 72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состава лесохозяйственных регламентов, порядка их разработки, сроков их действия и порядка внесения в них изменений», Положением о</w:t>
      </w:r>
      <w:r>
        <w:rPr>
          <w:sz w:val="28"/>
          <w:szCs w:val="28"/>
        </w:rPr>
        <w:t xml:space="preserve"> министерстве природных ресурсов и экологии</w:t>
      </w:r>
      <w:r>
        <w:rPr>
          <w:sz w:val="28"/>
          <w:szCs w:val="28"/>
        </w:rPr>
        <w:t xml:space="preserve"> Новосибирской области, утвержденным постановлением </w:t>
      </w:r>
      <w:r>
        <w:rPr>
          <w:sz w:val="28"/>
          <w:szCs w:val="28"/>
        </w:rPr>
        <w:t xml:space="preserve">Правительства</w:t>
      </w:r>
      <w:r>
        <w:rPr>
          <w:sz w:val="28"/>
          <w:szCs w:val="28"/>
        </w:rPr>
        <w:t xml:space="preserve"> Новосибир</w:t>
      </w:r>
      <w:r>
        <w:rPr>
          <w:sz w:val="28"/>
          <w:szCs w:val="28"/>
        </w:rPr>
        <w:t xml:space="preserve">ской области от 03.10.2017 № 383-п</w:t>
      </w:r>
      <w:r>
        <w:rPr>
          <w:sz w:val="28"/>
          <w:szCs w:val="28"/>
        </w:rPr>
        <w:t xml:space="preserve"> «О министерстве природных ресурсов и экологии Новосибирской области»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ПРИКАЗЫВАЮ: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Внести в лесохозяйственный регламент </w:t>
      </w:r>
      <w:r>
        <w:rPr>
          <w:sz w:val="28"/>
          <w:szCs w:val="28"/>
        </w:rPr>
        <w:t xml:space="preserve">Колыванского</w:t>
      </w:r>
      <w:r>
        <w:rPr>
          <w:sz w:val="28"/>
          <w:szCs w:val="28"/>
        </w:rPr>
        <w:t xml:space="preserve"> лесничества Новосибирской области, утвержденный приказом департамента природных ресурсов и охраны окружающей среды Новосибирской области от 30.12.2008 № 811 «О</w:t>
      </w:r>
      <w:r>
        <w:rPr>
          <w:sz w:val="28"/>
          <w:szCs w:val="28"/>
        </w:rPr>
        <w:t xml:space="preserve"> лесохозяйственном регламенте </w:t>
      </w:r>
      <w:r>
        <w:rPr>
          <w:sz w:val="28"/>
          <w:szCs w:val="28"/>
        </w:rPr>
        <w:t xml:space="preserve">Колыванского</w:t>
      </w:r>
      <w:r>
        <w:rPr>
          <w:sz w:val="28"/>
          <w:szCs w:val="28"/>
        </w:rPr>
        <w:t xml:space="preserve"> лесничеств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Новосибирской обла</w:t>
      </w:r>
      <w:r>
        <w:rPr>
          <w:sz w:val="28"/>
          <w:szCs w:val="28"/>
        </w:rPr>
        <w:t xml:space="preserve">сти»,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В разделе 2.1.3 таблицу</w:t>
      </w:r>
      <w:r>
        <w:rPr>
          <w:sz w:val="28"/>
          <w:szCs w:val="28"/>
        </w:rPr>
        <w:t xml:space="preserve"> 2.1.3.1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редакции, согласно приложению № 1.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В разделе 2.16</w:t>
      </w:r>
      <w:r>
        <w:rPr>
          <w:sz w:val="28"/>
          <w:szCs w:val="28"/>
        </w:rPr>
        <w:t xml:space="preserve">.2 таблицу 2.16.2.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изложить в редакции, согласно приложению № 2.</w:t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3"/>
        <w:widowControl w:val="off"/>
        <w:tabs>
          <w:tab w:val="left" w:pos="567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Министр </w:t>
      </w:r>
      <w:r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Е.А. Шестернин</w:t>
      </w:r>
      <w:r>
        <w:rPr>
          <w:bCs/>
          <w:sz w:val="28"/>
          <w:szCs w:val="28"/>
        </w:rPr>
      </w:r>
    </w:p>
    <w:p>
      <w:pPr>
        <w:ind w:firstLine="720"/>
        <w:jc w:val="both"/>
        <w:spacing w:line="4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 w:clear="all"/>
      </w:r>
      <w:r>
        <w:rPr>
          <w:bCs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49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ind w:left="0" w:right="0" w:firstLine="720"/>
        <w:jc w:val="both"/>
        <w:spacing w:before="0" w:beforeAutospacing="0" w:after="0" w:afterAutospacing="0" w:line="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18"/>
    <w:link w:val="628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ind w:firstLine="0"/>
      <w:jc w:val="left"/>
      <w:spacing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Balloon Text"/>
    <w:basedOn w:val="617"/>
    <w:link w:val="622"/>
    <w:uiPriority w:val="99"/>
    <w:semiHidden/>
    <w:unhideWhenUsed/>
    <w:rPr>
      <w:rFonts w:ascii="Tahoma" w:hAnsi="Tahoma" w:cs="Tahoma"/>
      <w:sz w:val="16"/>
      <w:szCs w:val="16"/>
    </w:rPr>
  </w:style>
  <w:style w:type="character" w:styleId="622" w:customStyle="1">
    <w:name w:val="Текст выноски Знак"/>
    <w:basedOn w:val="618"/>
    <w:link w:val="621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623">
    <w:name w:val="Table Grid"/>
    <w:basedOn w:val="619"/>
    <w:uiPriority w:val="59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4">
    <w:name w:val="Body Text Indent"/>
    <w:basedOn w:val="617"/>
    <w:link w:val="625"/>
    <w:pPr>
      <w:ind w:firstLine="567"/>
      <w:jc w:val="both"/>
    </w:pPr>
    <w:rPr>
      <w:szCs w:val="18"/>
    </w:rPr>
  </w:style>
  <w:style w:type="character" w:styleId="625" w:customStyle="1">
    <w:name w:val="Основной текст с отступом Знак"/>
    <w:basedOn w:val="618"/>
    <w:link w:val="624"/>
    <w:rPr>
      <w:rFonts w:ascii="Times New Roman" w:hAnsi="Times New Roman" w:eastAsia="Times New Roman" w:cs="Times New Roman"/>
      <w:sz w:val="24"/>
      <w:szCs w:val="18"/>
    </w:rPr>
  </w:style>
  <w:style w:type="paragraph" w:styleId="626">
    <w:name w:val="Body Text"/>
    <w:basedOn w:val="617"/>
    <w:link w:val="627"/>
    <w:uiPriority w:val="99"/>
    <w:unhideWhenUsed/>
    <w:pPr>
      <w:spacing w:after="120"/>
    </w:pPr>
  </w:style>
  <w:style w:type="character" w:styleId="627" w:customStyle="1">
    <w:name w:val="Основной текст Знак"/>
    <w:basedOn w:val="618"/>
    <w:link w:val="62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28">
    <w:name w:val="Header"/>
    <w:basedOn w:val="617"/>
    <w:link w:val="630"/>
    <w:pPr>
      <w:tabs>
        <w:tab w:val="center" w:pos="4677" w:leader="none"/>
        <w:tab w:val="right" w:pos="9355" w:leader="none"/>
      </w:tabs>
    </w:pPr>
    <w:rPr>
      <w:lang w:eastAsia="ar-SA"/>
    </w:rPr>
  </w:style>
  <w:style w:type="character" w:styleId="629" w:customStyle="1">
    <w:name w:val="Верхний колонтитул Знак"/>
    <w:basedOn w:val="618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30" w:customStyle="1">
    <w:name w:val="Верхний колонтитул Знак1"/>
    <w:link w:val="628"/>
    <w:rPr>
      <w:rFonts w:ascii="Times New Roman" w:hAnsi="Times New Roman" w:eastAsia="Times New Roman" w:cs="Times New Roman"/>
      <w:sz w:val="24"/>
      <w:szCs w:val="24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704CB-AF33-4806-91DE-E82BD8500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Алксина Н.Н.</dc:creator>
  <cp:revision>4</cp:revision>
  <dcterms:created xsi:type="dcterms:W3CDTF">2024-01-26T03:07:00Z</dcterms:created>
  <dcterms:modified xsi:type="dcterms:W3CDTF">2024-12-19T09:35:21Z</dcterms:modified>
</cp:coreProperties>
</file>