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Проект</w:t>
      </w:r>
      <w:r>
        <w:rPr>
          <w:sz w:val="28"/>
          <w:szCs w:val="34"/>
        </w:rPr>
      </w:r>
      <w:r>
        <w:rPr>
          <w:sz w:val="28"/>
          <w:szCs w:val="34"/>
        </w:rPr>
      </w:r>
    </w:p>
    <w:p>
      <w:pPr>
        <w:ind w:left="5954"/>
        <w:jc w:val="right"/>
        <w:rPr>
          <w:sz w:val="28"/>
          <w:szCs w:val="28"/>
        </w:rPr>
      </w:pPr>
      <w:r>
        <w:rPr>
          <w:sz w:val="28"/>
          <w:szCs w:val="34"/>
        </w:rPr>
        <w:t xml:space="preserve">распоряжения</w:t>
      </w:r>
      <w:r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right"/>
        <w:rPr>
          <w:sz w:val="28"/>
          <w:szCs w:val="28"/>
        </w:rPr>
      </w:pPr>
      <w:r>
        <w:rPr>
          <w:sz w:val="28"/>
          <w:szCs w:val="34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jc w:val="center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center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center"/>
        <w:widowControl w:val="off"/>
        <w:rPr>
          <w:color w:val="000000"/>
          <w:sz w:val="28"/>
          <w:szCs w:val="28"/>
          <w:highlight w:val="none"/>
          <w:shd w:val="clear" w:color="auto" w:fill="ffffff"/>
          <w14:ligatures w14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состав регионального штаба по реализации федерального проекта </w:t>
      </w:r>
      <w:r>
        <w:rPr>
          <w:color w:val="000000"/>
          <w:sz w:val="28"/>
          <w:szCs w:val="28"/>
          <w:shd w:val="clear" w:color="auto" w:fill="ffffff"/>
        </w:rPr>
        <w:t xml:space="preserve">«Чистый воздух»</w:t>
      </w:r>
      <w:r>
        <w:rPr>
          <w:color w:val="000000"/>
          <w:sz w:val="28"/>
          <w:szCs w:val="28"/>
          <w:highlight w:val="none"/>
          <w:shd w:val="clear" w:color="auto" w:fill="ffffff"/>
          <w14:ligatures w14:val="none"/>
        </w:rPr>
      </w:r>
      <w:r>
        <w:rPr>
          <w:color w:val="000000"/>
          <w:sz w:val="28"/>
          <w:szCs w:val="28"/>
          <w:highlight w:val="none"/>
          <w:shd w:val="clear" w:color="auto" w:fill="ffffff"/>
          <w14:ligatures w14:val="none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line="252" w:lineRule="auto"/>
        <w:tabs>
          <w:tab w:val="left" w:pos="709" w:leader="none"/>
        </w:tabs>
        <w:rPr>
          <w:color w:val="000000"/>
          <w:sz w:val="28"/>
          <w:szCs w:val="28"/>
          <w:highlight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целях организации межведомственного взаимодействия органов государственной власти Новосибирской области, территориальных органов </w:t>
      </w:r>
      <w:r>
        <w:rPr>
          <w:sz w:val="28"/>
          <w:szCs w:val="28"/>
        </w:rPr>
        <w:t xml:space="preserve">федеральных органов исполнительной власти, органов местного самоуправления города Искитима</w:t>
      </w:r>
      <w:r>
        <w:rPr>
          <w:sz w:val="28"/>
          <w:szCs w:val="28"/>
        </w:rPr>
        <w:t xml:space="preserve"> и заинтересованных организац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 при реализации комплексного плана мероприятий по снижению выбросов загрязняющих веществ в атмосферный воздух в городе Искитиме Новосибирской области (далее – комплексный план), направленного на достижение показателей федерального проекта «Чистый воздух»: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Включить в состав </w:t>
      </w:r>
      <w:r>
        <w:rPr>
          <w:sz w:val="28"/>
          <w:szCs w:val="28"/>
        </w:rPr>
        <w:t xml:space="preserve">регионального штаба по реализации федерального проекта «Чистый воздух»</w:t>
      </w:r>
      <w:r>
        <w:rPr>
          <w:sz w:val="28"/>
          <w:szCs w:val="28"/>
        </w:rPr>
        <w:t xml:space="preserve">, утвержденный распоряжением Губернатора Новосибирской области от 18.10.2024 № 183-р: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Клемешова Олега Петровича – заместителя Губернатора Новосибирской области;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Заблоцкого Ростислава Михайловича – исполняющего обязанности министра здравоохранения Новосибирской области.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Контроль за исполнением настоящего распоряжения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</w:pPr>
      <w:r>
        <w:rPr>
          <w:highlight w:val="none"/>
        </w:rPr>
      </w:r>
      <w:r>
        <w:rPr>
          <w:highlight w:val="none"/>
        </w:rPr>
      </w:r>
      <w:r/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/>
      <w:bookmarkStart w:id="1" w:name="_GoBack"/>
      <w:r/>
      <w:bookmarkEnd w:id="1"/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296 </w:t>
      </w:r>
      <w:r>
        <w:t xml:space="preserve">51 70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</w:pPr>
      <w:r/>
      <w:r/>
    </w:p>
    <w:p>
      <w:pPr>
        <w:widowControl w:val="off"/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0673094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3"/>
      <w:jc w:val="center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9"/>
  </w:num>
  <w:num w:numId="10">
    <w:abstractNumId w:val="21"/>
  </w:num>
  <w:num w:numId="11">
    <w:abstractNumId w:val="15"/>
  </w:num>
  <w:num w:numId="12">
    <w:abstractNumId w:val="13"/>
  </w:num>
  <w:num w:numId="13">
    <w:abstractNumId w:val="26"/>
  </w:num>
  <w:num w:numId="14">
    <w:abstractNumId w:val="25"/>
  </w:num>
  <w:num w:numId="15">
    <w:abstractNumId w:val="5"/>
  </w:num>
  <w:num w:numId="16">
    <w:abstractNumId w:val="6"/>
  </w:num>
  <w:num w:numId="17">
    <w:abstractNumId w:val="14"/>
  </w:num>
  <w:num w:numId="18">
    <w:abstractNumId w:val="1"/>
  </w:num>
  <w:num w:numId="19">
    <w:abstractNumId w:val="23"/>
  </w:num>
  <w:num w:numId="20">
    <w:abstractNumId w:val="22"/>
  </w:num>
  <w:num w:numId="21">
    <w:abstractNumId w:val="19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4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09"/>
    <w:next w:val="909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basedOn w:val="910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09"/>
    <w:next w:val="909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basedOn w:val="910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09"/>
    <w:next w:val="909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basedOn w:val="910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09"/>
    <w:next w:val="909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10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09"/>
    <w:next w:val="909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10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9"/>
    <w:next w:val="90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9"/>
    <w:next w:val="909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0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9"/>
    <w:next w:val="909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0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9"/>
    <w:next w:val="909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0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09"/>
    <w:next w:val="909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basedOn w:val="910"/>
    <w:link w:val="755"/>
    <w:uiPriority w:val="10"/>
    <w:rPr>
      <w:sz w:val="48"/>
      <w:szCs w:val="48"/>
    </w:rPr>
  </w:style>
  <w:style w:type="paragraph" w:styleId="757">
    <w:name w:val="Subtitle"/>
    <w:basedOn w:val="909"/>
    <w:next w:val="909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basedOn w:val="910"/>
    <w:link w:val="757"/>
    <w:uiPriority w:val="11"/>
    <w:rPr>
      <w:sz w:val="24"/>
      <w:szCs w:val="24"/>
    </w:rPr>
  </w:style>
  <w:style w:type="paragraph" w:styleId="759">
    <w:name w:val="Quote"/>
    <w:basedOn w:val="909"/>
    <w:next w:val="909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9"/>
    <w:next w:val="909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0"/>
    <w:link w:val="913"/>
    <w:uiPriority w:val="99"/>
  </w:style>
  <w:style w:type="character" w:styleId="764">
    <w:name w:val="Footer Char"/>
    <w:basedOn w:val="910"/>
    <w:link w:val="915"/>
    <w:uiPriority w:val="99"/>
  </w:style>
  <w:style w:type="paragraph" w:styleId="765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915"/>
    <w:uiPriority w:val="99"/>
  </w:style>
  <w:style w:type="table" w:styleId="767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basedOn w:val="910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0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  <w:rPr>
      <w:rFonts w:eastAsia="Times New Roman"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Header"/>
    <w:basedOn w:val="909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910"/>
    <w:link w:val="913"/>
    <w:uiPriority w:val="99"/>
  </w:style>
  <w:style w:type="paragraph" w:styleId="915">
    <w:name w:val="Footer"/>
    <w:basedOn w:val="909"/>
    <w:link w:val="9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910"/>
    <w:link w:val="915"/>
    <w:uiPriority w:val="99"/>
  </w:style>
  <w:style w:type="paragraph" w:styleId="917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18">
    <w:name w:val="Balloon Text"/>
    <w:basedOn w:val="909"/>
    <w:link w:val="919"/>
    <w:uiPriority w:val="99"/>
    <w:semiHidden/>
    <w:unhideWhenUsed/>
    <w:rPr>
      <w:rFonts w:ascii="Tahoma" w:hAnsi="Tahoma"/>
      <w:sz w:val="16"/>
      <w:szCs w:val="16"/>
    </w:rPr>
  </w:style>
  <w:style w:type="character" w:styleId="919" w:customStyle="1">
    <w:name w:val="Текст выноски Знак"/>
    <w:link w:val="91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2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21">
    <w:name w:val="List Paragraph"/>
    <w:basedOn w:val="909"/>
    <w:uiPriority w:val="34"/>
    <w:qFormat/>
    <w:pPr>
      <w:contextualSpacing/>
      <w:ind w:left="720"/>
      <w:jc w:val="both"/>
      <w:spacing w:line="360" w:lineRule="atLeast"/>
    </w:pPr>
    <w:rPr>
      <w:rFonts w:ascii="Times New Roman CYR" w:hAnsi="Times New Roman CYR"/>
      <w:sz w:val="28"/>
    </w:rPr>
  </w:style>
  <w:style w:type="character" w:styleId="922" w:customStyle="1">
    <w:name w:val="Гипертекстовая ссылка"/>
    <w:basedOn w:val="910"/>
    <w:uiPriority w:val="99"/>
    <w:rPr>
      <w:color w:val="106bbe"/>
    </w:rPr>
  </w:style>
  <w:style w:type="character" w:styleId="923">
    <w:name w:val="Hyperlink"/>
    <w:uiPriority w:val="99"/>
    <w:rPr>
      <w:color w:val="0000ff"/>
      <w:u w:val="single"/>
    </w:rPr>
  </w:style>
  <w:style w:type="table" w:styleId="924">
    <w:name w:val="Table Grid"/>
    <w:basedOn w:val="9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ConsPlusNonformat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08B5-B49C-406F-A82A-04243414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Караулова Наталья Владимировна</dc:creator>
  <cp:keywords/>
  <dc:description/>
  <cp:revision>66</cp:revision>
  <dcterms:created xsi:type="dcterms:W3CDTF">2020-06-03T05:01:00Z</dcterms:created>
  <dcterms:modified xsi:type="dcterms:W3CDTF">2024-11-27T10:47:02Z</dcterms:modified>
</cp:coreProperties>
</file>