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5"/>
        <w:ind w:left="5386" w:right="0" w:firstLine="0"/>
        <w:jc w:val="center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ПРИЛОЖЕНИЕ № 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5"/>
        <w:ind w:left="5386" w:right="0" w:firstLine="0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к </w:t>
      </w:r>
      <w:r>
        <w:rPr>
          <w:sz w:val="28"/>
          <w:szCs w:val="28"/>
          <w:highlight w:val="white"/>
        </w:rPr>
        <w:t xml:space="preserve">админи</w:t>
      </w:r>
      <w:r>
        <w:rPr>
          <w:sz w:val="28"/>
          <w:szCs w:val="28"/>
          <w:highlight w:val="white"/>
        </w:rPr>
        <w:t xml:space="preserve">стративному регламенту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965"/>
        <w:ind w:left="5386" w:right="0" w:firstLine="0"/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министерства сельского хозяйства Новосибирской области</w:t>
      </w:r>
      <w:r>
        <w:rPr>
          <w:sz w:val="28"/>
          <w:szCs w:val="28"/>
          <w:highlight w:val="white"/>
          <w:lang w:eastAsia="ru-RU"/>
        </w:rPr>
        <w:br/>
        <w:t xml:space="preserve">по предоставлению </w:t>
      </w:r>
      <w:r>
        <w:rPr>
          <w:sz w:val="28"/>
          <w:szCs w:val="28"/>
          <w:highlight w:val="white"/>
          <w:lang w:eastAsia="ru-RU"/>
        </w:rPr>
        <w:t xml:space="preserve">государственной услуги </w:t>
      </w:r>
      <w:r>
        <w:rPr>
          <w:sz w:val="28"/>
          <w:szCs w:val="28"/>
          <w:highlight w:val="white"/>
          <w:lang w:eastAsia="ru-RU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Оказание государственной поддержки в форме ежемесячной выплаты гражданам Российской Федерации, являвшимся руководителями сельскохозяйственных организаций Новосибирской области, проработавшим в этой должности не менее 15 лет</w:t>
      </w:r>
      <w:r>
        <w:rPr>
          <w:sz w:val="28"/>
          <w:szCs w:val="28"/>
          <w:highlight w:val="white"/>
          <w:lang w:eastAsia="ru-RU"/>
        </w:rPr>
        <w:t xml:space="preserve">»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65"/>
        <w:ind w:left="5386" w:right="0" w:firstLine="0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965"/>
        <w:ind w:left="5386" w:right="0" w:firstLine="0"/>
        <w:jc w:val="center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contextualSpacing/>
        <w:jc w:val="center"/>
        <w:spacing w:after="240"/>
        <w:rPr>
          <w:b/>
          <w:bCs/>
          <w:sz w:val="28"/>
          <w:szCs w:val="28"/>
          <w:highlight w:val="white"/>
          <w:lang w:eastAsia="ru-RU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  <w:lang w:eastAsia="ru-RU"/>
        </w:rPr>
      </w:r>
    </w:p>
    <w:p>
      <w:pPr>
        <w:contextualSpacing/>
        <w:jc w:val="center"/>
        <w:spacing w:after="240"/>
        <w:rPr>
          <w:b/>
          <w:bCs/>
          <w:sz w:val="28"/>
          <w:szCs w:val="28"/>
          <w:highlight w:val="white"/>
          <w:lang w:eastAsia="ru-RU"/>
        </w:rPr>
      </w:pP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white"/>
          <w:lang w:eastAsia="ru-RU"/>
        </w:rPr>
        <w:t xml:space="preserve"> общих</w:t>
      </w:r>
      <w:r>
        <w:rPr>
          <w:b/>
          <w:bCs/>
          <w:sz w:val="28"/>
          <w:szCs w:val="28"/>
          <w:highlight w:val="white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highlight w:val="white"/>
          <w:lang w:eastAsia="ru-RU"/>
        </w:rPr>
        <w:t xml:space="preserve">елей</w:t>
      </w:r>
      <w:r>
        <w:rPr>
          <w:b/>
          <w:bCs/>
          <w:sz w:val="28"/>
          <w:szCs w:val="28"/>
          <w:highlight w:val="white"/>
          <w:lang w:eastAsia="ru-RU"/>
        </w:rPr>
        <w:t xml:space="preserve">, </w:t>
      </w:r>
      <w:r>
        <w:rPr>
          <w:b/>
          <w:bCs/>
          <w:sz w:val="28"/>
          <w:szCs w:val="28"/>
          <w:highlight w:val="white"/>
          <w:lang w:eastAsia="ru-RU"/>
        </w:rPr>
        <w:br/>
        <w:t xml:space="preserve">а также комбинации значений признаков,</w:t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after="240"/>
        <w:rPr>
          <w:b/>
          <w:bCs/>
          <w:sz w:val="28"/>
          <w:szCs w:val="28"/>
          <w:highlight w:val="white"/>
          <w:lang w:eastAsia="ru-RU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 каждая из которых соответствует одному</w:t>
      </w:r>
      <w:r>
        <w:rPr>
          <w:b/>
          <w:bCs/>
          <w:sz w:val="28"/>
          <w:szCs w:val="28"/>
          <w:highlight w:val="white"/>
          <w:lang w:eastAsia="ru-RU"/>
        </w:rPr>
      </w:r>
      <w:r>
        <w:rPr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after="24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white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highlight w:val="white"/>
          <w:lang w:eastAsia="ru-RU"/>
        </w:rPr>
        <w:t xml:space="preserve">слуги</w:t>
      </w:r>
      <w:r/>
      <w:r/>
    </w:p>
    <w:p>
      <w:pPr>
        <w:contextualSpacing/>
        <w:jc w:val="center"/>
        <w:spacing w:after="24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jc w:val="both"/>
        <w:spacing w:before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Таблица </w:t>
      </w:r>
      <w:r>
        <w:rPr>
          <w:sz w:val="28"/>
          <w:szCs w:val="28"/>
          <w:highlight w:val="white"/>
          <w:lang w:eastAsia="ru-RU"/>
        </w:rPr>
        <w:t xml:space="preserve">1</w:t>
      </w:r>
      <w:r>
        <w:rPr>
          <w:sz w:val="28"/>
          <w:szCs w:val="28"/>
          <w:highlight w:val="white"/>
          <w:lang w:eastAsia="ru-RU"/>
        </w:rPr>
        <w:t xml:space="preserve">. </w:t>
      </w:r>
      <w:r>
        <w:rPr>
          <w:sz w:val="28"/>
          <w:szCs w:val="28"/>
          <w:highlight w:val="white"/>
          <w:lang w:eastAsia="ru-RU"/>
        </w:rPr>
        <w:t xml:space="preserve">Круг заявителей в соответствии с вариантами предоставления Услуги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Style w:val="95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blPrEx/>
        <w:trPr>
          <w:trHeight w:val="567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№ варианта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tcW w:w="893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Комбинация значений признаков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highlight w:val="white"/>
              </w:rPr>
            </w:pPr>
            <w:r>
              <w:rPr>
                <w:i/>
                <w:szCs w:val="20"/>
                <w:highlight w:val="white"/>
              </w:rPr>
              <w:t xml:space="preserve">Результат</w:t>
            </w:r>
            <w:r>
              <w:rPr>
                <w:i/>
                <w:szCs w:val="20"/>
                <w:highlight w:val="white"/>
              </w:rPr>
              <w:t xml:space="preserve"> Услуги</w:t>
            </w:r>
            <w:r>
              <w:rPr>
                <w:i/>
                <w:szCs w:val="20"/>
                <w:highlight w:val="white"/>
              </w:rPr>
              <w:t xml:space="preserve">,</w:t>
            </w:r>
            <w:r>
              <w:rPr>
                <w:i/>
                <w:szCs w:val="20"/>
                <w:highlight w:val="white"/>
              </w:rPr>
              <w:t xml:space="preserve"> за которым обращается заявитель</w:t>
            </w:r>
            <w:r>
              <w:rPr>
                <w:i/>
                <w:szCs w:val="20"/>
                <w:highlight w:val="white"/>
              </w:rPr>
              <w:t xml:space="preserve"> </w:t>
            </w:r>
            <w:r>
              <w:rPr>
                <w:i/>
                <w:iCs/>
                <w:szCs w:val="20"/>
                <w:highlight w:val="white"/>
                <w:lang w:eastAsia="ru-RU"/>
              </w:rPr>
              <w:t xml:space="preserve">«</w:t>
            </w:r>
            <w:r>
              <w:rPr>
                <w:i/>
                <w:szCs w:val="20"/>
                <w:highlight w:val="white"/>
              </w:rPr>
      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  <w:r>
              <w:rPr>
                <w:i/>
                <w:szCs w:val="20"/>
                <w:highlight w:val="white"/>
              </w:rPr>
              <w:t xml:space="preserve">»</w:t>
            </w:r>
            <w:r>
              <w:rPr>
                <w:i/>
                <w:iCs/>
                <w:szCs w:val="20"/>
                <w:highlight w:val="white"/>
              </w:rPr>
            </w:r>
            <w:r>
              <w:rPr>
                <w:i/>
                <w:iCs/>
                <w:szCs w:val="20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  <w:lang w:val="en-US"/>
              </w:rPr>
              <w:t xml:space="preserve">Граждане, заме</w:t>
            </w:r>
            <w:r>
              <w:rPr>
                <w:szCs w:val="20"/>
                <w:highlight w:val="white"/>
                <w:lang w:val="en-US"/>
              </w:rPr>
              <w:t xml:space="preserve">щавшие должность руководителя сельскохозяйственной организации в Новосибирской области, проработавшие в этой должности не менее 15 лет (при условии прекращения трудовой деятельности по указанной должности в связи с назначением страховой пенсии по старости)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  <w:lang w:val="en-US"/>
              </w:rPr>
              <w:t xml:space="preserve">Граждане, замещавшие должность руководителя сельскохозяйственной организации в Новосибирской области, проработавши</w:t>
            </w:r>
            <w:r>
              <w:rPr>
                <w:szCs w:val="20"/>
                <w:highlight w:val="white"/>
                <w:lang w:val="en-US"/>
              </w:rPr>
              <w:t xml:space="preserve">е в этой должности не менее 15 лет (при условии назначения страховой пенсии по старости до наступления возраста, дающего право на пенсию по старости (в случаях предусмотренных законодательством Российской Федерации), - с момента возникновения такого права)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  <w:lang w:val="en-US"/>
              </w:rPr>
              <w:t xml:space="preserve">Граждане, замещавшие должность руко</w:t>
            </w:r>
            <w:r>
              <w:rPr>
                <w:szCs w:val="20"/>
                <w:highlight w:val="white"/>
                <w:lang w:val="en-US"/>
              </w:rPr>
              <w:t xml:space="preserve">водителя сельскохозяйственной организации в Новосибирской области, проработавшие в этой должности не менее 15 лет (при условии прекращения трудового договора по основаниям, предусмотренных пунктом 5 части 1 статьи 83 Трудового кодекса Российской Федерации)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Таблица 2. Перечень </w:t>
      </w:r>
      <w:r>
        <w:rPr>
          <w:sz w:val="28"/>
          <w:szCs w:val="28"/>
          <w:highlight w:val="white"/>
          <w:lang w:eastAsia="ru-RU"/>
        </w:rPr>
        <w:t xml:space="preserve">общих </w:t>
      </w:r>
      <w:r>
        <w:rPr>
          <w:sz w:val="28"/>
          <w:szCs w:val="28"/>
          <w:highlight w:val="white"/>
          <w:lang w:eastAsia="ru-RU"/>
        </w:rPr>
        <w:t xml:space="preserve">признаков заявит</w:t>
      </w:r>
      <w:r>
        <w:rPr>
          <w:sz w:val="28"/>
          <w:szCs w:val="28"/>
          <w:highlight w:val="white"/>
          <w:lang w:eastAsia="ru-RU"/>
        </w:rPr>
        <w:t xml:space="preserve">елей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5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я признака заявителя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  <w:highlight w:val="white"/>
              </w:rPr>
            </w:pPr>
            <w:r>
              <w:rPr>
                <w:i/>
                <w:szCs w:val="20"/>
                <w:highlight w:val="white"/>
              </w:rPr>
              <w:t xml:space="preserve">Результат</w:t>
            </w:r>
            <w:r>
              <w:rPr>
                <w:i/>
                <w:szCs w:val="20"/>
                <w:highlight w:val="white"/>
                <w:lang w:val="en-US"/>
              </w:rPr>
              <w:t xml:space="preserve"> </w:t>
            </w:r>
            <w:r>
              <w:rPr>
                <w:i/>
                <w:szCs w:val="20"/>
                <w:highlight w:val="white"/>
              </w:rPr>
              <w:t xml:space="preserve">Услуги</w:t>
            </w:r>
            <w:r>
              <w:rPr>
                <w:i/>
                <w:szCs w:val="20"/>
                <w:highlight w:val="white"/>
                <w:lang w:val="en-US"/>
              </w:rPr>
              <w:t xml:space="preserve"> </w:t>
            </w:r>
            <w:r>
              <w:rPr>
                <w:i/>
                <w:iCs/>
                <w:szCs w:val="20"/>
                <w:highlight w:val="white"/>
                <w:lang w:val="en-US" w:eastAsia="ru-RU"/>
              </w:rPr>
              <w:t xml:space="preserve">«</w:t>
            </w:r>
            <w:r>
              <w:rPr>
                <w:i/>
                <w:szCs w:val="20"/>
                <w:highlight w:val="white"/>
                <w:lang w:val="en-US"/>
              </w:rPr>
              <w:t xml:space="preserve">Предоставление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  <w:r>
              <w:rPr>
                <w:i/>
                <w:szCs w:val="20"/>
                <w:highlight w:val="white"/>
                <w:lang w:val="en-US"/>
              </w:rPr>
              <w:t xml:space="preserve">»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1</w:t>
            </w:r>
            <w:r>
              <w:rPr>
                <w:szCs w:val="20"/>
                <w:highlight w:val="white"/>
                <w:lang w:val="en-US"/>
              </w:rPr>
              <w:t xml:space="preserve">. </w:t>
            </w:r>
            <w:r>
              <w:rPr>
                <w:szCs w:val="20"/>
                <w:highlight w:val="white"/>
                <w:lang w:val="en-US"/>
              </w:rPr>
              <w:t xml:space="preserve">Граждане, заме</w:t>
            </w:r>
            <w:r>
              <w:rPr>
                <w:szCs w:val="20"/>
                <w:highlight w:val="white"/>
                <w:lang w:val="en-US"/>
              </w:rPr>
              <w:t xml:space="preserve">щавшие должность руководителя сельскохозяйственной организации в Новосибирской области, проработавшие в этой должности не менее 15 лет (при условии прекращения трудовой деятельности по указанной должности в связи с назначением страховой пенсии по старости)</w:t>
            </w:r>
            <w:r>
              <w:rPr>
                <w:szCs w:val="20"/>
                <w:highlight w:val="white"/>
              </w:rPr>
              <w:t xml:space="preserve">.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2</w:t>
            </w:r>
            <w:r>
              <w:rPr>
                <w:szCs w:val="20"/>
                <w:highlight w:val="white"/>
                <w:lang w:val="en-US"/>
              </w:rPr>
              <w:t xml:space="preserve">. </w:t>
            </w:r>
            <w:r>
              <w:rPr>
                <w:szCs w:val="20"/>
                <w:highlight w:val="white"/>
                <w:lang w:val="en-US"/>
              </w:rPr>
              <w:t xml:space="preserve">Граждане, замещавшие должность руководителя сельскохозяйственной организации в Новосибирской области, проработавши</w:t>
            </w:r>
            <w:r>
              <w:rPr>
                <w:szCs w:val="20"/>
                <w:highlight w:val="white"/>
                <w:lang w:val="en-US"/>
              </w:rPr>
              <w:t xml:space="preserve">е в этой должности не менее 15 лет (при условии назначения страховой пенсии по старости до наступления возраста, дающего право на пенсию по старости (в случаях предусмотренных законодательством Российской Федерации), - с момента возникновения такого права)</w:t>
            </w:r>
            <w:r>
              <w:rPr>
                <w:szCs w:val="20"/>
                <w:highlight w:val="white"/>
              </w:rPr>
              <w:t xml:space="preserve">.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3</w:t>
            </w:r>
            <w:r>
              <w:rPr>
                <w:szCs w:val="20"/>
                <w:highlight w:val="white"/>
                <w:lang w:val="en-US"/>
              </w:rPr>
              <w:t xml:space="preserve">. </w:t>
            </w:r>
            <w:r>
              <w:rPr>
                <w:szCs w:val="20"/>
                <w:highlight w:val="white"/>
                <w:lang w:val="en-US"/>
              </w:rPr>
              <w:t xml:space="preserve">Граждане, замещавшие должность руко</w:t>
            </w:r>
            <w:r>
              <w:rPr>
                <w:szCs w:val="20"/>
                <w:highlight w:val="white"/>
                <w:lang w:val="en-US"/>
              </w:rPr>
              <w:t xml:space="preserve">водителя сельскохозяйственной организации в Новосибирской области, проработавшие в этой должности не менее 15 лет (при условии прекращения трудового договора по основаниям, предусмотренных пунктом 5 части 1 статьи 83 Трудового кодекса Российской Федерации)</w:t>
            </w:r>
            <w:r>
              <w:rPr>
                <w:szCs w:val="20"/>
                <w:highlight w:val="white"/>
              </w:rPr>
              <w:t xml:space="preserve">.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4</w:t>
            </w:r>
            <w:r>
              <w:rPr>
                <w:szCs w:val="20"/>
                <w:highlight w:val="white"/>
                <w:lang w:val="en-US"/>
              </w:rPr>
              <w:t xml:space="preserve">. </w:t>
            </w:r>
            <w:r>
              <w:rPr>
                <w:szCs w:val="20"/>
                <w:highlight w:val="white"/>
                <w:lang w:val="en-US"/>
              </w:rPr>
              <w:t xml:space="preserve">Уполномоченные представители по доверенности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</w:tbl>
    <w:p>
      <w:pPr>
        <w:pStyle w:val="951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  <w:highlight w:val="white"/>
        </w:rPr>
      </w:pPr>
      <w:r>
        <w:rPr>
          <w:sz w:val="20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5"/>
        <w:ind w:left="6237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5"/>
        <w:ind w:left="0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5"/>
        <w:ind w:left="0"/>
        <w:rPr>
          <w:sz w:val="28"/>
          <w:szCs w:val="28"/>
          <w:highlight w:val="whit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>
        <w:rPr>
          <w:highlight w:val="none"/>
          <w:lang w:val="en-US"/>
        </w:rPr>
        <w:t xml:space="preserve">                                                                         </w:t>
      </w:r>
      <w:r>
        <w:rPr>
          <w:sz w:val="28"/>
          <w:szCs w:val="28"/>
          <w:highlight w:val="none"/>
          <w:lang w:val="en-US"/>
        </w:rPr>
        <w:t xml:space="preserve">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off"/>
        <w:rPr>
          <w:rFonts w:asciiTheme="minorHAnsi" w:hAnsiTheme="minorHAnsi" w:eastAsiaTheme="minorHAnsi" w:cstheme="minorBidi"/>
          <w:sz w:val="22"/>
          <w:szCs w:val="22"/>
          <w:highlight w:val="white"/>
        </w:rPr>
      </w:pPr>
      <w:r>
        <w:rPr>
          <w:rFonts w:asciiTheme="minorHAnsi" w:hAnsiTheme="minorHAnsi" w:eastAsiaTheme="minorHAnsi" w:cstheme="minorBidi"/>
          <w:sz w:val="22"/>
          <w:szCs w:val="22"/>
          <w:highlight w:val="white"/>
          <w:lang w:val="ru-RU" w:eastAsia="en-US" w:bidi="ar-SA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  <w:r>
        <w:rPr>
          <w:rFonts w:asciiTheme="minorHAnsi" w:hAnsiTheme="minorHAnsi" w:eastAsiaTheme="minorHAnsi" w:cstheme="minorBidi"/>
          <w:sz w:val="22"/>
          <w:szCs w:val="22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95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9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center"/>
    </w:pPr>
    <w:r/>
    <w:r/>
  </w:p>
  <w:p>
    <w:pPr>
      <w:pStyle w:val="9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8">
    <w:name w:val="Heading 1 Char"/>
    <w:basedOn w:val="941"/>
    <w:link w:val="970"/>
    <w:uiPriority w:val="9"/>
    <w:rPr>
      <w:rFonts w:ascii="Arial" w:hAnsi="Arial" w:eastAsia="Arial" w:cs="Arial"/>
      <w:sz w:val="40"/>
      <w:szCs w:val="40"/>
    </w:rPr>
  </w:style>
  <w:style w:type="character" w:styleId="779">
    <w:name w:val="Heading 2 Char"/>
    <w:basedOn w:val="941"/>
    <w:link w:val="971"/>
    <w:uiPriority w:val="9"/>
    <w:rPr>
      <w:rFonts w:ascii="Arial" w:hAnsi="Arial" w:eastAsia="Arial" w:cs="Arial"/>
      <w:sz w:val="34"/>
    </w:rPr>
  </w:style>
  <w:style w:type="character" w:styleId="780">
    <w:name w:val="Heading 3 Char"/>
    <w:basedOn w:val="941"/>
    <w:link w:val="972"/>
    <w:uiPriority w:val="9"/>
    <w:rPr>
      <w:rFonts w:ascii="Arial" w:hAnsi="Arial" w:eastAsia="Arial" w:cs="Arial"/>
      <w:sz w:val="30"/>
      <w:szCs w:val="30"/>
    </w:rPr>
  </w:style>
  <w:style w:type="character" w:styleId="781">
    <w:name w:val="Heading 4 Char"/>
    <w:basedOn w:val="941"/>
    <w:link w:val="973"/>
    <w:uiPriority w:val="9"/>
    <w:rPr>
      <w:rFonts w:ascii="Arial" w:hAnsi="Arial" w:eastAsia="Arial" w:cs="Arial"/>
      <w:b/>
      <w:bCs/>
      <w:sz w:val="26"/>
      <w:szCs w:val="26"/>
    </w:rPr>
  </w:style>
  <w:style w:type="character" w:styleId="782">
    <w:name w:val="Heading 5 Char"/>
    <w:basedOn w:val="941"/>
    <w:link w:val="974"/>
    <w:uiPriority w:val="9"/>
    <w:rPr>
      <w:rFonts w:ascii="Arial" w:hAnsi="Arial" w:eastAsia="Arial" w:cs="Arial"/>
      <w:b/>
      <w:bCs/>
      <w:sz w:val="24"/>
      <w:szCs w:val="24"/>
    </w:rPr>
  </w:style>
  <w:style w:type="character" w:styleId="783">
    <w:name w:val="Heading 6 Char"/>
    <w:basedOn w:val="941"/>
    <w:link w:val="975"/>
    <w:uiPriority w:val="9"/>
    <w:rPr>
      <w:rFonts w:ascii="Arial" w:hAnsi="Arial" w:eastAsia="Arial" w:cs="Arial"/>
      <w:b/>
      <w:bCs/>
      <w:sz w:val="22"/>
      <w:szCs w:val="22"/>
    </w:rPr>
  </w:style>
  <w:style w:type="paragraph" w:styleId="784">
    <w:name w:val="Heading 7"/>
    <w:basedOn w:val="940"/>
    <w:next w:val="940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>
    <w:name w:val="Heading 7 Char"/>
    <w:basedOn w:val="941"/>
    <w:link w:val="7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940"/>
    <w:next w:val="940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8 Char"/>
    <w:basedOn w:val="941"/>
    <w:link w:val="786"/>
    <w:uiPriority w:val="9"/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940"/>
    <w:next w:val="940"/>
    <w:link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>
    <w:name w:val="Heading 9 Char"/>
    <w:basedOn w:val="941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0">
    <w:name w:val="Title"/>
    <w:basedOn w:val="940"/>
    <w:next w:val="940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basedOn w:val="941"/>
    <w:link w:val="790"/>
    <w:uiPriority w:val="10"/>
    <w:rPr>
      <w:sz w:val="48"/>
      <w:szCs w:val="48"/>
    </w:rPr>
  </w:style>
  <w:style w:type="paragraph" w:styleId="792">
    <w:name w:val="Subtitle"/>
    <w:basedOn w:val="940"/>
    <w:next w:val="940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basedOn w:val="941"/>
    <w:link w:val="792"/>
    <w:uiPriority w:val="11"/>
    <w:rPr>
      <w:sz w:val="24"/>
      <w:szCs w:val="24"/>
    </w:rPr>
  </w:style>
  <w:style w:type="paragraph" w:styleId="794">
    <w:name w:val="Quote"/>
    <w:basedOn w:val="940"/>
    <w:next w:val="940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0"/>
    <w:next w:val="940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character" w:styleId="798">
    <w:name w:val="Header Char"/>
    <w:basedOn w:val="941"/>
    <w:link w:val="955"/>
    <w:uiPriority w:val="99"/>
  </w:style>
  <w:style w:type="character" w:styleId="799">
    <w:name w:val="Footer Char"/>
    <w:basedOn w:val="941"/>
    <w:link w:val="957"/>
    <w:uiPriority w:val="99"/>
  </w:style>
  <w:style w:type="paragraph" w:styleId="800">
    <w:name w:val="Caption"/>
    <w:basedOn w:val="940"/>
    <w:next w:val="9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>
    <w:name w:val="Caption Char"/>
    <w:basedOn w:val="800"/>
    <w:link w:val="957"/>
    <w:uiPriority w:val="99"/>
  </w:style>
  <w:style w:type="table" w:styleId="802">
    <w:name w:val="Table Grid Light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9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basedOn w:val="9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1">
    <w:name w:val="List Table 7 Colorful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2">
    <w:name w:val="List Table 7 Colorful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3">
    <w:name w:val="List Table 7 Colorful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4">
    <w:name w:val="List Table 7 Colorful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5">
    <w:name w:val="List Table 7 Colorful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6">
    <w:name w:val="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8">
    <w:name w:val="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9">
    <w:name w:val="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0">
    <w:name w:val="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1">
    <w:name w:val="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2">
    <w:name w:val="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3">
    <w:name w:val="Bordered &amp; Lined - Accent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5">
    <w:name w:val="Bordered &amp; Lined - Accent 2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6">
    <w:name w:val="Bordered &amp; Lined - Accent 3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7">
    <w:name w:val="Bordered &amp; Lined - Accent 4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8">
    <w:name w:val="Bordered &amp; Lined - Accent 5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9">
    <w:name w:val="Bordered &amp; Lined - Accent 6"/>
    <w:basedOn w:val="9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0">
    <w:name w:val="Bordered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basedOn w:val="9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Footnote Text Char"/>
    <w:link w:val="962"/>
    <w:uiPriority w:val="99"/>
    <w:rPr>
      <w:sz w:val="18"/>
    </w:rPr>
  </w:style>
  <w:style w:type="character" w:styleId="928">
    <w:name w:val="Endnote Text Char"/>
    <w:link w:val="959"/>
    <w:uiPriority w:val="99"/>
    <w:rPr>
      <w:sz w:val="20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character" w:styleId="944">
    <w:name w:val="annotation reference"/>
    <w:uiPriority w:val="99"/>
    <w:rPr>
      <w:sz w:val="16"/>
      <w:szCs w:val="16"/>
    </w:rPr>
  </w:style>
  <w:style w:type="paragraph" w:styleId="945">
    <w:name w:val="annotation text"/>
    <w:basedOn w:val="940"/>
    <w:link w:val="946"/>
    <w:uiPriority w:val="99"/>
    <w:unhideWhenUsed/>
    <w:rPr>
      <w:szCs w:val="20"/>
    </w:rPr>
  </w:style>
  <w:style w:type="character" w:styleId="946" w:customStyle="1">
    <w:name w:val="Текст примечания Знак"/>
    <w:basedOn w:val="941"/>
    <w:link w:val="945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47">
    <w:name w:val="Balloon Text"/>
    <w:basedOn w:val="940"/>
    <w:link w:val="94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1"/>
    <w:link w:val="947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49">
    <w:name w:val="annotation subject"/>
    <w:basedOn w:val="945"/>
    <w:next w:val="945"/>
    <w:link w:val="950"/>
    <w:uiPriority w:val="99"/>
    <w:semiHidden/>
    <w:unhideWhenUsed/>
    <w:rPr>
      <w:b/>
      <w:bCs/>
    </w:rPr>
  </w:style>
  <w:style w:type="character" w:styleId="950" w:customStyle="1">
    <w:name w:val="Тема примечания Знак"/>
    <w:basedOn w:val="946"/>
    <w:link w:val="949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51" w:customStyle="1">
    <w:name w:val="! ТЗ Стиль __ТекстОсн_1и + Times New Roman 12 пт По ширине Первая стр..."/>
    <w:basedOn w:val="940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52" w:customStyle="1">
    <w:name w:val="Сетка таблицы3"/>
    <w:basedOn w:val="942"/>
    <w:next w:val="953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3">
    <w:name w:val="Table Grid"/>
    <w:basedOn w:val="94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4">
    <w:name w:val="List Paragraph"/>
    <w:basedOn w:val="940"/>
    <w:uiPriority w:val="34"/>
    <w:qFormat/>
    <w:pPr>
      <w:contextualSpacing/>
      <w:ind w:left="720"/>
    </w:pPr>
  </w:style>
  <w:style w:type="paragraph" w:styleId="955">
    <w:name w:val="Header"/>
    <w:basedOn w:val="940"/>
    <w:link w:val="9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6" w:customStyle="1">
    <w:name w:val="Верхний колонтитул Знак"/>
    <w:basedOn w:val="941"/>
    <w:link w:val="955"/>
    <w:uiPriority w:val="99"/>
    <w:rPr>
      <w:rFonts w:ascii="Times New Roman" w:hAnsi="Times New Roman" w:eastAsia="Times New Roman" w:cs="Times New Roman"/>
      <w:sz w:val="20"/>
    </w:rPr>
  </w:style>
  <w:style w:type="paragraph" w:styleId="957">
    <w:name w:val="Footer"/>
    <w:basedOn w:val="940"/>
    <w:link w:val="9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8" w:customStyle="1">
    <w:name w:val="Нижний колонтитул Знак"/>
    <w:basedOn w:val="941"/>
    <w:link w:val="957"/>
    <w:uiPriority w:val="99"/>
    <w:rPr>
      <w:rFonts w:ascii="Times New Roman" w:hAnsi="Times New Roman" w:eastAsia="Times New Roman" w:cs="Times New Roman"/>
      <w:sz w:val="20"/>
    </w:rPr>
  </w:style>
  <w:style w:type="paragraph" w:styleId="959">
    <w:name w:val="endnote text"/>
    <w:basedOn w:val="940"/>
    <w:link w:val="960"/>
    <w:uiPriority w:val="99"/>
    <w:semiHidden/>
    <w:unhideWhenUsed/>
    <w:rPr>
      <w:szCs w:val="20"/>
    </w:rPr>
  </w:style>
  <w:style w:type="character" w:styleId="960" w:customStyle="1">
    <w:name w:val="Текст концевой сноски Знак"/>
    <w:basedOn w:val="941"/>
    <w:link w:val="959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61">
    <w:name w:val="endnote reference"/>
    <w:basedOn w:val="941"/>
    <w:uiPriority w:val="99"/>
    <w:semiHidden/>
    <w:unhideWhenUsed/>
    <w:rPr>
      <w:vertAlign w:val="superscript"/>
    </w:rPr>
  </w:style>
  <w:style w:type="paragraph" w:styleId="962">
    <w:name w:val="footnote text"/>
    <w:basedOn w:val="940"/>
    <w:link w:val="963"/>
    <w:uiPriority w:val="99"/>
    <w:unhideWhenUsed/>
    <w:rPr>
      <w:szCs w:val="20"/>
    </w:rPr>
  </w:style>
  <w:style w:type="character" w:styleId="963" w:customStyle="1">
    <w:name w:val="Текст сноски Знак"/>
    <w:basedOn w:val="941"/>
    <w:link w:val="962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64">
    <w:name w:val="footnote reference"/>
    <w:basedOn w:val="941"/>
    <w:uiPriority w:val="99"/>
    <w:semiHidden/>
    <w:unhideWhenUsed/>
    <w:rPr>
      <w:vertAlign w:val="superscript"/>
    </w:rPr>
  </w:style>
  <w:style w:type="paragraph" w:styleId="96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66">
    <w:name w:val="Body Text"/>
    <w:basedOn w:val="940"/>
    <w:link w:val="967"/>
    <w:uiPriority w:val="1"/>
    <w:qFormat/>
    <w:pPr>
      <w:widowControl w:val="off"/>
    </w:pPr>
    <w:rPr>
      <w:sz w:val="24"/>
      <w:szCs w:val="24"/>
    </w:rPr>
  </w:style>
  <w:style w:type="character" w:styleId="967" w:customStyle="1">
    <w:name w:val="Основной текст Знак"/>
    <w:basedOn w:val="941"/>
    <w:link w:val="966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68">
    <w:name w:val="HTML Code"/>
    <w:basedOn w:val="941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69">
    <w:name w:val="Hyperlink"/>
    <w:uiPriority w:val="99"/>
    <w:unhideWhenUsed/>
    <w:rPr>
      <w:color w:val="0000ff" w:themeColor="hyperlink"/>
      <w:u w:val="single"/>
    </w:rPr>
  </w:style>
  <w:style w:type="paragraph" w:styleId="970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71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72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73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74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75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table" w:styleId="976" w:customStyle="1">
    <w:name w:val="Normal Table 1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7" w:customStyle="1">
    <w:name w:val="Normal 1"/>
    <w:qFormat/>
    <w:pPr>
      <w:spacing w:after="200" w:line="276" w:lineRule="auto"/>
    </w:pPr>
  </w:style>
  <w:style w:type="numbering" w:styleId="978" w:customStyle="1">
    <w:name w:val="No List 1"/>
    <w:uiPriority w:val="99"/>
    <w:semiHidden/>
    <w:unhideWhenUsed/>
  </w:style>
  <w:style w:type="paragraph" w:styleId="979" w:customStyle="1">
    <w:name w:val="ConsPlusNormal"/>
    <w:link w:val="981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table" w:styleId="980" w:customStyle="1">
    <w:name w:val="Table Grid 1"/>
    <w:basedOn w:val="9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1" w:customStyle="1">
    <w:name w:val="ConsPlusNormal Знак"/>
    <w:link w:val="979"/>
    <w:rPr>
      <w:rFonts w:ascii="Calibri" w:hAnsi="Calibri" w:eastAsia="Times New Roman" w:cs="Calibri"/>
      <w:szCs w:val="20"/>
      <w:lang w:eastAsia="ru-RU"/>
    </w:rPr>
  </w:style>
  <w:style w:type="paragraph" w:styleId="98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3" w:customStyle="1">
    <w:name w:val="Default Paragraph Font 1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16</cp:revision>
  <dcterms:created xsi:type="dcterms:W3CDTF">2025-01-21T12:28:00Z</dcterms:created>
  <dcterms:modified xsi:type="dcterms:W3CDTF">2025-11-24T04:21:24Z</dcterms:modified>
</cp:coreProperties>
</file>