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3"/>
        <w:gridCol w:w="1972"/>
        <w:gridCol w:w="2018"/>
        <w:gridCol w:w="1719"/>
        <w:gridCol w:w="261"/>
        <w:gridCol w:w="262"/>
        <w:gridCol w:w="1860"/>
      </w:tblGrid>
      <w:tr w:rsidR="00E03F87">
        <w:trPr>
          <w:trHeight w:val="1075"/>
        </w:trPr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60664B">
            <w:pPr>
              <w:pStyle w:val="Normal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2925" cy="65722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 w:rsidR="00E03F87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E03F87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60664B">
            <w:pPr>
              <w:pStyle w:val="Normal1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03F87">
        <w:tc>
          <w:tcPr>
            <w:tcW w:w="19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E03F87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60664B">
            <w:pPr>
              <w:pStyle w:val="a7"/>
              <w:ind w:right="0"/>
            </w:pPr>
            <w:r>
              <w:t>ПРИКАЗ</w:t>
            </w:r>
          </w:p>
        </w:tc>
      </w:tr>
      <w:tr w:rsidR="00E03F87">
        <w:tc>
          <w:tcPr>
            <w:tcW w:w="197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E03F87" w:rsidRDefault="00E03F87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E03F87" w:rsidRDefault="00E03F87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E03F87" w:rsidRDefault="00E03F87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one" w:sz="255" w:space="0" w:color="FFFFFF"/>
              <w:left w:val="none" w:sz="255" w:space="0" w:color="FFFFFF"/>
            </w:tcBorders>
          </w:tcPr>
          <w:p w:rsidR="00E03F87" w:rsidRDefault="0060664B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03F87">
        <w:tc>
          <w:tcPr>
            <w:tcW w:w="1973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:rsidR="00E03F87" w:rsidRDefault="0060664B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23" w:type="dxa"/>
            <w:gridSpan w:val="2"/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860" w:type="dxa"/>
            <w:tcBorders>
              <w:left w:val="none" w:sz="4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</w:tbl>
    <w:p w:rsidR="00E03F87" w:rsidRDefault="00E03F87">
      <w:pPr>
        <w:pStyle w:val="Normal1"/>
        <w:spacing w:before="0" w:after="0"/>
        <w:rPr>
          <w:sz w:val="28"/>
          <w:szCs w:val="28"/>
        </w:rPr>
      </w:pPr>
    </w:p>
    <w:p w:rsidR="00C66938" w:rsidRDefault="00C66938">
      <w:pPr>
        <w:pStyle w:val="Normal1"/>
        <w:spacing w:before="0" w:after="0"/>
        <w:rPr>
          <w:sz w:val="28"/>
          <w:szCs w:val="28"/>
        </w:rPr>
      </w:pPr>
    </w:p>
    <w:p w:rsidR="00C66938" w:rsidRDefault="00C66938">
      <w:pPr>
        <w:pStyle w:val="53"/>
        <w:spacing w:before="0"/>
        <w:jc w:val="center"/>
        <w:rPr>
          <w:sz w:val="28"/>
          <w:szCs w:val="28"/>
        </w:rPr>
      </w:pPr>
      <w:r w:rsidRPr="00C66938">
        <w:rPr>
          <w:sz w:val="28"/>
          <w:szCs w:val="28"/>
        </w:rPr>
        <w:t xml:space="preserve">Об утверждении перечня должностей государственной </w:t>
      </w:r>
    </w:p>
    <w:p w:rsidR="00C66938" w:rsidRDefault="00C66938">
      <w:pPr>
        <w:pStyle w:val="53"/>
        <w:spacing w:before="0"/>
        <w:jc w:val="center"/>
        <w:rPr>
          <w:sz w:val="28"/>
          <w:szCs w:val="28"/>
        </w:rPr>
      </w:pPr>
      <w:r w:rsidRPr="00C66938">
        <w:rPr>
          <w:sz w:val="28"/>
          <w:szCs w:val="28"/>
        </w:rPr>
        <w:t xml:space="preserve">гражданской службы Новосибирской области в министерстве здравоохранения Новосибирской области, при замещении </w:t>
      </w:r>
    </w:p>
    <w:p w:rsidR="00C66938" w:rsidRDefault="00C66938">
      <w:pPr>
        <w:pStyle w:val="53"/>
        <w:spacing w:before="0"/>
        <w:jc w:val="center"/>
        <w:rPr>
          <w:sz w:val="28"/>
          <w:szCs w:val="28"/>
        </w:rPr>
      </w:pPr>
      <w:r w:rsidRPr="00C66938">
        <w:rPr>
          <w:sz w:val="28"/>
          <w:szCs w:val="28"/>
        </w:rPr>
        <w:t xml:space="preserve">которых государственные гражданские служащие Новосибирской </w:t>
      </w:r>
    </w:p>
    <w:p w:rsidR="00C66938" w:rsidRDefault="00C66938">
      <w:pPr>
        <w:pStyle w:val="53"/>
        <w:spacing w:before="0"/>
        <w:jc w:val="center"/>
        <w:rPr>
          <w:sz w:val="28"/>
          <w:szCs w:val="28"/>
        </w:rPr>
      </w:pPr>
      <w:r w:rsidRPr="00C66938">
        <w:rPr>
          <w:sz w:val="28"/>
          <w:szCs w:val="28"/>
        </w:rPr>
        <w:t xml:space="preserve">области обязаны представлять сведения о своих доходах, </w:t>
      </w:r>
    </w:p>
    <w:p w:rsidR="00C66938" w:rsidRDefault="00C66938">
      <w:pPr>
        <w:pStyle w:val="53"/>
        <w:spacing w:before="0"/>
        <w:jc w:val="center"/>
        <w:rPr>
          <w:sz w:val="28"/>
          <w:szCs w:val="28"/>
        </w:rPr>
      </w:pPr>
      <w:r w:rsidRPr="00C66938">
        <w:rPr>
          <w:sz w:val="28"/>
          <w:szCs w:val="28"/>
        </w:rPr>
        <w:t xml:space="preserve">об имуществе и обязательствах имущественного характера, </w:t>
      </w:r>
    </w:p>
    <w:p w:rsidR="00C66938" w:rsidRDefault="00C66938">
      <w:pPr>
        <w:pStyle w:val="53"/>
        <w:spacing w:before="0"/>
        <w:jc w:val="center"/>
        <w:rPr>
          <w:sz w:val="28"/>
          <w:szCs w:val="28"/>
        </w:rPr>
      </w:pPr>
      <w:r w:rsidRPr="00C66938">
        <w:rPr>
          <w:sz w:val="28"/>
          <w:szCs w:val="28"/>
        </w:rPr>
        <w:t xml:space="preserve">а также сведения о доходах, об имуществе и обязательствах </w:t>
      </w:r>
    </w:p>
    <w:p w:rsidR="00C66938" w:rsidRDefault="00C66938">
      <w:pPr>
        <w:pStyle w:val="53"/>
        <w:spacing w:before="0"/>
        <w:jc w:val="center"/>
        <w:rPr>
          <w:sz w:val="28"/>
          <w:szCs w:val="28"/>
        </w:rPr>
      </w:pPr>
      <w:r w:rsidRPr="00C66938">
        <w:rPr>
          <w:sz w:val="28"/>
          <w:szCs w:val="28"/>
        </w:rPr>
        <w:t>имущественного характера своих супруги (супру</w:t>
      </w:r>
      <w:r>
        <w:rPr>
          <w:sz w:val="28"/>
          <w:szCs w:val="28"/>
        </w:rPr>
        <w:t xml:space="preserve">га) </w:t>
      </w:r>
    </w:p>
    <w:p w:rsidR="00E03F87" w:rsidRDefault="00C66938">
      <w:pPr>
        <w:pStyle w:val="53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и несовершеннолетних детей</w:t>
      </w:r>
    </w:p>
    <w:p w:rsidR="00E03F87" w:rsidRDefault="00E03F87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05130F" w:rsidRDefault="0005130F" w:rsidP="00C6693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C66938" w:rsidRPr="00C66938" w:rsidRDefault="00C66938" w:rsidP="00C6693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szCs w:val="28"/>
        </w:rPr>
        <w:t xml:space="preserve">В соответствии с </w:t>
      </w:r>
      <w:r w:rsidRPr="00C66938">
        <w:rPr>
          <w:rFonts w:eastAsia="Calibri"/>
          <w:color w:val="000000"/>
          <w:szCs w:val="28"/>
          <w:lang w:eastAsia="en-US"/>
        </w:rPr>
        <w:t>постановлением Губернатора Новосибирской области от</w:t>
      </w:r>
      <w:r>
        <w:rPr>
          <w:rFonts w:eastAsia="Calibri"/>
          <w:color w:val="000000"/>
          <w:szCs w:val="28"/>
          <w:lang w:eastAsia="en-US"/>
        </w:rPr>
        <w:t> 03.08.2009 №</w:t>
      </w:r>
      <w:r w:rsidRPr="00C66938">
        <w:rPr>
          <w:rFonts w:eastAsia="Calibri"/>
          <w:color w:val="000000"/>
          <w:szCs w:val="28"/>
          <w:lang w:eastAsia="en-US"/>
        </w:rPr>
        <w:t xml:space="preserve"> 333 </w:t>
      </w:r>
      <w:r>
        <w:rPr>
          <w:rFonts w:eastAsia="Calibri"/>
          <w:color w:val="000000"/>
          <w:szCs w:val="28"/>
          <w:lang w:eastAsia="en-US"/>
        </w:rPr>
        <w:t>«</w:t>
      </w:r>
      <w:r w:rsidRPr="00C66938">
        <w:rPr>
          <w:rFonts w:eastAsia="Calibri"/>
          <w:color w:val="000000"/>
          <w:szCs w:val="28"/>
          <w:lang w:eastAsia="en-US"/>
        </w:rPr>
        <w:t>О представлении гражданами, претендующими на замещение должностей государственной гражданской службы Новосибирской области, и</w:t>
      </w:r>
      <w:r w:rsidR="0005130F">
        <w:rPr>
          <w:rFonts w:eastAsia="Calibri"/>
          <w:color w:val="000000"/>
          <w:szCs w:val="28"/>
          <w:lang w:eastAsia="en-US"/>
        </w:rPr>
        <w:t> </w:t>
      </w:r>
      <w:r w:rsidRPr="00C66938">
        <w:rPr>
          <w:rFonts w:eastAsia="Calibri"/>
          <w:color w:val="000000"/>
          <w:szCs w:val="28"/>
          <w:lang w:eastAsia="en-US"/>
        </w:rPr>
        <w:t>государственными гражданскими служащими Новосибирской области сведений о доходах, об имуществе и обязател</w:t>
      </w:r>
      <w:r>
        <w:rPr>
          <w:rFonts w:eastAsia="Calibri"/>
          <w:color w:val="000000"/>
          <w:szCs w:val="28"/>
          <w:lang w:eastAsia="en-US"/>
        </w:rPr>
        <w:t>ьствах имущественного характера»</w:t>
      </w:r>
      <w:r>
        <w:rPr>
          <w:rFonts w:eastAsia="Calibri"/>
          <w:color w:val="000000"/>
          <w:szCs w:val="28"/>
          <w:lang w:eastAsia="en-US"/>
        </w:rPr>
        <w:br/>
      </w:r>
      <w:r w:rsidRPr="00C66938">
        <w:rPr>
          <w:rFonts w:eastAsia="Calibri"/>
          <w:b/>
          <w:color w:val="000000"/>
          <w:szCs w:val="28"/>
          <w:lang w:eastAsia="en-US"/>
        </w:rPr>
        <w:t>п р и к а з ы в а ю:</w:t>
      </w:r>
    </w:p>
    <w:p w:rsidR="00C66938" w:rsidRPr="00C66938" w:rsidRDefault="00C66938" w:rsidP="00C66938">
      <w:pPr>
        <w:tabs>
          <w:tab w:val="left" w:pos="1067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1. </w:t>
      </w:r>
      <w:r w:rsidRPr="00C66938">
        <w:rPr>
          <w:rFonts w:eastAsia="Calibri"/>
          <w:color w:val="000000"/>
          <w:szCs w:val="28"/>
          <w:lang w:eastAsia="en-US"/>
        </w:rPr>
        <w:t>Утвердить прилагаемый перечень должностей государственной гражданской службы Новосибирской области в министерстве здравоохранения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66938" w:rsidRPr="00C66938" w:rsidRDefault="00C66938" w:rsidP="00C66938">
      <w:pPr>
        <w:tabs>
          <w:tab w:val="left" w:pos="1067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C66938">
        <w:rPr>
          <w:rFonts w:eastAsia="Calibri"/>
          <w:color w:val="000000"/>
          <w:szCs w:val="28"/>
          <w:lang w:eastAsia="en-US"/>
        </w:rPr>
        <w:t>2. Признать утратившим</w:t>
      </w:r>
      <w:r w:rsidR="00744EA5">
        <w:rPr>
          <w:rFonts w:eastAsia="Calibri"/>
          <w:color w:val="000000"/>
          <w:szCs w:val="28"/>
          <w:lang w:eastAsia="en-US"/>
        </w:rPr>
        <w:t>и</w:t>
      </w:r>
      <w:bookmarkStart w:id="0" w:name="_GoBack"/>
      <w:bookmarkEnd w:id="0"/>
      <w:r w:rsidRPr="00C66938">
        <w:rPr>
          <w:rFonts w:eastAsia="Calibri"/>
          <w:color w:val="000000"/>
          <w:szCs w:val="28"/>
          <w:lang w:eastAsia="en-US"/>
        </w:rPr>
        <w:t xml:space="preserve"> силу:</w:t>
      </w:r>
    </w:p>
    <w:p w:rsidR="00C66938" w:rsidRPr="00C66938" w:rsidRDefault="00C66938" w:rsidP="00BD6782">
      <w:pPr>
        <w:tabs>
          <w:tab w:val="left" w:pos="1067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1) </w:t>
      </w:r>
      <w:r w:rsidRPr="00C66938">
        <w:rPr>
          <w:rFonts w:eastAsia="Calibri"/>
          <w:color w:val="000000"/>
          <w:szCs w:val="28"/>
          <w:lang w:eastAsia="en-US"/>
        </w:rPr>
        <w:t xml:space="preserve">приказ министерства здравоохранения Новосибирской области </w:t>
      </w:r>
      <w:r w:rsidR="00BD6782">
        <w:rPr>
          <w:rFonts w:eastAsia="Calibri"/>
          <w:color w:val="000000"/>
          <w:szCs w:val="28"/>
          <w:lang w:eastAsia="en-US"/>
        </w:rPr>
        <w:t>от 25.12.2015 № </w:t>
      </w:r>
      <w:r w:rsidR="00BD6782" w:rsidRPr="00BD6782">
        <w:rPr>
          <w:rFonts w:eastAsia="Calibri"/>
          <w:color w:val="000000"/>
          <w:szCs w:val="28"/>
          <w:lang w:eastAsia="en-US"/>
        </w:rPr>
        <w:t>4033</w:t>
      </w:r>
      <w:r w:rsidR="00BD6782">
        <w:rPr>
          <w:rFonts w:eastAsia="Calibri"/>
          <w:color w:val="000000"/>
          <w:szCs w:val="28"/>
          <w:lang w:eastAsia="en-US"/>
        </w:rPr>
        <w:t xml:space="preserve"> «</w:t>
      </w:r>
      <w:r w:rsidR="00BD6782" w:rsidRPr="00BD6782">
        <w:rPr>
          <w:rFonts w:eastAsia="Calibri"/>
          <w:color w:val="000000"/>
          <w:szCs w:val="28"/>
          <w:lang w:eastAsia="en-US"/>
        </w:rPr>
        <w:t xml:space="preserve">Об утверждении перечня должностей государственной гражданской службы Новосибирской области в министерстве здравоохранения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признании утратившими </w:t>
      </w:r>
      <w:r w:rsidR="00BD6782" w:rsidRPr="00BD6782">
        <w:rPr>
          <w:rFonts w:eastAsia="Calibri"/>
          <w:color w:val="000000"/>
          <w:szCs w:val="28"/>
          <w:lang w:eastAsia="en-US"/>
        </w:rPr>
        <w:lastRenderedPageBreak/>
        <w:t>силу некоторых приказов министерства здраво</w:t>
      </w:r>
      <w:r w:rsidR="00BD6782">
        <w:rPr>
          <w:rFonts w:eastAsia="Calibri"/>
          <w:color w:val="000000"/>
          <w:szCs w:val="28"/>
          <w:lang w:eastAsia="en-US"/>
        </w:rPr>
        <w:t>охранения Новосибирской области»</w:t>
      </w:r>
      <w:r w:rsidRPr="00C66938">
        <w:rPr>
          <w:rFonts w:eastAsia="Calibri"/>
          <w:color w:val="000000"/>
          <w:szCs w:val="28"/>
          <w:lang w:eastAsia="en-US"/>
        </w:rPr>
        <w:t>;</w:t>
      </w:r>
    </w:p>
    <w:p w:rsidR="00E03F87" w:rsidRDefault="00C66938" w:rsidP="00BD6782">
      <w:pPr>
        <w:tabs>
          <w:tab w:val="left" w:pos="1067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2) </w:t>
      </w:r>
      <w:r w:rsidRPr="00C66938">
        <w:rPr>
          <w:rFonts w:eastAsia="Calibri"/>
          <w:color w:val="000000"/>
          <w:szCs w:val="28"/>
          <w:lang w:eastAsia="en-US"/>
        </w:rPr>
        <w:t xml:space="preserve">приказ министерства здравоохранения Новосибирской области </w:t>
      </w:r>
      <w:r w:rsidR="00BD6782">
        <w:rPr>
          <w:rFonts w:eastAsia="Calibri"/>
          <w:color w:val="000000"/>
          <w:szCs w:val="28"/>
          <w:lang w:eastAsia="en-US"/>
        </w:rPr>
        <w:t>от 11.12.2018 №</w:t>
      </w:r>
      <w:r w:rsidR="0005130F">
        <w:rPr>
          <w:rFonts w:eastAsia="Calibri"/>
          <w:color w:val="000000"/>
          <w:szCs w:val="28"/>
          <w:lang w:eastAsia="en-US"/>
        </w:rPr>
        <w:t> </w:t>
      </w:r>
      <w:r w:rsidR="00BD6782" w:rsidRPr="00BD6782">
        <w:rPr>
          <w:rFonts w:eastAsia="Calibri"/>
          <w:color w:val="000000"/>
          <w:szCs w:val="28"/>
          <w:lang w:eastAsia="en-US"/>
        </w:rPr>
        <w:t>3991</w:t>
      </w:r>
      <w:r w:rsidR="00BD6782">
        <w:rPr>
          <w:rFonts w:eastAsia="Calibri"/>
          <w:color w:val="000000"/>
          <w:szCs w:val="28"/>
          <w:lang w:eastAsia="en-US"/>
        </w:rPr>
        <w:t xml:space="preserve"> «</w:t>
      </w:r>
      <w:r w:rsidR="00BD6782" w:rsidRPr="00BD6782">
        <w:rPr>
          <w:rFonts w:eastAsia="Calibri"/>
          <w:color w:val="000000"/>
          <w:szCs w:val="28"/>
          <w:lang w:eastAsia="en-US"/>
        </w:rPr>
        <w:t>О внесении изменений в приказ министерства здравоохранения Новосибирск</w:t>
      </w:r>
      <w:r w:rsidR="00BD6782">
        <w:rPr>
          <w:rFonts w:eastAsia="Calibri"/>
          <w:color w:val="000000"/>
          <w:szCs w:val="28"/>
          <w:lang w:eastAsia="en-US"/>
        </w:rPr>
        <w:t>ой области от 25.12.2015 № 4033»;</w:t>
      </w:r>
    </w:p>
    <w:p w:rsidR="00BD6782" w:rsidRDefault="00BD6782" w:rsidP="00BD6782">
      <w:pPr>
        <w:tabs>
          <w:tab w:val="left" w:pos="1067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3) </w:t>
      </w:r>
      <w:r w:rsidRPr="00C66938">
        <w:rPr>
          <w:rFonts w:eastAsia="Calibri"/>
          <w:color w:val="000000"/>
          <w:szCs w:val="28"/>
          <w:lang w:eastAsia="en-US"/>
        </w:rPr>
        <w:t xml:space="preserve">приказ министерства здравоохранения Новосибирской области </w:t>
      </w:r>
      <w:r>
        <w:rPr>
          <w:rFonts w:eastAsia="Calibri"/>
          <w:color w:val="000000"/>
          <w:szCs w:val="28"/>
          <w:lang w:eastAsia="en-US"/>
        </w:rPr>
        <w:t>от 02.12.2019 №</w:t>
      </w:r>
      <w:r w:rsidR="0005130F">
        <w:rPr>
          <w:rFonts w:eastAsia="Calibri"/>
          <w:color w:val="000000"/>
          <w:szCs w:val="28"/>
          <w:lang w:eastAsia="en-US"/>
        </w:rPr>
        <w:t> </w:t>
      </w:r>
      <w:r w:rsidRPr="00BD6782">
        <w:rPr>
          <w:rFonts w:eastAsia="Calibri"/>
          <w:color w:val="000000"/>
          <w:szCs w:val="28"/>
          <w:lang w:eastAsia="en-US"/>
        </w:rPr>
        <w:t>3818</w:t>
      </w:r>
      <w:r>
        <w:rPr>
          <w:rFonts w:eastAsia="Calibri"/>
          <w:color w:val="000000"/>
          <w:szCs w:val="28"/>
          <w:lang w:eastAsia="en-US"/>
        </w:rPr>
        <w:t xml:space="preserve"> «</w:t>
      </w:r>
      <w:r w:rsidRPr="00BD6782">
        <w:rPr>
          <w:rFonts w:eastAsia="Calibri"/>
          <w:color w:val="000000"/>
          <w:szCs w:val="28"/>
          <w:lang w:eastAsia="en-US"/>
        </w:rPr>
        <w:t>О внесении изменений в приказ министерства здравоохранения Новос</w:t>
      </w:r>
      <w:r>
        <w:rPr>
          <w:rFonts w:eastAsia="Calibri"/>
          <w:color w:val="000000"/>
          <w:szCs w:val="28"/>
          <w:lang w:eastAsia="en-US"/>
        </w:rPr>
        <w:t>ибирской области от 25.12.2015 №</w:t>
      </w:r>
      <w:r w:rsidRPr="00BD6782">
        <w:rPr>
          <w:rFonts w:eastAsia="Calibri"/>
          <w:color w:val="000000"/>
          <w:szCs w:val="28"/>
          <w:lang w:eastAsia="en-US"/>
        </w:rPr>
        <w:t xml:space="preserve"> 4033</w:t>
      </w:r>
      <w:r>
        <w:rPr>
          <w:rFonts w:eastAsia="Calibri"/>
          <w:color w:val="000000"/>
          <w:szCs w:val="28"/>
          <w:lang w:eastAsia="en-US"/>
        </w:rPr>
        <w:t>»;</w:t>
      </w:r>
    </w:p>
    <w:p w:rsidR="00BD6782" w:rsidRDefault="00BD6782" w:rsidP="00BD6782">
      <w:pPr>
        <w:tabs>
          <w:tab w:val="left" w:pos="1067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color w:val="000000"/>
          <w:szCs w:val="28"/>
        </w:rPr>
        <w:t>4) </w:t>
      </w:r>
      <w:r w:rsidRPr="00C66938">
        <w:rPr>
          <w:rFonts w:eastAsia="Calibri"/>
          <w:color w:val="000000"/>
          <w:szCs w:val="28"/>
          <w:lang w:eastAsia="en-US"/>
        </w:rPr>
        <w:t xml:space="preserve">приказ министерства здравоохранения Новосибирской области </w:t>
      </w:r>
      <w:r>
        <w:rPr>
          <w:rFonts w:eastAsia="Calibri"/>
          <w:color w:val="000000"/>
          <w:szCs w:val="28"/>
          <w:lang w:eastAsia="en-US"/>
        </w:rPr>
        <w:t>от 29.12.2022 №</w:t>
      </w:r>
      <w:r w:rsidR="0005130F">
        <w:rPr>
          <w:rFonts w:eastAsia="Calibri"/>
          <w:color w:val="000000"/>
          <w:szCs w:val="28"/>
          <w:lang w:eastAsia="en-US"/>
        </w:rPr>
        <w:t> </w:t>
      </w:r>
      <w:r w:rsidRPr="00BD6782">
        <w:rPr>
          <w:rFonts w:eastAsia="Calibri"/>
          <w:color w:val="000000"/>
          <w:szCs w:val="28"/>
          <w:lang w:eastAsia="en-US"/>
        </w:rPr>
        <w:t>4089</w:t>
      </w:r>
      <w:r>
        <w:rPr>
          <w:rFonts w:eastAsia="Calibri"/>
          <w:color w:val="000000"/>
          <w:szCs w:val="28"/>
          <w:lang w:eastAsia="en-US"/>
        </w:rPr>
        <w:t xml:space="preserve"> «</w:t>
      </w:r>
      <w:r w:rsidRPr="00BD6782">
        <w:rPr>
          <w:rFonts w:eastAsia="Calibri"/>
          <w:color w:val="000000"/>
          <w:szCs w:val="28"/>
          <w:lang w:eastAsia="en-US"/>
        </w:rPr>
        <w:t>О внесении изменений в приказ министерства здравоохранения Новосибирской области от 25.12.2015</w:t>
      </w:r>
      <w:r>
        <w:rPr>
          <w:rFonts w:eastAsia="Calibri"/>
          <w:color w:val="000000"/>
          <w:szCs w:val="28"/>
          <w:lang w:eastAsia="en-US"/>
        </w:rPr>
        <w:t xml:space="preserve"> № 4033».</w:t>
      </w:r>
    </w:p>
    <w:p w:rsidR="00BD6782" w:rsidRDefault="00BD6782" w:rsidP="00BD6782">
      <w:pPr>
        <w:tabs>
          <w:tab w:val="left" w:pos="1067"/>
        </w:tabs>
        <w:ind w:firstLine="709"/>
        <w:contextualSpacing/>
        <w:jc w:val="both"/>
        <w:rPr>
          <w:color w:val="000000"/>
          <w:szCs w:val="28"/>
        </w:rPr>
      </w:pPr>
    </w:p>
    <w:p w:rsidR="00E03F87" w:rsidRDefault="00E03F87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E03F87" w:rsidRDefault="00E03F87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E03F87" w:rsidRDefault="002B56F0">
      <w:pPr>
        <w:tabs>
          <w:tab w:val="left" w:pos="1067"/>
          <w:tab w:val="left" w:pos="8364"/>
        </w:tabs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60664B">
        <w:rPr>
          <w:color w:val="000000"/>
          <w:szCs w:val="28"/>
        </w:rPr>
        <w:t>инистр</w:t>
      </w:r>
      <w:r>
        <w:rPr>
          <w:color w:val="000000"/>
          <w:szCs w:val="28"/>
        </w:rPr>
        <w:t xml:space="preserve">     </w:t>
      </w:r>
      <w:r w:rsidR="0060664B">
        <w:rPr>
          <w:color w:val="000000"/>
          <w:szCs w:val="28"/>
        </w:rPr>
        <w:t xml:space="preserve">                                                                                              Р.М. Заблоцкий</w:t>
      </w:r>
    </w:p>
    <w:p w:rsidR="00E03F87" w:rsidRDefault="00E03F87">
      <w:pPr>
        <w:jc w:val="both"/>
        <w:rPr>
          <w:color w:val="000000"/>
          <w:szCs w:val="28"/>
        </w:rPr>
      </w:pPr>
    </w:p>
    <w:p w:rsidR="00E03F87" w:rsidRDefault="00E03F87">
      <w:pPr>
        <w:rPr>
          <w:szCs w:val="28"/>
        </w:rPr>
      </w:pPr>
    </w:p>
    <w:p w:rsidR="00E03F87" w:rsidRDefault="00E03F87">
      <w:pPr>
        <w:rPr>
          <w:szCs w:val="28"/>
        </w:rPr>
      </w:pPr>
    </w:p>
    <w:p w:rsidR="00E03F87" w:rsidRDefault="00E03F87">
      <w:pPr>
        <w:rPr>
          <w:szCs w:val="28"/>
        </w:rPr>
      </w:pPr>
    </w:p>
    <w:p w:rsidR="00E03F87" w:rsidRDefault="00E03F87">
      <w:pPr>
        <w:rPr>
          <w:szCs w:val="28"/>
        </w:rPr>
      </w:pPr>
    </w:p>
    <w:p w:rsidR="00E03F87" w:rsidRDefault="00E03F87">
      <w:pPr>
        <w:rPr>
          <w:szCs w:val="28"/>
        </w:rPr>
      </w:pPr>
    </w:p>
    <w:p w:rsidR="00E03F87" w:rsidRDefault="00E03F87">
      <w:pPr>
        <w:rPr>
          <w:szCs w:val="28"/>
        </w:rPr>
      </w:pPr>
    </w:p>
    <w:p w:rsidR="00E03F87" w:rsidRDefault="00E03F87">
      <w:pPr>
        <w:rPr>
          <w:szCs w:val="28"/>
        </w:rPr>
      </w:pPr>
    </w:p>
    <w:p w:rsidR="00E03F87" w:rsidRDefault="00E03F87">
      <w:pPr>
        <w:rPr>
          <w:szCs w:val="28"/>
        </w:rPr>
      </w:pPr>
    </w:p>
    <w:p w:rsidR="00E03F87" w:rsidRDefault="00E03F87">
      <w:pPr>
        <w:rPr>
          <w:szCs w:val="28"/>
        </w:rPr>
      </w:pPr>
    </w:p>
    <w:p w:rsidR="00BD6782" w:rsidRDefault="00BD6782">
      <w:pPr>
        <w:widowControl w:val="0"/>
        <w:ind w:left="4820" w:right="-2"/>
        <w:jc w:val="center"/>
        <w:rPr>
          <w:szCs w:val="28"/>
        </w:rPr>
      </w:pPr>
    </w:p>
    <w:p w:rsidR="00BD6782" w:rsidRDefault="00BD6782">
      <w:pPr>
        <w:widowControl w:val="0"/>
        <w:ind w:left="4820" w:right="-2"/>
        <w:jc w:val="center"/>
        <w:rPr>
          <w:szCs w:val="28"/>
        </w:rPr>
      </w:pPr>
    </w:p>
    <w:p w:rsidR="00BD6782" w:rsidRDefault="00BD6782">
      <w:pPr>
        <w:widowControl w:val="0"/>
        <w:ind w:left="4820" w:right="-2"/>
        <w:jc w:val="center"/>
        <w:rPr>
          <w:szCs w:val="28"/>
        </w:rPr>
      </w:pPr>
    </w:p>
    <w:p w:rsidR="00BD6782" w:rsidRDefault="00BD6782">
      <w:pPr>
        <w:widowControl w:val="0"/>
        <w:ind w:left="4820" w:right="-2"/>
        <w:jc w:val="center"/>
        <w:rPr>
          <w:szCs w:val="28"/>
        </w:rPr>
      </w:pPr>
    </w:p>
    <w:p w:rsidR="00BD6782" w:rsidRDefault="00BD6782">
      <w:pPr>
        <w:widowControl w:val="0"/>
        <w:ind w:left="4820" w:right="-2"/>
        <w:jc w:val="center"/>
        <w:rPr>
          <w:szCs w:val="28"/>
        </w:rPr>
      </w:pPr>
    </w:p>
    <w:p w:rsidR="00BD6782" w:rsidRDefault="00BD6782">
      <w:pPr>
        <w:widowControl w:val="0"/>
        <w:ind w:left="4820" w:right="-2"/>
        <w:jc w:val="center"/>
        <w:rPr>
          <w:szCs w:val="28"/>
        </w:rPr>
      </w:pPr>
    </w:p>
    <w:p w:rsidR="00BD6782" w:rsidRDefault="00BD6782">
      <w:pPr>
        <w:widowControl w:val="0"/>
        <w:ind w:left="4820" w:right="-2"/>
        <w:jc w:val="center"/>
        <w:rPr>
          <w:szCs w:val="28"/>
        </w:rPr>
      </w:pPr>
    </w:p>
    <w:p w:rsidR="00BD6782" w:rsidRDefault="00BD6782">
      <w:pPr>
        <w:widowControl w:val="0"/>
        <w:ind w:left="4820" w:right="-2"/>
        <w:jc w:val="center"/>
        <w:rPr>
          <w:szCs w:val="28"/>
        </w:rPr>
      </w:pPr>
    </w:p>
    <w:p w:rsidR="00BD6782" w:rsidRDefault="00BD6782">
      <w:pPr>
        <w:widowControl w:val="0"/>
        <w:ind w:left="4820" w:right="-2"/>
        <w:jc w:val="center"/>
        <w:rPr>
          <w:szCs w:val="28"/>
        </w:rPr>
      </w:pPr>
    </w:p>
    <w:p w:rsidR="00BD6782" w:rsidRDefault="00BD6782">
      <w:pPr>
        <w:widowControl w:val="0"/>
        <w:ind w:left="4820" w:right="-2"/>
        <w:jc w:val="center"/>
        <w:rPr>
          <w:szCs w:val="28"/>
        </w:rPr>
      </w:pPr>
    </w:p>
    <w:p w:rsidR="00BD6782" w:rsidRDefault="00BD6782">
      <w:pPr>
        <w:widowControl w:val="0"/>
        <w:ind w:left="4820" w:right="-2"/>
        <w:jc w:val="center"/>
        <w:rPr>
          <w:szCs w:val="28"/>
        </w:rPr>
      </w:pPr>
    </w:p>
    <w:p w:rsidR="00BD6782" w:rsidRDefault="00BD6782">
      <w:pPr>
        <w:widowControl w:val="0"/>
        <w:ind w:left="4820" w:right="-2"/>
        <w:jc w:val="center"/>
        <w:rPr>
          <w:szCs w:val="28"/>
        </w:rPr>
      </w:pPr>
    </w:p>
    <w:p w:rsidR="00BD6782" w:rsidRDefault="00BD6782">
      <w:pPr>
        <w:widowControl w:val="0"/>
        <w:ind w:left="4820" w:right="-2"/>
        <w:jc w:val="center"/>
        <w:rPr>
          <w:szCs w:val="28"/>
        </w:rPr>
      </w:pPr>
    </w:p>
    <w:p w:rsidR="00BD6782" w:rsidRDefault="00BD6782">
      <w:pPr>
        <w:widowControl w:val="0"/>
        <w:ind w:left="4820" w:right="-2"/>
        <w:jc w:val="center"/>
        <w:rPr>
          <w:szCs w:val="28"/>
        </w:rPr>
      </w:pPr>
    </w:p>
    <w:p w:rsidR="00BD6782" w:rsidRDefault="00BD6782">
      <w:pPr>
        <w:widowControl w:val="0"/>
        <w:ind w:left="4820" w:right="-2"/>
        <w:jc w:val="center"/>
        <w:rPr>
          <w:szCs w:val="28"/>
        </w:rPr>
      </w:pPr>
    </w:p>
    <w:p w:rsidR="00BD6782" w:rsidRDefault="00BD6782">
      <w:pPr>
        <w:widowControl w:val="0"/>
        <w:ind w:left="4820" w:right="-2"/>
        <w:jc w:val="center"/>
        <w:rPr>
          <w:szCs w:val="28"/>
        </w:rPr>
      </w:pPr>
    </w:p>
    <w:p w:rsidR="0005130F" w:rsidRDefault="0005130F">
      <w:pPr>
        <w:widowControl w:val="0"/>
        <w:ind w:left="4820" w:right="-2"/>
        <w:jc w:val="center"/>
        <w:rPr>
          <w:szCs w:val="28"/>
        </w:rPr>
      </w:pPr>
    </w:p>
    <w:p w:rsidR="0005130F" w:rsidRDefault="0005130F">
      <w:pPr>
        <w:widowControl w:val="0"/>
        <w:ind w:left="4820" w:right="-2"/>
        <w:jc w:val="center"/>
        <w:rPr>
          <w:szCs w:val="28"/>
        </w:rPr>
      </w:pPr>
    </w:p>
    <w:p w:rsidR="0005130F" w:rsidRDefault="0005130F" w:rsidP="0005130F">
      <w:pPr>
        <w:pStyle w:val="ad"/>
        <w:rPr>
          <w:sz w:val="20"/>
        </w:rPr>
      </w:pPr>
      <w:r>
        <w:rPr>
          <w:sz w:val="20"/>
        </w:rPr>
        <w:t>Л.И. Ворокосова</w:t>
      </w:r>
    </w:p>
    <w:p w:rsidR="0005130F" w:rsidRDefault="0005130F" w:rsidP="0005130F">
      <w:pPr>
        <w:pStyle w:val="ad"/>
        <w:rPr>
          <w:sz w:val="20"/>
        </w:rPr>
      </w:pPr>
      <w:r>
        <w:rPr>
          <w:sz w:val="20"/>
        </w:rPr>
        <w:t>(383) 238 63 06</w:t>
      </w:r>
    </w:p>
    <w:p w:rsidR="00E03F87" w:rsidRDefault="0060664B">
      <w:pPr>
        <w:widowControl w:val="0"/>
        <w:ind w:left="4820" w:right="-2"/>
        <w:jc w:val="center"/>
        <w:rPr>
          <w:szCs w:val="28"/>
        </w:rPr>
      </w:pPr>
      <w:r>
        <w:rPr>
          <w:szCs w:val="28"/>
        </w:rPr>
        <w:lastRenderedPageBreak/>
        <w:t>УТВЕРЖДЕН</w:t>
      </w:r>
    </w:p>
    <w:p w:rsidR="00E03F87" w:rsidRDefault="0060664B">
      <w:pPr>
        <w:widowControl w:val="0"/>
        <w:ind w:left="4820" w:right="-2"/>
        <w:jc w:val="center"/>
        <w:rPr>
          <w:szCs w:val="28"/>
        </w:rPr>
      </w:pPr>
      <w:r>
        <w:rPr>
          <w:szCs w:val="28"/>
        </w:rPr>
        <w:t>приказом министерства здравоохранения Новосибирской области</w:t>
      </w:r>
    </w:p>
    <w:p w:rsidR="00E03F87" w:rsidRDefault="0060664B">
      <w:pPr>
        <w:widowControl w:val="0"/>
        <w:ind w:left="4820"/>
        <w:jc w:val="center"/>
        <w:rPr>
          <w:szCs w:val="28"/>
        </w:rPr>
      </w:pPr>
      <w:r>
        <w:rPr>
          <w:szCs w:val="28"/>
        </w:rPr>
        <w:t>от _______________</w:t>
      </w:r>
      <w:proofErr w:type="gramStart"/>
      <w:r>
        <w:rPr>
          <w:szCs w:val="28"/>
        </w:rPr>
        <w:t>_  №</w:t>
      </w:r>
      <w:proofErr w:type="gramEnd"/>
      <w:r>
        <w:rPr>
          <w:szCs w:val="28"/>
        </w:rPr>
        <w:t xml:space="preserve"> _________</w:t>
      </w:r>
    </w:p>
    <w:p w:rsidR="00E03F87" w:rsidRDefault="00E03F87">
      <w:pPr>
        <w:widowControl w:val="0"/>
        <w:ind w:left="4820"/>
        <w:jc w:val="center"/>
        <w:rPr>
          <w:szCs w:val="28"/>
        </w:rPr>
      </w:pPr>
    </w:p>
    <w:p w:rsidR="00E03F87" w:rsidRDefault="00E03F87">
      <w:pPr>
        <w:widowControl w:val="0"/>
        <w:ind w:left="4820"/>
        <w:jc w:val="center"/>
        <w:rPr>
          <w:szCs w:val="28"/>
        </w:rPr>
      </w:pPr>
    </w:p>
    <w:p w:rsidR="00E03F87" w:rsidRDefault="00E03F87">
      <w:pPr>
        <w:widowControl w:val="0"/>
        <w:ind w:left="4820"/>
        <w:jc w:val="center"/>
        <w:rPr>
          <w:szCs w:val="28"/>
        </w:rPr>
      </w:pPr>
    </w:p>
    <w:p w:rsidR="00E03F87" w:rsidRDefault="00BD6782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E03F87" w:rsidRDefault="00BD6782">
      <w:pPr>
        <w:widowControl w:val="0"/>
        <w:jc w:val="center"/>
        <w:rPr>
          <w:szCs w:val="28"/>
        </w:rPr>
      </w:pPr>
      <w:r w:rsidRPr="00BD6782">
        <w:rPr>
          <w:b/>
          <w:szCs w:val="28"/>
        </w:rPr>
        <w:t>должностей государственной гражданской</w:t>
      </w:r>
      <w:r>
        <w:rPr>
          <w:b/>
          <w:szCs w:val="28"/>
        </w:rPr>
        <w:t xml:space="preserve"> службы Новосибирской области в </w:t>
      </w:r>
      <w:r w:rsidRPr="00BD6782">
        <w:rPr>
          <w:b/>
          <w:szCs w:val="28"/>
        </w:rPr>
        <w:t>министерстве здравоохранения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</w:t>
      </w:r>
      <w:r>
        <w:rPr>
          <w:b/>
          <w:szCs w:val="28"/>
        </w:rPr>
        <w:t> </w:t>
      </w:r>
      <w:r w:rsidRPr="00BD6782">
        <w:rPr>
          <w:b/>
          <w:szCs w:val="28"/>
        </w:rPr>
        <w:t>обязательствах имущественного характера, а также сведения о доходах, об</w:t>
      </w:r>
      <w:r>
        <w:rPr>
          <w:b/>
          <w:szCs w:val="28"/>
        </w:rPr>
        <w:t> </w:t>
      </w:r>
      <w:r w:rsidRPr="00BD6782">
        <w:rPr>
          <w:b/>
          <w:szCs w:val="28"/>
        </w:rPr>
        <w:t>имуществе и обязательствах имущественного характера своих супруги (супруга) и несовершеннолетних детей</w:t>
      </w:r>
    </w:p>
    <w:p w:rsidR="00E03F87" w:rsidRDefault="00E03F87">
      <w:pPr>
        <w:widowControl w:val="0"/>
        <w:ind w:firstLine="720"/>
        <w:rPr>
          <w:szCs w:val="28"/>
        </w:rPr>
      </w:pP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Начальник отдела организации стационарной помощи взрослому населению</w:t>
      </w:r>
      <w:r w:rsidR="00E95C7E" w:rsidRPr="0005130F">
        <w:rPr>
          <w:szCs w:val="28"/>
        </w:rPr>
        <w:t xml:space="preserve"> </w:t>
      </w:r>
      <w:r w:rsidR="00E95C7E" w:rsidRPr="0005130F">
        <w:rPr>
          <w:rFonts w:eastAsia="Calibri"/>
          <w:color w:val="000000"/>
          <w:szCs w:val="28"/>
          <w:lang w:eastAsia="en-US"/>
        </w:rPr>
        <w:t>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Заместитель начальника отдела организации стационарной помощи взрослому населению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Начальник отдела организации первичной медико-санитарной помощи взрослому населению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Заместитель начальника отдела организации первичной медико-санитарной помощи взрослому населению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Начальник отдела организации медицинской помощи детям и службы родовспоможения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Заместитель начальника отдела организации медицинской помощи детям и</w:t>
      </w:r>
      <w:r w:rsidR="00E95C7E" w:rsidRPr="0005130F">
        <w:rPr>
          <w:szCs w:val="28"/>
        </w:rPr>
        <w:t> </w:t>
      </w:r>
      <w:r w:rsidRPr="0005130F">
        <w:rPr>
          <w:szCs w:val="28"/>
        </w:rPr>
        <w:t>службы родовспоможения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Начальник отдела по взаимодействию с медицинскими, образовательными и</w:t>
      </w:r>
      <w:r w:rsidR="00E95C7E" w:rsidRPr="0005130F">
        <w:rPr>
          <w:szCs w:val="28"/>
        </w:rPr>
        <w:t> </w:t>
      </w:r>
      <w:r w:rsidRPr="0005130F">
        <w:rPr>
          <w:szCs w:val="28"/>
        </w:rPr>
        <w:t>общественными организациями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Консультант отдела по взаимодействию с медицинскими, образовательными и общественными организациями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Главный специалист отдела по взаимодействию с медицинскими, образовательными и общественными организациями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Начальник отдела лицензирования и ведомственного контроля качества и</w:t>
      </w:r>
      <w:r w:rsidR="00E95C7E" w:rsidRPr="0005130F">
        <w:rPr>
          <w:szCs w:val="28"/>
        </w:rPr>
        <w:t> </w:t>
      </w:r>
      <w:r w:rsidRPr="0005130F">
        <w:rPr>
          <w:szCs w:val="28"/>
        </w:rPr>
        <w:t>безопасности медицинской деятельности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Консультант отдела лицензирования и ведомственного контроля качества и</w:t>
      </w:r>
      <w:r w:rsidR="00E95C7E" w:rsidRPr="0005130F">
        <w:rPr>
          <w:szCs w:val="28"/>
        </w:rPr>
        <w:t> </w:t>
      </w:r>
      <w:r w:rsidRPr="0005130F">
        <w:rPr>
          <w:szCs w:val="28"/>
        </w:rPr>
        <w:t>безопасности медицинской деятельности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</w:t>
      </w:r>
      <w:r w:rsidR="00E95C7E" w:rsidRPr="0005130F">
        <w:rPr>
          <w:rFonts w:eastAsia="Calibri"/>
          <w:color w:val="000000"/>
          <w:szCs w:val="28"/>
          <w:lang w:eastAsia="en-US"/>
        </w:rPr>
        <w:lastRenderedPageBreak/>
        <w:t>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Главный специалист отдела лицензирования и ведомственного контроля качества и безопасности медицинской деятельности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Начальник отдела финансового анализа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Начальник отдела отраслевого планирования и бухгалтерского учета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Заместитель начальника отдела отраслевого планирования и бухгалтерского учета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Заместитель начальника отдела отраслевого плани</w:t>
      </w:r>
      <w:r w:rsidR="00E95C7E" w:rsidRPr="0005130F">
        <w:rPr>
          <w:szCs w:val="28"/>
        </w:rPr>
        <w:t>рования и бухгалтерского учета –</w:t>
      </w:r>
      <w:r w:rsidRPr="0005130F">
        <w:rPr>
          <w:szCs w:val="28"/>
        </w:rPr>
        <w:t xml:space="preserve"> главный бухгалтер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Начальник отдела контрактной службы и контрольно-ревизионной работы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Заместитель начальника отдела контрактной службы и контрольно-ревизионной работы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Консультант отдела контрактной службы и контрольно-ревизионной работы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Главный специалист отдела контрактной службы и контрольно-ревизионной работы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Начальник отдела стратегического планирования, разработки и мониторинга программ и проектов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Начальник отдела материально-технического обеспечения и развития информационных технологий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Заместитель начальника отдела материально-технического обеспечения и</w:t>
      </w:r>
      <w:r w:rsidR="00E95C7E" w:rsidRPr="0005130F">
        <w:rPr>
          <w:szCs w:val="28"/>
        </w:rPr>
        <w:t> </w:t>
      </w:r>
      <w:r w:rsidRPr="0005130F">
        <w:rPr>
          <w:szCs w:val="28"/>
        </w:rPr>
        <w:t>развития информационных технологий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Консультант отдела материально-технического обеспечения и развития информационных технологий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Главный специалист отдела материально-технического обеспечения и</w:t>
      </w:r>
      <w:r w:rsidR="00E95C7E" w:rsidRPr="0005130F">
        <w:rPr>
          <w:szCs w:val="28"/>
        </w:rPr>
        <w:t> </w:t>
      </w:r>
      <w:r w:rsidRPr="0005130F">
        <w:rPr>
          <w:szCs w:val="28"/>
        </w:rPr>
        <w:t>развития информационных технологий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Начальник управления государственной гражданской службы, кадров, документационного и правового обеспечения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Заместитель начальника управления государственной гражданской службы, кадров, документационного и правового обеспечения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Консультант управления государственной гражданской службы, кадров, документационного и правового обеспечения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05130F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 xml:space="preserve">Главный специалист управления государственной гражданской службы, </w:t>
      </w:r>
      <w:r w:rsidRPr="0005130F">
        <w:rPr>
          <w:szCs w:val="28"/>
        </w:rPr>
        <w:lastRenderedPageBreak/>
        <w:t>кадров, документационного и правового обеспечения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BD6782" w:rsidRPr="00BD6782" w:rsidRDefault="00BD6782" w:rsidP="00BD6782">
      <w:pPr>
        <w:widowControl w:val="0"/>
        <w:ind w:firstLine="709"/>
        <w:jc w:val="both"/>
        <w:rPr>
          <w:szCs w:val="28"/>
        </w:rPr>
      </w:pPr>
      <w:r w:rsidRPr="0005130F">
        <w:rPr>
          <w:szCs w:val="28"/>
        </w:rPr>
        <w:t>Начальник военно-мобилизационного отдела</w:t>
      </w:r>
      <w:r w:rsidR="00E95C7E" w:rsidRPr="0005130F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05130F">
        <w:rPr>
          <w:szCs w:val="28"/>
        </w:rPr>
        <w:t>.</w:t>
      </w:r>
    </w:p>
    <w:p w:rsidR="00E03F87" w:rsidRDefault="00E03F87">
      <w:pPr>
        <w:widowControl w:val="0"/>
        <w:jc w:val="center"/>
        <w:rPr>
          <w:szCs w:val="28"/>
        </w:rPr>
      </w:pPr>
    </w:p>
    <w:p w:rsidR="00E95C7E" w:rsidRDefault="00E95C7E">
      <w:pPr>
        <w:widowControl w:val="0"/>
        <w:jc w:val="center"/>
        <w:rPr>
          <w:szCs w:val="28"/>
        </w:rPr>
      </w:pPr>
    </w:p>
    <w:p w:rsidR="00E03F87" w:rsidRDefault="00E03F87">
      <w:pPr>
        <w:widowControl w:val="0"/>
        <w:jc w:val="center"/>
        <w:rPr>
          <w:szCs w:val="28"/>
        </w:rPr>
      </w:pPr>
    </w:p>
    <w:p w:rsidR="00E03F87" w:rsidRDefault="0060664B">
      <w:pPr>
        <w:widowControl w:val="0"/>
        <w:jc w:val="center"/>
        <w:rPr>
          <w:szCs w:val="28"/>
        </w:rPr>
      </w:pPr>
      <w:r>
        <w:rPr>
          <w:szCs w:val="28"/>
        </w:rPr>
        <w:t>_________</w:t>
      </w:r>
    </w:p>
    <w:p w:rsidR="00E03F87" w:rsidRDefault="00E03F87">
      <w:pPr>
        <w:rPr>
          <w:rFonts w:eastAsiaTheme="minorHAnsi"/>
          <w:sz w:val="20"/>
          <w:lang w:eastAsia="en-US"/>
        </w:rPr>
      </w:pPr>
    </w:p>
    <w:sectPr w:rsidR="00E03F87">
      <w:headerReference w:type="default" r:id="rId11"/>
      <w:pgSz w:w="11906" w:h="16838"/>
      <w:pgMar w:top="1135" w:right="566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4F5" w:rsidRDefault="00AF74F5">
      <w:r>
        <w:separator/>
      </w:r>
    </w:p>
  </w:endnote>
  <w:endnote w:type="continuationSeparator" w:id="0">
    <w:p w:rsidR="00AF74F5" w:rsidRDefault="00AF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4F5" w:rsidRDefault="00AF74F5">
      <w:r>
        <w:separator/>
      </w:r>
    </w:p>
  </w:footnote>
  <w:footnote w:type="continuationSeparator" w:id="0">
    <w:p w:rsidR="00AF74F5" w:rsidRDefault="00AF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87" w:rsidRDefault="0060664B">
    <w:pPr>
      <w:pStyle w:val="ab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744EA5">
      <w:rPr>
        <w:noProof/>
        <w:sz w:val="20"/>
      </w:rPr>
      <w:t>5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87"/>
    <w:rsid w:val="0005130F"/>
    <w:rsid w:val="002B56F0"/>
    <w:rsid w:val="002D0A7D"/>
    <w:rsid w:val="004917D3"/>
    <w:rsid w:val="0060664B"/>
    <w:rsid w:val="00744EA5"/>
    <w:rsid w:val="00AF74F5"/>
    <w:rsid w:val="00B36DB0"/>
    <w:rsid w:val="00BD6782"/>
    <w:rsid w:val="00BD7897"/>
    <w:rsid w:val="00C66938"/>
    <w:rsid w:val="00C9492F"/>
    <w:rsid w:val="00CB2199"/>
    <w:rsid w:val="00E03F87"/>
    <w:rsid w:val="00E95C7E"/>
    <w:rsid w:val="00FA7ED6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BFE6"/>
  <w15:docId w15:val="{B8E66824-F4B7-4C1C-B430-32C0AF10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bCs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Normal1">
    <w:name w:val="Normal1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8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текст Знак1"/>
    <w:link w:val="afc"/>
    <w:uiPriority w:val="99"/>
    <w:rPr>
      <w:rFonts w:ascii="Times New Roman" w:hAnsi="Times New Roman"/>
      <w:spacing w:val="26"/>
      <w:sz w:val="67"/>
      <w:szCs w:val="67"/>
      <w:shd w:val="clear" w:color="auto" w:fill="FFFFFF"/>
    </w:rPr>
  </w:style>
  <w:style w:type="paragraph" w:styleId="afc">
    <w:name w:val="Body Text"/>
    <w:basedOn w:val="a"/>
    <w:link w:val="13"/>
    <w:uiPriority w:val="99"/>
    <w:pPr>
      <w:widowControl w:val="0"/>
      <w:shd w:val="clear" w:color="auto" w:fill="FFFFFF"/>
      <w:spacing w:before="1200" w:line="890" w:lineRule="exact"/>
      <w:jc w:val="both"/>
    </w:pPr>
    <w:rPr>
      <w:rFonts w:eastAsia="Calibri"/>
      <w:spacing w:val="26"/>
      <w:sz w:val="67"/>
      <w:szCs w:val="67"/>
    </w:rPr>
  </w:style>
  <w:style w:type="character" w:customStyle="1" w:styleId="afd">
    <w:name w:val="Основной текст Знак"/>
    <w:uiPriority w:val="99"/>
    <w:semiHidden/>
    <w:rPr>
      <w:rFonts w:ascii="Times New Roman" w:eastAsia="Times New Roman" w:hAnsi="Times New Roman"/>
      <w:sz w:val="28"/>
    </w:rPr>
  </w:style>
  <w:style w:type="paragraph" w:customStyle="1" w:styleId="53">
    <w:name w:val="Основной текст (5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line="0" w:lineRule="atLeast"/>
    </w:pPr>
    <w:rPr>
      <w:rFonts w:ascii="Times New Roman" w:eastAsia="Times New Roman" w:hAnsi="Times New Roman"/>
      <w:b/>
      <w:bCs/>
      <w:color w:val="000000"/>
      <w:sz w:val="18"/>
      <w:szCs w:val="18"/>
      <w:lang w:bidi="ru-RU"/>
    </w:rPr>
  </w:style>
  <w:style w:type="character" w:customStyle="1" w:styleId="1Arial16pt-1pt">
    <w:name w:val="Заголовок №1 + Arial;16 pt;Интервал -1 p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0.wmf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Ольга Сергеевна</dc:creator>
  <cp:lastModifiedBy>Ворокосова Людмила Игоревна</cp:lastModifiedBy>
  <cp:revision>27</cp:revision>
  <dcterms:created xsi:type="dcterms:W3CDTF">2024-08-30T07:14:00Z</dcterms:created>
  <dcterms:modified xsi:type="dcterms:W3CDTF">2024-12-20T08:10:00Z</dcterms:modified>
  <cp:version>1048576</cp:version>
</cp:coreProperties>
</file>