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104" w:rsidRDefault="00F66A96">
      <w:pPr>
        <w:keepNext/>
        <w:spacing w:before="0" w:after="0"/>
        <w:ind w:firstLine="5529"/>
        <w:jc w:val="center"/>
        <w:outlineLvl w:val="0"/>
        <w:rPr>
          <w:sz w:val="28"/>
          <w:szCs w:val="24"/>
        </w:rPr>
      </w:pPr>
      <w:r>
        <w:rPr>
          <w:sz w:val="28"/>
          <w:szCs w:val="24"/>
        </w:rPr>
        <w:t>Проект</w:t>
      </w:r>
    </w:p>
    <w:p w:rsidR="001B6104" w:rsidRDefault="00F66A96">
      <w:pPr>
        <w:keepNext/>
        <w:spacing w:before="0" w:after="0"/>
        <w:ind w:firstLine="5529"/>
        <w:jc w:val="center"/>
        <w:outlineLvl w:val="0"/>
        <w:rPr>
          <w:sz w:val="28"/>
          <w:szCs w:val="24"/>
        </w:rPr>
      </w:pPr>
      <w:r>
        <w:rPr>
          <w:sz w:val="28"/>
          <w:szCs w:val="24"/>
        </w:rPr>
        <w:t>постановления Правительства</w:t>
      </w:r>
    </w:p>
    <w:p w:rsidR="001B6104" w:rsidRDefault="00F66A96">
      <w:pPr>
        <w:keepNext/>
        <w:spacing w:before="0" w:after="0"/>
        <w:ind w:firstLine="5529"/>
        <w:jc w:val="center"/>
        <w:outlineLvl w:val="0"/>
        <w:rPr>
          <w:sz w:val="28"/>
          <w:szCs w:val="24"/>
        </w:rPr>
      </w:pPr>
      <w:r>
        <w:rPr>
          <w:sz w:val="28"/>
          <w:szCs w:val="24"/>
        </w:rPr>
        <w:t>Новосибирской области</w:t>
      </w:r>
    </w:p>
    <w:p w:rsidR="001B6104" w:rsidRDefault="001B6104">
      <w:pPr>
        <w:spacing w:before="0" w:after="0"/>
        <w:ind w:firstLine="5529"/>
        <w:jc w:val="center"/>
        <w:rPr>
          <w:sz w:val="27"/>
          <w:szCs w:val="27"/>
        </w:rPr>
      </w:pPr>
    </w:p>
    <w:p w:rsidR="001B6104" w:rsidRDefault="001B6104">
      <w:pPr>
        <w:spacing w:before="0" w:after="0"/>
        <w:jc w:val="both"/>
        <w:rPr>
          <w:sz w:val="27"/>
          <w:szCs w:val="27"/>
        </w:rPr>
      </w:pPr>
    </w:p>
    <w:p w:rsidR="001B6104" w:rsidRDefault="001B6104">
      <w:pPr>
        <w:spacing w:before="0" w:after="0"/>
        <w:jc w:val="both"/>
        <w:rPr>
          <w:sz w:val="27"/>
          <w:szCs w:val="27"/>
        </w:rPr>
      </w:pPr>
    </w:p>
    <w:p w:rsidR="001B6104" w:rsidRDefault="001B6104">
      <w:pPr>
        <w:spacing w:before="0" w:after="0"/>
        <w:jc w:val="both"/>
        <w:rPr>
          <w:sz w:val="27"/>
          <w:szCs w:val="27"/>
        </w:rPr>
      </w:pPr>
    </w:p>
    <w:p w:rsidR="001B6104" w:rsidRDefault="001B6104">
      <w:pPr>
        <w:spacing w:before="0" w:after="0"/>
        <w:jc w:val="both"/>
        <w:rPr>
          <w:sz w:val="27"/>
          <w:szCs w:val="27"/>
        </w:rPr>
      </w:pPr>
    </w:p>
    <w:p w:rsidR="001B6104" w:rsidRDefault="001B6104">
      <w:pPr>
        <w:spacing w:before="0" w:after="0"/>
        <w:jc w:val="both"/>
        <w:rPr>
          <w:sz w:val="28"/>
          <w:szCs w:val="28"/>
        </w:rPr>
      </w:pPr>
    </w:p>
    <w:p w:rsidR="001B6104" w:rsidRDefault="001B6104">
      <w:pPr>
        <w:spacing w:before="0" w:after="0"/>
        <w:jc w:val="both"/>
        <w:rPr>
          <w:sz w:val="28"/>
          <w:szCs w:val="28"/>
        </w:rPr>
      </w:pPr>
    </w:p>
    <w:p w:rsidR="001B6104" w:rsidRDefault="001B6104">
      <w:pPr>
        <w:spacing w:before="0" w:after="0"/>
        <w:jc w:val="both"/>
        <w:rPr>
          <w:sz w:val="28"/>
          <w:szCs w:val="28"/>
        </w:rPr>
      </w:pPr>
    </w:p>
    <w:p w:rsidR="001B6104" w:rsidRDefault="001B6104">
      <w:pPr>
        <w:spacing w:before="0" w:after="0"/>
        <w:jc w:val="both"/>
        <w:rPr>
          <w:sz w:val="28"/>
          <w:szCs w:val="28"/>
        </w:rPr>
      </w:pPr>
    </w:p>
    <w:p w:rsidR="001B6104" w:rsidRDefault="001B6104">
      <w:pPr>
        <w:spacing w:before="0" w:after="0"/>
        <w:jc w:val="both"/>
        <w:rPr>
          <w:sz w:val="28"/>
          <w:szCs w:val="28"/>
        </w:rPr>
      </w:pPr>
    </w:p>
    <w:p w:rsidR="001B6104" w:rsidRDefault="00F66A96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 внесении изменений в постановление Правительства Новосибирской области </w:t>
      </w:r>
    </w:p>
    <w:p w:rsidR="001B6104" w:rsidRDefault="00F66A96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от 14.12.2020 № 513-п</w:t>
      </w:r>
    </w:p>
    <w:p w:rsidR="001B6104" w:rsidRDefault="001B6104">
      <w:pPr>
        <w:spacing w:before="0" w:after="0"/>
        <w:jc w:val="center"/>
        <w:rPr>
          <w:sz w:val="28"/>
          <w:szCs w:val="28"/>
        </w:rPr>
      </w:pPr>
    </w:p>
    <w:p w:rsidR="001B6104" w:rsidRDefault="001B6104">
      <w:pPr>
        <w:spacing w:before="0" w:after="0"/>
        <w:jc w:val="center"/>
        <w:rPr>
          <w:bCs/>
          <w:sz w:val="28"/>
          <w:szCs w:val="28"/>
        </w:rPr>
      </w:pPr>
    </w:p>
    <w:p w:rsidR="001B6104" w:rsidRDefault="00F66A96">
      <w:pPr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>п о с </w:t>
      </w:r>
      <w:proofErr w:type="gramStart"/>
      <w:r>
        <w:rPr>
          <w:b/>
          <w:bCs/>
          <w:sz w:val="28"/>
          <w:szCs w:val="28"/>
        </w:rPr>
        <w:t>т</w:t>
      </w:r>
      <w:proofErr w:type="gramEnd"/>
      <w:r>
        <w:rPr>
          <w:b/>
          <w:bCs/>
          <w:sz w:val="28"/>
          <w:szCs w:val="28"/>
        </w:rPr>
        <w:t> а н о в л я е т</w:t>
      </w:r>
      <w:r>
        <w:rPr>
          <w:sz w:val="28"/>
          <w:szCs w:val="28"/>
        </w:rPr>
        <w:t>:</w:t>
      </w:r>
    </w:p>
    <w:p w:rsidR="001B6104" w:rsidRDefault="00F66A9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14.12.2020 № 513-п «Об утверждении региональной программы «Модернизация первичного звена здравоохранения Новосибирской области на 2021–2025 годы» следующие изменения:</w:t>
      </w:r>
    </w:p>
    <w:p w:rsidR="001B6104" w:rsidRDefault="00F66A9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региональной программе «Модернизация первичного звена здравоохранения Новосибирской области на 2021–2025 годы»:</w:t>
      </w:r>
    </w:p>
    <w:p w:rsidR="001B6104" w:rsidRDefault="00F66A96">
      <w:pPr>
        <w:spacing w:before="0" w:after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="005D3DEB">
        <w:rPr>
          <w:sz w:val="28"/>
          <w:szCs w:val="28"/>
        </w:rPr>
        <w:t>. В</w:t>
      </w:r>
      <w:r>
        <w:rPr>
          <w:sz w:val="28"/>
          <w:szCs w:val="28"/>
        </w:rPr>
        <w:t xml:space="preserve"> разделе </w:t>
      </w:r>
      <w:r>
        <w:rPr>
          <w:bCs/>
          <w:iCs/>
          <w:sz w:val="28"/>
          <w:szCs w:val="28"/>
        </w:rPr>
        <w:t>I. «Паспорт региональной программы» позицию «Параметры финансового обеспечения реализации региональной программы» изложить в следующей редакции: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1706"/>
        <w:gridCol w:w="7513"/>
        <w:gridCol w:w="425"/>
      </w:tblGrid>
      <w:tr w:rsidR="001B6104" w:rsidTr="00877810">
        <w:trPr>
          <w:trHeight w:val="2298"/>
        </w:trPr>
        <w:tc>
          <w:tcPr>
            <w:tcW w:w="2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B6104" w:rsidRDefault="00F66A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«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B6104" w:rsidRDefault="00F66A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Параметры финансового обеспечения реализации региональной программы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877810" w:rsidRPr="00CF3D1D" w:rsidRDefault="00F66A96" w:rsidP="00877810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Консолидированный бюджет – </w:t>
            </w:r>
            <w:r w:rsidR="00877810" w:rsidRPr="00CF3D1D">
              <w:rPr>
                <w:sz w:val="28"/>
                <w:szCs w:val="24"/>
              </w:rPr>
              <w:t>10</w:t>
            </w:r>
            <w:r w:rsidR="00877810" w:rsidRPr="00877810">
              <w:rPr>
                <w:sz w:val="28"/>
                <w:szCs w:val="24"/>
              </w:rPr>
              <w:t> </w:t>
            </w:r>
            <w:r w:rsidR="00877810">
              <w:rPr>
                <w:sz w:val="28"/>
                <w:szCs w:val="24"/>
              </w:rPr>
              <w:t>288 048,3</w:t>
            </w:r>
            <w:r w:rsidR="00877810" w:rsidRPr="00CF3D1D">
              <w:rPr>
                <w:sz w:val="28"/>
                <w:szCs w:val="24"/>
              </w:rPr>
              <w:t xml:space="preserve"> тыс. рублей;</w:t>
            </w:r>
          </w:p>
          <w:p w:rsidR="00877810" w:rsidRPr="00CF3D1D" w:rsidRDefault="00877810" w:rsidP="00877810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 w:rsidRPr="00CF3D1D">
              <w:rPr>
                <w:sz w:val="28"/>
                <w:szCs w:val="24"/>
              </w:rPr>
              <w:t xml:space="preserve">средства федерального бюджета – </w:t>
            </w:r>
            <w:r>
              <w:rPr>
                <w:sz w:val="28"/>
                <w:szCs w:val="24"/>
              </w:rPr>
              <w:t>9 618 149,6</w:t>
            </w:r>
            <w:r w:rsidRPr="00CF3D1D">
              <w:rPr>
                <w:sz w:val="28"/>
                <w:szCs w:val="24"/>
              </w:rPr>
              <w:t xml:space="preserve"> тыс. рублей;</w:t>
            </w:r>
          </w:p>
          <w:p w:rsidR="00877810" w:rsidRPr="00CF3D1D" w:rsidRDefault="00877810" w:rsidP="00877810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 w:rsidRPr="00CF3D1D">
              <w:rPr>
                <w:sz w:val="28"/>
                <w:szCs w:val="24"/>
              </w:rPr>
              <w:t>средства бюджета субъекта Российской Федерации – 5</w:t>
            </w:r>
            <w:r>
              <w:rPr>
                <w:sz w:val="28"/>
                <w:szCs w:val="24"/>
              </w:rPr>
              <w:t>29 147,3</w:t>
            </w:r>
            <w:r w:rsidRPr="00CF3D1D">
              <w:rPr>
                <w:sz w:val="28"/>
                <w:szCs w:val="24"/>
              </w:rPr>
              <w:t> тыс. рублей.</w:t>
            </w:r>
          </w:p>
          <w:p w:rsidR="001B6104" w:rsidRDefault="00F66A96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 2021 году – 1 938 607,6 тыс. рублей;</w:t>
            </w:r>
          </w:p>
          <w:p w:rsidR="001B6104" w:rsidRDefault="00F66A96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средства федерального бюджета – 1 837 515,8 тыс. рублей;</w:t>
            </w:r>
          </w:p>
          <w:p w:rsidR="001B6104" w:rsidRDefault="00F66A96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средства бюджета субъекта Российской Федерации –            101 091,8 тыс. рублей.</w:t>
            </w:r>
          </w:p>
          <w:p w:rsidR="001B6104" w:rsidRDefault="00F66A96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 2022 году – 2 160 688,9 тыс. рублей;</w:t>
            </w:r>
          </w:p>
          <w:p w:rsidR="001B6104" w:rsidRDefault="00F66A96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средства федерального бюджета – 2 048 016,2 тыс. рублей;</w:t>
            </w:r>
          </w:p>
          <w:p w:rsidR="001B6104" w:rsidRDefault="00F66A96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средства бюджета субъекта Российской Федерации – 112 672,7 тыс. рублей.</w:t>
            </w:r>
          </w:p>
          <w:p w:rsidR="001B6104" w:rsidRDefault="00F66A96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 2023 году – 1 918 383,0 тыс. рублей;</w:t>
            </w:r>
          </w:p>
          <w:p w:rsidR="001B6104" w:rsidRDefault="00F66A96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средства федерального бюджета – 1 818 345,8 тыс. рублей;</w:t>
            </w:r>
          </w:p>
          <w:p w:rsidR="001B6104" w:rsidRDefault="00F66A96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средства бюджета субъекта Российской Федерации – 100 037,2 тыс. рублей.</w:t>
            </w:r>
          </w:p>
          <w:p w:rsidR="00877810" w:rsidRPr="00CF3D1D" w:rsidRDefault="00877810" w:rsidP="00877810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 w:rsidRPr="00CF3D1D">
              <w:rPr>
                <w:sz w:val="28"/>
                <w:szCs w:val="24"/>
              </w:rPr>
              <w:t xml:space="preserve">В 2024 году – </w:t>
            </w:r>
            <w:r>
              <w:rPr>
                <w:sz w:val="28"/>
                <w:szCs w:val="24"/>
              </w:rPr>
              <w:t xml:space="preserve">1 667 147,9 </w:t>
            </w:r>
            <w:r w:rsidRPr="00CF3D1D">
              <w:rPr>
                <w:sz w:val="28"/>
                <w:szCs w:val="24"/>
              </w:rPr>
              <w:t>тыс. рублей;</w:t>
            </w:r>
          </w:p>
          <w:p w:rsidR="00877810" w:rsidRPr="00CF3D1D" w:rsidRDefault="00877810" w:rsidP="00877810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 w:rsidRPr="00CF3D1D">
              <w:rPr>
                <w:sz w:val="28"/>
                <w:szCs w:val="24"/>
              </w:rPr>
              <w:lastRenderedPageBreak/>
              <w:t>средства фед</w:t>
            </w:r>
            <w:r>
              <w:rPr>
                <w:sz w:val="28"/>
                <w:szCs w:val="24"/>
              </w:rPr>
              <w:t>ерального бюджета – 1 580 211,8</w:t>
            </w:r>
            <w:r w:rsidRPr="00CF3D1D">
              <w:rPr>
                <w:sz w:val="28"/>
                <w:szCs w:val="24"/>
              </w:rPr>
              <w:t xml:space="preserve"> тыс. рублей;</w:t>
            </w:r>
          </w:p>
          <w:p w:rsidR="00877810" w:rsidRPr="00CF3D1D" w:rsidRDefault="00877810" w:rsidP="00877810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 w:rsidRPr="00CF3D1D">
              <w:rPr>
                <w:sz w:val="28"/>
                <w:szCs w:val="24"/>
              </w:rPr>
              <w:t xml:space="preserve">средства бюджета субъекта Российской Федерации – </w:t>
            </w:r>
            <w:r>
              <w:rPr>
                <w:sz w:val="28"/>
                <w:szCs w:val="24"/>
              </w:rPr>
              <w:t>86 936,1</w:t>
            </w:r>
            <w:r w:rsidRPr="00CF3D1D">
              <w:rPr>
                <w:sz w:val="28"/>
                <w:szCs w:val="24"/>
              </w:rPr>
              <w:t xml:space="preserve"> тыс. рублей.</w:t>
            </w:r>
          </w:p>
          <w:p w:rsidR="001B6104" w:rsidRDefault="00F66A96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 2025 году – 2 603 220,9 тыс. рублей;</w:t>
            </w:r>
          </w:p>
          <w:p w:rsidR="001B6104" w:rsidRDefault="00F66A96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средства федерального бюджета – 2 467 471,7 тыс. рублей;</w:t>
            </w:r>
          </w:p>
          <w:p w:rsidR="001B6104" w:rsidRDefault="00F66A96">
            <w:pPr>
              <w:widowControl w:val="0"/>
              <w:spacing w:before="0" w:after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средства бюджета субъекта Российской Федерации – 135 749,2 тыс. рублей.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>
            <w:pPr>
              <w:widowControl w:val="0"/>
              <w:spacing w:before="0" w:after="0"/>
              <w:jc w:val="right"/>
              <w:rPr>
                <w:szCs w:val="24"/>
              </w:rPr>
            </w:pPr>
          </w:p>
          <w:p w:rsidR="001B6104" w:rsidRDefault="001B6104" w:rsidP="00877810">
            <w:pPr>
              <w:widowControl w:val="0"/>
              <w:spacing w:before="0" w:after="0"/>
              <w:rPr>
                <w:szCs w:val="24"/>
              </w:rPr>
            </w:pPr>
          </w:p>
          <w:p w:rsidR="001B6104" w:rsidRDefault="00F66A96" w:rsidP="005D3DEB">
            <w:pPr>
              <w:widowControl w:val="0"/>
              <w:spacing w:before="0" w:after="0"/>
              <w:jc w:val="right"/>
              <w:rPr>
                <w:szCs w:val="24"/>
              </w:rPr>
            </w:pPr>
            <w:r>
              <w:rPr>
                <w:sz w:val="28"/>
                <w:szCs w:val="24"/>
              </w:rPr>
              <w:t>»</w:t>
            </w:r>
            <w:r w:rsidR="005D3DEB">
              <w:rPr>
                <w:sz w:val="28"/>
                <w:szCs w:val="24"/>
              </w:rPr>
              <w:t>.</w:t>
            </w:r>
          </w:p>
        </w:tc>
      </w:tr>
    </w:tbl>
    <w:p w:rsidR="00DA1520" w:rsidRDefault="00DA1520">
      <w:pPr>
        <w:spacing w:before="0" w:after="0"/>
        <w:ind w:firstLine="709"/>
        <w:jc w:val="both"/>
        <w:rPr>
          <w:sz w:val="28"/>
          <w:szCs w:val="28"/>
        </w:rPr>
      </w:pPr>
    </w:p>
    <w:p w:rsidR="005D3DEB" w:rsidRDefault="00F66A9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3DEB">
        <w:rPr>
          <w:sz w:val="28"/>
          <w:szCs w:val="28"/>
        </w:rPr>
        <w:t>. В</w:t>
      </w:r>
      <w:r>
        <w:rPr>
          <w:sz w:val="28"/>
          <w:szCs w:val="28"/>
        </w:rPr>
        <w:t> </w:t>
      </w:r>
      <w:r>
        <w:rPr>
          <w:bCs/>
          <w:iCs/>
          <w:sz w:val="28"/>
          <w:szCs w:val="28"/>
        </w:rPr>
        <w:t>разделе III. «Региональная система оказания первичной медико-санитарной помощи»</w:t>
      </w:r>
      <w:r w:rsidR="005D3DEB">
        <w:rPr>
          <w:bCs/>
          <w:iCs/>
          <w:sz w:val="28"/>
          <w:szCs w:val="28"/>
        </w:rPr>
        <w:t xml:space="preserve"> в а</w:t>
      </w:r>
      <w:r>
        <w:rPr>
          <w:sz w:val="28"/>
          <w:szCs w:val="28"/>
        </w:rPr>
        <w:t>бзац</w:t>
      </w:r>
      <w:r w:rsidR="005D3DEB">
        <w:rPr>
          <w:sz w:val="28"/>
          <w:szCs w:val="28"/>
        </w:rPr>
        <w:t xml:space="preserve">е </w:t>
      </w:r>
      <w:r>
        <w:rPr>
          <w:sz w:val="28"/>
          <w:szCs w:val="28"/>
        </w:rPr>
        <w:t>шестнадцат</w:t>
      </w:r>
      <w:r w:rsidR="005D3DEB">
        <w:rPr>
          <w:sz w:val="28"/>
          <w:szCs w:val="28"/>
        </w:rPr>
        <w:t>ом цифры «4 190 520,1» заменить цифрами «4 118 000,5»;</w:t>
      </w:r>
    </w:p>
    <w:p w:rsidR="001B6104" w:rsidRDefault="005D3DEB" w:rsidP="005D3DEB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</w:t>
      </w:r>
      <w:r w:rsidR="00F66A96">
        <w:rPr>
          <w:sz w:val="28"/>
          <w:szCs w:val="28"/>
        </w:rPr>
        <w:t xml:space="preserve"> разделе </w:t>
      </w:r>
      <w:r w:rsidR="00F66A96">
        <w:rPr>
          <w:sz w:val="28"/>
          <w:szCs w:val="28"/>
          <w:lang w:val="en-US"/>
        </w:rPr>
        <w:t>VII</w:t>
      </w:r>
      <w:r w:rsidR="00F66A96">
        <w:rPr>
          <w:sz w:val="28"/>
          <w:szCs w:val="28"/>
        </w:rPr>
        <w:t>. «Ресурсное обес</w:t>
      </w:r>
      <w:r>
        <w:rPr>
          <w:sz w:val="28"/>
          <w:szCs w:val="28"/>
        </w:rPr>
        <w:t xml:space="preserve">печение региональной программы» </w:t>
      </w:r>
      <w:r w:rsidR="00F66A96">
        <w:rPr>
          <w:sz w:val="28"/>
          <w:szCs w:val="28"/>
        </w:rPr>
        <w:t>таблицу 1 «</w:t>
      </w:r>
      <w:r w:rsidR="00F66A96">
        <w:rPr>
          <w:iCs/>
          <w:sz w:val="28"/>
          <w:szCs w:val="28"/>
        </w:rPr>
        <w:t xml:space="preserve">Ресурсное обеспечение региональной программы </w:t>
      </w:r>
      <w:r w:rsidR="00F66A96">
        <w:rPr>
          <w:sz w:val="28"/>
          <w:szCs w:val="28"/>
        </w:rPr>
        <w:t xml:space="preserve">(мероприятия, </w:t>
      </w:r>
      <w:proofErr w:type="spellStart"/>
      <w:r w:rsidR="00F66A96">
        <w:rPr>
          <w:sz w:val="28"/>
          <w:szCs w:val="28"/>
        </w:rPr>
        <w:t>софинансируемые</w:t>
      </w:r>
      <w:proofErr w:type="spellEnd"/>
      <w:r w:rsidR="00F66A96">
        <w:rPr>
          <w:sz w:val="28"/>
          <w:szCs w:val="28"/>
        </w:rPr>
        <w:t xml:space="preserve"> за счет средств федерального бюджета Российской Федерации)»</w:t>
      </w:r>
      <w:r w:rsidR="00F66A96">
        <w:rPr>
          <w:iCs/>
          <w:sz w:val="28"/>
          <w:szCs w:val="28"/>
        </w:rPr>
        <w:t xml:space="preserve"> </w:t>
      </w:r>
      <w:r w:rsidR="00F66A96">
        <w:rPr>
          <w:sz w:val="28"/>
          <w:szCs w:val="28"/>
        </w:rPr>
        <w:t>изложить в следующей редакции:</w:t>
      </w:r>
    </w:p>
    <w:p w:rsidR="001B6104" w:rsidRDefault="00F66A96">
      <w:pPr>
        <w:widowControl w:val="0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«Таблица 1</w:t>
      </w:r>
    </w:p>
    <w:p w:rsidR="001B6104" w:rsidRDefault="00F66A96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региональной программы</w:t>
      </w:r>
    </w:p>
    <w:p w:rsidR="001B6104" w:rsidRDefault="00F66A96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(мероприятия,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за счет средств федерального бюджета Российской Федерации)</w:t>
      </w:r>
    </w:p>
    <w:p w:rsidR="001B6104" w:rsidRDefault="001B6104">
      <w:pPr>
        <w:widowControl w:val="0"/>
        <w:spacing w:before="0" w:after="0"/>
        <w:rPr>
          <w:sz w:val="28"/>
          <w:szCs w:val="28"/>
        </w:rPr>
      </w:pPr>
    </w:p>
    <w:tbl>
      <w:tblPr>
        <w:tblpPr w:leftFromText="180" w:rightFromText="180" w:vertAnchor="text" w:tblpY="1"/>
        <w:tblW w:w="9923" w:type="dxa"/>
        <w:tblLayout w:type="fixed"/>
        <w:tblLook w:val="04A0" w:firstRow="1" w:lastRow="0" w:firstColumn="1" w:lastColumn="0" w:noHBand="0" w:noVBand="1"/>
      </w:tblPr>
      <w:tblGrid>
        <w:gridCol w:w="421"/>
        <w:gridCol w:w="1685"/>
        <w:gridCol w:w="491"/>
        <w:gridCol w:w="750"/>
        <w:gridCol w:w="577"/>
        <w:gridCol w:w="577"/>
        <w:gridCol w:w="837"/>
        <w:gridCol w:w="837"/>
        <w:gridCol w:w="837"/>
        <w:gridCol w:w="837"/>
        <w:gridCol w:w="837"/>
        <w:gridCol w:w="924"/>
        <w:gridCol w:w="313"/>
      </w:tblGrid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№</w:t>
            </w:r>
          </w:p>
          <w:p w:rsidR="001B6104" w:rsidRDefault="00F66A96">
            <w:pPr>
              <w:widowControl w:val="0"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п/п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Наименование и номер мероприятия и источники его финансового обеспечения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КБК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Объем финансового обеспечения</w:t>
            </w:r>
          </w:p>
          <w:p w:rsidR="001B6104" w:rsidRDefault="00F66A96">
            <w:pPr>
              <w:widowControl w:val="0"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по годам реализации региональной программы (тыс. рублей)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widowControl w:val="0"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widowControl w:val="0"/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widowControl w:val="0"/>
              <w:spacing w:before="0" w:after="0"/>
              <w:rPr>
                <w:bCs/>
                <w:spacing w:val="-6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глава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раздел/</w:t>
            </w:r>
          </w:p>
          <w:p w:rsidR="001B6104" w:rsidRDefault="00F66A96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proofErr w:type="spellStart"/>
            <w:r>
              <w:rPr>
                <w:bCs/>
                <w:spacing w:val="-6"/>
                <w:sz w:val="16"/>
                <w:szCs w:val="16"/>
              </w:rPr>
              <w:t>подраз</w:t>
            </w:r>
            <w:proofErr w:type="spellEnd"/>
            <w:r>
              <w:rPr>
                <w:bCs/>
                <w:spacing w:val="-6"/>
                <w:sz w:val="16"/>
                <w:szCs w:val="16"/>
              </w:rPr>
              <w:t>-дел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proofErr w:type="spellStart"/>
            <w:r>
              <w:rPr>
                <w:bCs/>
                <w:spacing w:val="-6"/>
                <w:sz w:val="16"/>
                <w:szCs w:val="16"/>
              </w:rPr>
              <w:t>целе-вая</w:t>
            </w:r>
            <w:proofErr w:type="spellEnd"/>
            <w:r>
              <w:rPr>
                <w:bCs/>
                <w:spacing w:val="-6"/>
                <w:sz w:val="16"/>
                <w:szCs w:val="16"/>
              </w:rPr>
              <w:t xml:space="preserve"> статья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вид </w:t>
            </w:r>
            <w:proofErr w:type="spellStart"/>
            <w:r>
              <w:rPr>
                <w:bCs/>
                <w:spacing w:val="-6"/>
                <w:sz w:val="16"/>
                <w:szCs w:val="16"/>
              </w:rPr>
              <w:t>расхо-дов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2021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2022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2023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2024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2025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2021–2025 годы (итого)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widowControl w:val="0"/>
              <w:spacing w:before="0" w:after="0"/>
              <w:jc w:val="center"/>
              <w:rPr>
                <w:bCs/>
                <w:spacing w:val="-6"/>
                <w:sz w:val="16"/>
                <w:szCs w:val="16"/>
              </w:rPr>
            </w:pPr>
          </w:p>
        </w:tc>
      </w:tr>
      <w:tr w:rsidR="001F208B" w:rsidTr="00F66A96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Default="001F208B" w:rsidP="001F208B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Default="001F208B" w:rsidP="001F208B">
            <w:pPr>
              <w:spacing w:before="0" w:after="0"/>
              <w:jc w:val="both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Default="001F208B" w:rsidP="001F208B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Default="001F208B" w:rsidP="001F208B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Default="001F208B" w:rsidP="001F208B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Default="001F208B" w:rsidP="001F208B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Pr="00795155" w:rsidRDefault="001F208B" w:rsidP="001F208B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2 114 194,7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Pr="00795155" w:rsidRDefault="001F208B" w:rsidP="001F208B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3 318 124,3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Pr="00795155" w:rsidRDefault="001F208B" w:rsidP="001F208B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4 085 810,6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Pr="00795155" w:rsidRDefault="001F208B" w:rsidP="001F208B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3 364 947,6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Pr="00795155" w:rsidRDefault="001F208B" w:rsidP="001F208B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2 683 220,9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Pr="00795155" w:rsidRDefault="001F208B" w:rsidP="001F208B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15 566 298,1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F208B" w:rsidRDefault="001F208B" w:rsidP="001F208B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410E10" w:rsidTr="00410E10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Default="00410E10" w:rsidP="00410E10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Default="00410E10" w:rsidP="00410E10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Default="00410E10" w:rsidP="00410E10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Default="00410E10" w:rsidP="00410E10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Default="00410E10" w:rsidP="00410E10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Default="00410E10" w:rsidP="00410E10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Pr="00795155" w:rsidRDefault="00410E10" w:rsidP="00410E10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1 938 607,6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Pr="00795155" w:rsidRDefault="00410E10" w:rsidP="00410E10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2 160 688,9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Pr="00795155" w:rsidRDefault="00410E10" w:rsidP="00410E10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1 918 383,0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Pr="00795155" w:rsidRDefault="00410E10" w:rsidP="00410E10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1 667 147,9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Pr="00795155" w:rsidRDefault="00410E10" w:rsidP="00410E10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2 603 220,9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Pr="00795155" w:rsidRDefault="00410E10" w:rsidP="00410E10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10 288 048,3 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0E10" w:rsidRDefault="00410E10" w:rsidP="00410E10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334152" w:rsidTr="00334152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Default="00334152" w:rsidP="00334152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Default="00334152" w:rsidP="00334152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межбюджетный трансферт федерального бюджета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Default="00334152" w:rsidP="00334152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Default="00334152" w:rsidP="00334152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Default="00334152" w:rsidP="00334152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Default="00334152" w:rsidP="00334152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Pr="00795155" w:rsidRDefault="00334152" w:rsidP="00334152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1 837 515,8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Pr="00795155" w:rsidRDefault="00334152" w:rsidP="00334152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2 048 016,2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Pr="00795155" w:rsidRDefault="00334152" w:rsidP="00334152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1 818 345,8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Pr="00795155" w:rsidRDefault="00334152" w:rsidP="00334152">
            <w:pPr>
              <w:spacing w:before="0" w:after="0"/>
              <w:jc w:val="right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1 580 211,8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Pr="00795155" w:rsidRDefault="00334152" w:rsidP="00334152">
            <w:pPr>
              <w:spacing w:before="0" w:after="0"/>
              <w:jc w:val="right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2 467 471,7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Pr="00795155" w:rsidRDefault="00334152" w:rsidP="00334152">
            <w:pPr>
              <w:spacing w:before="0" w:after="0"/>
              <w:jc w:val="right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9 618 149,6 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152" w:rsidRDefault="00334152" w:rsidP="00334152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457ED6" w:rsidTr="00457ED6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Default="00457ED6" w:rsidP="00457ED6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Default="00457ED6" w:rsidP="00457ED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Default="00457ED6" w:rsidP="00457ED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Default="00457ED6" w:rsidP="00457ED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Default="00457ED6" w:rsidP="00457ED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Default="00457ED6" w:rsidP="00457ED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Pr="00795155" w:rsidRDefault="00457ED6" w:rsidP="00457ED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101 091,8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Pr="00795155" w:rsidRDefault="00457ED6" w:rsidP="00457ED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112 672,7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Pr="00795155" w:rsidRDefault="00457ED6" w:rsidP="00457ED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100 037,2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Pr="00795155" w:rsidRDefault="00457ED6" w:rsidP="00457ED6">
            <w:pPr>
              <w:spacing w:before="0" w:after="0"/>
              <w:jc w:val="right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86 936,1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Pr="00795155" w:rsidRDefault="00457ED6" w:rsidP="00457ED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135 749,2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Pr="00795155" w:rsidRDefault="00457ED6" w:rsidP="00457ED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529 147,3 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57ED6" w:rsidRDefault="00457ED6" w:rsidP="00457ED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(средства резервного фонда Правительства Российской Федерации в соответствии с распоряжением Правительства </w:t>
            </w:r>
            <w:r>
              <w:rPr>
                <w:spacing w:val="-6"/>
                <w:sz w:val="16"/>
                <w:szCs w:val="16"/>
              </w:rPr>
              <w:lastRenderedPageBreak/>
              <w:t>Российской Федерации от 23.09.2022 № 2746-р)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lastRenderedPageBreak/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133 411,7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133 411,7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 в соответствии с распоряжением Правительства Российской Федерации от 23.09.2022 № 2746-р)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7 339,7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7 339,7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175 587,1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1 157 435,4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2 167 427,6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64294C" w:rsidP="0064294C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1 697 799,7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80 000,0 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 w:rsidP="0064294C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5</w:t>
            </w:r>
            <w:r w:rsidR="0064294C" w:rsidRPr="00795155">
              <w:rPr>
                <w:spacing w:val="-6"/>
                <w:sz w:val="16"/>
                <w:szCs w:val="16"/>
              </w:rPr>
              <w:t> 278 249,8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бюджеты муниципальных образований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РФ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64294C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Default="0064294C" w:rsidP="0064294C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Default="0064294C" w:rsidP="0064294C">
            <w:pPr>
              <w:spacing w:before="0" w:after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Default="0064294C" w:rsidP="0064294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Default="0064294C" w:rsidP="0064294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Default="0064294C" w:rsidP="0064294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Default="0064294C" w:rsidP="0064294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Pr="00795155" w:rsidRDefault="0064294C" w:rsidP="0064294C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175 587,1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Pr="00795155" w:rsidRDefault="0064294C" w:rsidP="0064294C">
            <w:pPr>
              <w:spacing w:before="0" w:after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1 157 435,4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Pr="00795155" w:rsidRDefault="0064294C" w:rsidP="0064294C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2 167 427,7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Pr="00795155" w:rsidRDefault="0064294C" w:rsidP="0064294C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1 697 799,7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Pr="00795155" w:rsidRDefault="0064294C" w:rsidP="0064294C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80 000,0 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Pr="00795155" w:rsidRDefault="0064294C" w:rsidP="0064294C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5 278 249,8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294C" w:rsidRDefault="0064294C" w:rsidP="0064294C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Мероприятие 1. Осуществление нового строительства (реконструкции) (его завершение), замены зданий в случае высокой степени износа, наличия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</w:t>
            </w:r>
            <w:r>
              <w:rPr>
                <w:spacing w:val="-6"/>
                <w:sz w:val="16"/>
                <w:szCs w:val="16"/>
              </w:rPr>
              <w:lastRenderedPageBreak/>
              <w:t xml:space="preserve">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lastRenderedPageBreak/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573 165,7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2 940 942,9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4 049 090,7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 w:rsidP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2 959 958,7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 w:rsidP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10 523 158,0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410 279,3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1 792 769,5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1 885 596,7</w:t>
            </w:r>
          </w:p>
        </w:tc>
        <w:tc>
          <w:tcPr>
            <w:tcW w:w="8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1 264 766,2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5 353 411,7 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21 394,7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93 486,9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98 327,5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65 953,3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279 162,4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388 884,6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1 699 282,6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1 787 269,2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1 198 812,9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5 074 249,3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162 886,4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1 148 173,4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2 163 494,0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 w:rsidP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1 695 192,5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 w:rsidP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5 169 746,3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F66A96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66A96" w:rsidRDefault="00F66A96" w:rsidP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66A96" w:rsidRDefault="00F66A96" w:rsidP="00F66A96">
            <w:pPr>
              <w:spacing w:before="0" w:after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66A96" w:rsidRDefault="00F66A96" w:rsidP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66A96" w:rsidRDefault="00F66A96" w:rsidP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66A96" w:rsidRDefault="00F66A96" w:rsidP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66A96" w:rsidRDefault="00F66A96" w:rsidP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66A96" w:rsidRPr="00795155" w:rsidRDefault="00F66A96" w:rsidP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162 886,4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66A96" w:rsidRPr="00795155" w:rsidRDefault="00F66A96" w:rsidP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1 148 173,4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66A96" w:rsidRPr="00795155" w:rsidRDefault="00F66A96" w:rsidP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2 163 494,0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66A96" w:rsidRPr="00795155" w:rsidRDefault="00F66A96" w:rsidP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1 695 192,5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66A96" w:rsidRPr="00795155" w:rsidRDefault="00F66A96" w:rsidP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66A96" w:rsidRPr="00795155" w:rsidRDefault="00F66A96" w:rsidP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5 169 746,3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66A96" w:rsidRDefault="00F66A96" w:rsidP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2.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81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lastRenderedPageBreak/>
              <w:t>2.1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164 915,2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744,6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20 155,8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 w:rsidP="00453A17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</w:t>
            </w:r>
            <w:r w:rsidR="00453A17" w:rsidRPr="00795155">
              <w:rPr>
                <w:spacing w:val="-6"/>
                <w:sz w:val="16"/>
                <w:szCs w:val="16"/>
              </w:rPr>
              <w:t>4 642,6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43 918,7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 w:rsidP="00453A17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254</w:t>
            </w:r>
            <w:r w:rsidR="00453A17" w:rsidRPr="00795155">
              <w:rPr>
                <w:spacing w:val="-6"/>
                <w:sz w:val="16"/>
                <w:szCs w:val="16"/>
              </w:rPr>
              <w:t> 376,9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152 214,5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16 222,2</w:t>
            </w:r>
          </w:p>
        </w:tc>
        <w:tc>
          <w:tcPr>
            <w:tcW w:w="8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22 035,4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13 918,7</w:t>
            </w:r>
          </w:p>
        </w:tc>
        <w:tc>
          <w:tcPr>
            <w:tcW w:w="92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204 390,8 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7 937,5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845,9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1 149,1 </w:t>
            </w:r>
          </w:p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725,8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10 658,3 </w:t>
            </w:r>
          </w:p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144 277,0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15 376,3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20 886,3</w:t>
            </w:r>
          </w:p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13 192,9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193 732,5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12 700,7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744,6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3 933,6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453A17" w:rsidP="00453A17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2 607,2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30 000,0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453A17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49 986,1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9344C7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44C7" w:rsidRDefault="009344C7" w:rsidP="009344C7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44C7" w:rsidRDefault="009344C7" w:rsidP="009344C7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44C7" w:rsidRDefault="009344C7" w:rsidP="009344C7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44C7" w:rsidRDefault="009344C7" w:rsidP="009344C7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44C7" w:rsidRDefault="009344C7" w:rsidP="009344C7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44C7" w:rsidRDefault="009344C7" w:rsidP="009344C7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44C7" w:rsidRPr="00795155" w:rsidRDefault="009344C7" w:rsidP="009344C7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12 700,7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44C7" w:rsidRPr="00795155" w:rsidRDefault="009344C7" w:rsidP="009344C7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744,6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44C7" w:rsidRPr="00795155" w:rsidRDefault="009344C7" w:rsidP="009344C7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3 933,6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44C7" w:rsidRPr="00795155" w:rsidRDefault="009344C7" w:rsidP="009344C7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2 607,2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44C7" w:rsidRPr="00795155" w:rsidRDefault="009344C7" w:rsidP="009344C7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30 000,0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44C7" w:rsidRPr="00795155" w:rsidRDefault="009344C7" w:rsidP="009344C7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49 986,1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44C7" w:rsidRDefault="009344C7" w:rsidP="009344C7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Мероприятие 3. Приобретение объектов недвижимого имущества, с даты ввода в эксплуатацию которых прошло не более 5 лет, и некапитальных строений, с даты завершения строительства которых прошло не более 5 лет, а также земельных участков, на которых они находятся, для размещения </w:t>
            </w:r>
            <w:r>
              <w:rPr>
                <w:spacing w:val="-6"/>
                <w:sz w:val="16"/>
                <w:szCs w:val="16"/>
              </w:rPr>
              <w:lastRenderedPageBreak/>
              <w:t>медицинских организаций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</w:t>
            </w:r>
            <w:proofErr w:type="spellStart"/>
            <w:r>
              <w:rPr>
                <w:spacing w:val="-6"/>
                <w:sz w:val="16"/>
                <w:szCs w:val="16"/>
              </w:rPr>
              <w:t>модерни-зации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 4. 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lastRenderedPageBreak/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lastRenderedPageBreak/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Мероприятие 5. 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 численностью населения до 50 тыс. человек): автотранспорт </w:t>
            </w:r>
            <w:r>
              <w:rPr>
                <w:spacing w:val="-6"/>
                <w:sz w:val="16"/>
                <w:szCs w:val="16"/>
              </w:rPr>
              <w:lastRenderedPageBreak/>
              <w:t>для доставки пациентов в медицинские организации, автотранспорт для доставки медицинских работников до места жительства пациентов, а также для перевозки биологических материалов для исследований, доставки лекарственных препаратов до жителей отдаленных районов, для доставки населения в медицинские организации для проведения диспансеризации и диспансерного наблюдения и обратно, для доставки беременных женщин для проведения осмотров и обратно, а также для доставки несовершеннолетних и маломобильных пациентов до медицинских организаций и обратно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72 245,3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540 000,0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612 245,3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72 245,3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540 000,0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612 245,3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3 767,3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28 159,2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31 926,5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68 478,0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511 840,8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580 318,8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Мероприятие 6. С учетом паспортов медицинских </w:t>
            </w:r>
            <w:proofErr w:type="spellStart"/>
            <w:r>
              <w:rPr>
                <w:spacing w:val="-6"/>
                <w:sz w:val="16"/>
                <w:szCs w:val="16"/>
              </w:rPr>
              <w:t>органи-заций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1 303 868,5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376 436,8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16 564,1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9344C7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380 346,3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2 099 302,2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9344C7" w:rsidP="009344C7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4 176 517,9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1 303 868,5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367 919,4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16 564,1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9344C7" w:rsidP="009344C7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380 346,3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2 049 302,2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 w:rsidP="009344C7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4 1</w:t>
            </w:r>
            <w:r w:rsidR="009344C7" w:rsidRPr="00795155">
              <w:rPr>
                <w:spacing w:val="-6"/>
                <w:sz w:val="16"/>
                <w:szCs w:val="16"/>
              </w:rPr>
              <w:t>18</w:t>
            </w:r>
            <w:r w:rsidRPr="00795155">
              <w:rPr>
                <w:spacing w:val="-6"/>
                <w:sz w:val="16"/>
                <w:szCs w:val="16"/>
              </w:rPr>
              <w:t> </w:t>
            </w:r>
            <w:r w:rsidR="009344C7" w:rsidRPr="00795155">
              <w:rPr>
                <w:spacing w:val="-6"/>
                <w:sz w:val="16"/>
                <w:szCs w:val="16"/>
              </w:rPr>
              <w:t>000</w:t>
            </w:r>
            <w:r w:rsidRPr="00795155">
              <w:rPr>
                <w:spacing w:val="-6"/>
                <w:sz w:val="16"/>
                <w:szCs w:val="16"/>
              </w:rPr>
              <w:t>,</w:t>
            </w:r>
            <w:r w:rsidR="009344C7" w:rsidRPr="00795155">
              <w:rPr>
                <w:spacing w:val="-6"/>
                <w:sz w:val="16"/>
                <w:szCs w:val="16"/>
              </w:rPr>
              <w:t>5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67 992,3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11 846,1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863,8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9344C7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19 833,7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106 864,2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9344C7" w:rsidP="009344C7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207 400,1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1 235 876,2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215 321,9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15 700,3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9344C7" w:rsidP="009344C7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360 512,6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1 942 438,0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9344C7" w:rsidP="009344C7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3 769 849,0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(средства резервного фонда Правительства Российской Федерации в соответствии с распоряжением </w:t>
            </w:r>
            <w:r>
              <w:rPr>
                <w:spacing w:val="-6"/>
                <w:sz w:val="16"/>
                <w:szCs w:val="16"/>
              </w:rPr>
              <w:lastRenderedPageBreak/>
              <w:t>Правительства Российской Федерации от 23.09.2022 № 2746-р)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lastRenderedPageBreak/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 xml:space="preserve">0,0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133 411,7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133 411,7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 в соответствии с распоряжением Правительства Российской Федерации от 23.09.2022 № 2746-р)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7 339,7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7 339,7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8 517,4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50 000,0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  <w:lang w:val="en-US"/>
              </w:rPr>
              <w:t>5</w:t>
            </w:r>
            <w:r w:rsidRPr="00795155">
              <w:rPr>
                <w:spacing w:val="-6"/>
                <w:sz w:val="16"/>
                <w:szCs w:val="16"/>
              </w:rPr>
              <w:t>8 517,4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  <w:lang w:val="en-US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8 517,4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50 000,0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keepNext/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  <w:lang w:val="en-US"/>
              </w:rPr>
              <w:t>5</w:t>
            </w:r>
            <w:r w:rsidRPr="00795155">
              <w:rPr>
                <w:spacing w:val="-6"/>
                <w:sz w:val="16"/>
                <w:szCs w:val="16"/>
              </w:rPr>
              <w:t>8 517,4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Мероприятие 7. Приобретение передвижных мобильных комплексов для оказания медицинской помощи жителям сельских поселений и малых городов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795155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 w:rsidRPr="00795155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(средства резервного </w:t>
            </w:r>
            <w:r>
              <w:rPr>
                <w:spacing w:val="-6"/>
                <w:sz w:val="16"/>
                <w:szCs w:val="16"/>
              </w:rPr>
              <w:lastRenderedPageBreak/>
              <w:t>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lastRenderedPageBreak/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Мероприятие 8.</w:t>
            </w:r>
            <w:r>
              <w:rPr>
                <w:spacing w:val="-6"/>
                <w:sz w:val="16"/>
                <w:szCs w:val="16"/>
              </w:rPr>
              <w:t xml:space="preserve"> Утверждение и поэтапное внедрение отраслевой системы оплаты труда медицинских работников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8.2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lastRenderedPageBreak/>
              <w:t>8.3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9.</w:t>
            </w:r>
          </w:p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Принятие мер по укомплектованию медицинских организаций, оказывающих первичную медико-санитарную помощь, центральных районных и районных больниц медицинскими работниками в соответствии с целевыми показателями, указанными в паспортах таких медицинских организаций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9.1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591EAC" w:rsidP="00591E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9</w:t>
            </w:r>
            <w:r w:rsidR="00F66A96">
              <w:rPr>
                <w:spacing w:val="-6"/>
                <w:sz w:val="16"/>
                <w:szCs w:val="16"/>
              </w:rPr>
              <w:t>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бюджет субъекта Российской Федерации (в случае выделения средств резервного </w:t>
            </w:r>
            <w:r>
              <w:rPr>
                <w:spacing w:val="-6"/>
                <w:sz w:val="16"/>
                <w:szCs w:val="16"/>
              </w:rPr>
              <w:lastRenderedPageBreak/>
              <w:t>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lastRenderedPageBreak/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591EAC" w:rsidP="00591E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9</w:t>
            </w:r>
            <w:r w:rsidR="00F66A96">
              <w:rPr>
                <w:spacing w:val="-6"/>
                <w:sz w:val="16"/>
                <w:szCs w:val="16"/>
              </w:rPr>
              <w:t>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10. Увеличение заявок на целевое обучение врачей в соответствии с дефицитными специальностями первичного звена здравоохранения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bCs/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Мероприятие 11.</w:t>
            </w:r>
          </w:p>
          <w:p w:rsidR="001B6104" w:rsidRDefault="00F66A96">
            <w:pPr>
              <w:spacing w:before="0" w:after="0"/>
              <w:outlineLvl w:val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Увеличение числа обучающихся профессиональных образовательных организаций, осуществляющих подготовку специалистов со средним медицинским образованием, не менее чем на 30 процентов в год от имеющегося дефицита таких специалистов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11.1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07 04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  <w:lang w:val="en-US"/>
              </w:rPr>
            </w:pPr>
            <w:r>
              <w:rPr>
                <w:spacing w:val="-6"/>
                <w:sz w:val="16"/>
                <w:szCs w:val="16"/>
              </w:rPr>
              <w:t>01.7.01.01010</w:t>
            </w:r>
            <w:r>
              <w:rPr>
                <w:spacing w:val="-6"/>
                <w:sz w:val="16"/>
                <w:szCs w:val="16"/>
                <w:lang w:val="en-US"/>
              </w:rPr>
              <w:t xml:space="preserve">, </w:t>
            </w:r>
            <w:r>
              <w:rPr>
                <w:spacing w:val="-6"/>
                <w:sz w:val="16"/>
                <w:szCs w:val="16"/>
              </w:rPr>
              <w:t>01.3.06.01010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337 689,6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380 575,1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459 454,3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DA1520" w:rsidRDefault="00F66A96" w:rsidP="00DA1520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DA1520">
              <w:rPr>
                <w:spacing w:val="-6"/>
                <w:sz w:val="16"/>
                <w:szCs w:val="16"/>
              </w:rPr>
              <w:t>5</w:t>
            </w:r>
            <w:r w:rsidR="00DA1520" w:rsidRPr="00DA1520">
              <w:rPr>
                <w:spacing w:val="-6"/>
                <w:sz w:val="16"/>
                <w:szCs w:val="16"/>
              </w:rPr>
              <w:t>53 569,9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DA1520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DA1520">
              <w:rPr>
                <w:spacing w:val="-6"/>
                <w:sz w:val="16"/>
                <w:szCs w:val="16"/>
              </w:rPr>
              <w:t>575 870,8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Pr="00DA1520" w:rsidRDefault="00F66A96" w:rsidP="00DA1520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DA1520">
              <w:rPr>
                <w:spacing w:val="-6"/>
                <w:sz w:val="16"/>
                <w:szCs w:val="16"/>
              </w:rPr>
              <w:t>2</w:t>
            </w:r>
            <w:r w:rsidR="00DA1520" w:rsidRPr="00DA1520">
              <w:rPr>
                <w:spacing w:val="-6"/>
                <w:sz w:val="16"/>
                <w:szCs w:val="16"/>
              </w:rPr>
              <w:t> 307 159,7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11.2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9D79AC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9AC" w:rsidRDefault="009D79AC" w:rsidP="009D79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11.3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9AC" w:rsidRDefault="009D79AC" w:rsidP="009D79AC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9AC" w:rsidRDefault="009D79AC" w:rsidP="009D79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9AC" w:rsidRDefault="009D79AC" w:rsidP="009D79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07 04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9AC" w:rsidRDefault="009D79AC" w:rsidP="009D79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  <w:lang w:val="en-US"/>
              </w:rPr>
            </w:pPr>
            <w:r>
              <w:rPr>
                <w:spacing w:val="-6"/>
                <w:sz w:val="16"/>
                <w:szCs w:val="16"/>
              </w:rPr>
              <w:t>01.7.01.01010</w:t>
            </w:r>
            <w:r>
              <w:rPr>
                <w:spacing w:val="-6"/>
                <w:sz w:val="16"/>
                <w:szCs w:val="16"/>
                <w:lang w:val="en-US"/>
              </w:rPr>
              <w:t xml:space="preserve">, </w:t>
            </w:r>
            <w:r>
              <w:rPr>
                <w:spacing w:val="-6"/>
                <w:sz w:val="16"/>
                <w:szCs w:val="16"/>
              </w:rPr>
              <w:t>01.3.06.01010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9AC" w:rsidRDefault="009D79AC" w:rsidP="009D79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9AC" w:rsidRDefault="009D79AC" w:rsidP="009D79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337 689,6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9AC" w:rsidRDefault="009D79AC" w:rsidP="009D79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380 575,1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9AC" w:rsidRDefault="009D79AC" w:rsidP="009D79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459 454,3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9AC" w:rsidRPr="00DA1520" w:rsidRDefault="009D79AC" w:rsidP="009D79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DA1520">
              <w:rPr>
                <w:spacing w:val="-6"/>
                <w:sz w:val="16"/>
                <w:szCs w:val="16"/>
              </w:rPr>
              <w:t>553 569,9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9AC" w:rsidRPr="00DA1520" w:rsidRDefault="009D79AC" w:rsidP="009D79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DA1520">
              <w:rPr>
                <w:spacing w:val="-6"/>
                <w:sz w:val="16"/>
                <w:szCs w:val="16"/>
              </w:rPr>
              <w:t>575 870,8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9AC" w:rsidRPr="00DA1520" w:rsidRDefault="009D79AC" w:rsidP="009D79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DA1520">
              <w:rPr>
                <w:spacing w:val="-6"/>
                <w:sz w:val="16"/>
                <w:szCs w:val="16"/>
              </w:rPr>
              <w:t>2 307 159,7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9AC" w:rsidRDefault="009D79AC" w:rsidP="009D79AC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DB4B78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4B78" w:rsidRDefault="00DB4B78" w:rsidP="00DB4B78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4B78" w:rsidRDefault="00DB4B78" w:rsidP="00DB4B78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4B78" w:rsidRDefault="00DB4B78" w:rsidP="00DB4B78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4B78" w:rsidRDefault="00DB4B78" w:rsidP="00DB4B78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07 04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4B78" w:rsidRDefault="00DB4B78" w:rsidP="00DB4B78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  <w:lang w:val="en-US"/>
              </w:rPr>
            </w:pPr>
            <w:r>
              <w:rPr>
                <w:spacing w:val="-6"/>
                <w:sz w:val="16"/>
                <w:szCs w:val="16"/>
              </w:rPr>
              <w:t>01.7.01.01010</w:t>
            </w:r>
            <w:r>
              <w:rPr>
                <w:spacing w:val="-6"/>
                <w:sz w:val="16"/>
                <w:szCs w:val="16"/>
                <w:lang w:val="en-US"/>
              </w:rPr>
              <w:t xml:space="preserve">, </w:t>
            </w:r>
            <w:r>
              <w:rPr>
                <w:spacing w:val="-6"/>
                <w:sz w:val="16"/>
                <w:szCs w:val="16"/>
              </w:rPr>
              <w:t>01.3.06.01010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4B78" w:rsidRDefault="00DB4B78" w:rsidP="00DB4B78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620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4B78" w:rsidRDefault="00DB4B78" w:rsidP="00DB4B78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337 689,6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4B78" w:rsidRDefault="00DB4B78" w:rsidP="00DB4B78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380 575,1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4B78" w:rsidRDefault="00DB4B78" w:rsidP="00DB4B78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459 454,3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4B78" w:rsidRPr="00DA1520" w:rsidRDefault="00DB4B78" w:rsidP="00DB4B78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DA1520">
              <w:rPr>
                <w:spacing w:val="-6"/>
                <w:sz w:val="16"/>
                <w:szCs w:val="16"/>
              </w:rPr>
              <w:t>553 569,9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4B78" w:rsidRPr="00DA1520" w:rsidRDefault="00DB4B78" w:rsidP="00DB4B78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DA1520">
              <w:rPr>
                <w:spacing w:val="-6"/>
                <w:sz w:val="16"/>
                <w:szCs w:val="16"/>
              </w:rPr>
              <w:t>575 870,8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4B78" w:rsidRPr="00DA1520" w:rsidRDefault="00DB4B78" w:rsidP="00DB4B78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DA1520">
              <w:rPr>
                <w:spacing w:val="-6"/>
                <w:sz w:val="16"/>
                <w:szCs w:val="16"/>
              </w:rPr>
              <w:t>2 307 159,7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4B78" w:rsidRDefault="00DB4B78" w:rsidP="00DB4B78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12. Разработка и реализация региональных мер стимулирования медицинских работников в части предоставления единовременных выплат, в том числе при переезде в сельскую местность, рабочие поселки, поселки городского типа и города с населением до 50 тыс. человек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12.1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12.2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12.3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13.</w:t>
            </w:r>
          </w:p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Разработка и реализация региональных мер социальной поддержки медицинских работников первичного звена здравоохранения и скорой медицинской помощи, медицинских работников центральных районных и районных больниц, в том числе их приоритетное обеспечение служебным жильем, использование иных механизмов обеспечения жильем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13.1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13.2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13.3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14.</w:t>
            </w:r>
          </w:p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Включение в показатели эффективности деятельности руководителей медицинских организаций показателей, характеризующих обеспечение медицинских организаций медицинскими работниками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14.1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финансирования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модернизации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14.2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14.3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15.</w:t>
            </w:r>
          </w:p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Разработка механизма наставничества в отношении врачей – молодых специалистов, прошедших целевое обучение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15.1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</w:t>
            </w:r>
            <w:proofErr w:type="spellStart"/>
            <w:r>
              <w:rPr>
                <w:bCs/>
                <w:spacing w:val="-6"/>
                <w:sz w:val="16"/>
                <w:szCs w:val="16"/>
              </w:rPr>
              <w:t>финанси-рования</w:t>
            </w:r>
            <w:proofErr w:type="spellEnd"/>
            <w:r>
              <w:rPr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</w:t>
            </w:r>
            <w:proofErr w:type="spellStart"/>
            <w:r>
              <w:rPr>
                <w:spacing w:val="-6"/>
                <w:sz w:val="16"/>
                <w:szCs w:val="16"/>
              </w:rPr>
              <w:t>модерниза-ции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15.2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15.3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16. </w:t>
            </w:r>
            <w:proofErr w:type="spellStart"/>
            <w:r>
              <w:rPr>
                <w:spacing w:val="-6"/>
                <w:sz w:val="16"/>
                <w:szCs w:val="16"/>
              </w:rPr>
              <w:t>Внесе-ние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изменений в </w:t>
            </w:r>
            <w:proofErr w:type="spellStart"/>
            <w:r>
              <w:rPr>
                <w:spacing w:val="-6"/>
                <w:sz w:val="16"/>
                <w:szCs w:val="16"/>
              </w:rPr>
              <w:t>терри-ториальную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программу государственных бесплатного оказания гражданам медицинской помощи в части </w:t>
            </w:r>
            <w:proofErr w:type="spellStart"/>
            <w:r>
              <w:rPr>
                <w:spacing w:val="-6"/>
                <w:sz w:val="16"/>
                <w:szCs w:val="16"/>
              </w:rPr>
              <w:t>обеспе-чения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потребности в дорогостоящих </w:t>
            </w:r>
            <w:proofErr w:type="spellStart"/>
            <w:r>
              <w:rPr>
                <w:spacing w:val="-6"/>
                <w:sz w:val="16"/>
                <w:szCs w:val="16"/>
              </w:rPr>
              <w:t>диагно-стических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6"/>
                <w:sz w:val="16"/>
                <w:szCs w:val="16"/>
              </w:rPr>
              <w:t>исследовани-ях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, проводимых в </w:t>
            </w:r>
            <w:proofErr w:type="spellStart"/>
            <w:r>
              <w:rPr>
                <w:spacing w:val="-6"/>
                <w:sz w:val="16"/>
                <w:szCs w:val="16"/>
              </w:rPr>
              <w:t>амбу-латорных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условиях, и выделение их из </w:t>
            </w:r>
            <w:proofErr w:type="spellStart"/>
            <w:r>
              <w:rPr>
                <w:spacing w:val="-6"/>
                <w:sz w:val="16"/>
                <w:szCs w:val="16"/>
              </w:rPr>
              <w:t>подушевого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норматива финансирования оказания первичной медико-санитарной помощи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16.1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</w:t>
            </w:r>
            <w:proofErr w:type="spellStart"/>
            <w:r>
              <w:rPr>
                <w:bCs/>
                <w:spacing w:val="-6"/>
                <w:sz w:val="16"/>
                <w:szCs w:val="16"/>
              </w:rPr>
              <w:t>финанси-рования</w:t>
            </w:r>
            <w:proofErr w:type="spellEnd"/>
            <w:r>
              <w:rPr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</w:t>
            </w:r>
            <w:proofErr w:type="spellStart"/>
            <w:r>
              <w:rPr>
                <w:spacing w:val="-6"/>
                <w:sz w:val="16"/>
                <w:szCs w:val="16"/>
              </w:rPr>
              <w:t>модерниза-ции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16.2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16.3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17.</w:t>
            </w:r>
          </w:p>
          <w:p w:rsidR="001B6104" w:rsidRDefault="00F66A9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Внесение изменений в территориальную программу </w:t>
            </w:r>
            <w:proofErr w:type="spellStart"/>
            <w:r>
              <w:rPr>
                <w:spacing w:val="-6"/>
                <w:sz w:val="16"/>
                <w:szCs w:val="16"/>
              </w:rPr>
              <w:t>государ-ственных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гарантий бесплатного оказания гражданам медицинской помощи в части </w:t>
            </w:r>
            <w:proofErr w:type="spellStart"/>
            <w:r>
              <w:rPr>
                <w:spacing w:val="-6"/>
                <w:sz w:val="16"/>
                <w:szCs w:val="16"/>
              </w:rPr>
              <w:t>введе-ния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коэффициентов дифференциации для </w:t>
            </w:r>
            <w:proofErr w:type="spellStart"/>
            <w:r>
              <w:rPr>
                <w:spacing w:val="-6"/>
                <w:sz w:val="16"/>
                <w:szCs w:val="16"/>
              </w:rPr>
              <w:t>подушевого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норматива финансирования на прикрепившихся лиц для медицинских организаций, </w:t>
            </w:r>
            <w:proofErr w:type="spellStart"/>
            <w:r>
              <w:rPr>
                <w:spacing w:val="-6"/>
                <w:sz w:val="16"/>
                <w:szCs w:val="16"/>
              </w:rPr>
              <w:t>располо-женных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в сельской местности, рабочих поселках, поселках городского типа и малых городах (с </w:t>
            </w:r>
            <w:proofErr w:type="spellStart"/>
            <w:r>
              <w:rPr>
                <w:spacing w:val="-6"/>
                <w:sz w:val="16"/>
                <w:szCs w:val="16"/>
              </w:rPr>
              <w:t>чис-ленностью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населения до 50 тыс. человек)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keepNext/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17.1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</w:t>
            </w:r>
            <w:proofErr w:type="spellStart"/>
            <w:r>
              <w:rPr>
                <w:bCs/>
                <w:spacing w:val="-6"/>
                <w:sz w:val="16"/>
                <w:szCs w:val="16"/>
              </w:rPr>
              <w:t>финанси-рования</w:t>
            </w:r>
            <w:proofErr w:type="spellEnd"/>
            <w:r>
              <w:rPr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</w:t>
            </w:r>
            <w:proofErr w:type="spellStart"/>
            <w:r>
              <w:rPr>
                <w:spacing w:val="-6"/>
                <w:sz w:val="16"/>
                <w:szCs w:val="16"/>
              </w:rPr>
              <w:t>модерниза-ции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17.2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17.3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18. </w:t>
            </w:r>
            <w:proofErr w:type="spellStart"/>
            <w:r>
              <w:rPr>
                <w:spacing w:val="-6"/>
                <w:sz w:val="16"/>
                <w:szCs w:val="16"/>
              </w:rPr>
              <w:t>Стиму-лирование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руководите-лей и медицинских работников медицин-</w:t>
            </w:r>
            <w:proofErr w:type="spellStart"/>
            <w:r>
              <w:rPr>
                <w:spacing w:val="-6"/>
                <w:sz w:val="16"/>
                <w:szCs w:val="16"/>
              </w:rPr>
              <w:t>ских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организаций первичного звена здравоохранения внедряющих новую модель оказания гражданам первичной медико-санитарной помощи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18.1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</w:t>
            </w:r>
            <w:proofErr w:type="spellStart"/>
            <w:r>
              <w:rPr>
                <w:bCs/>
                <w:spacing w:val="-6"/>
                <w:sz w:val="16"/>
                <w:szCs w:val="16"/>
              </w:rPr>
              <w:t>финанси-рования</w:t>
            </w:r>
            <w:proofErr w:type="spellEnd"/>
            <w:r>
              <w:rPr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</w:t>
            </w:r>
            <w:proofErr w:type="spellStart"/>
            <w:r>
              <w:rPr>
                <w:spacing w:val="-6"/>
                <w:sz w:val="16"/>
                <w:szCs w:val="16"/>
              </w:rPr>
              <w:t>модерниза-ции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18.2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18.3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19. </w:t>
            </w:r>
            <w:proofErr w:type="spellStart"/>
            <w:r>
              <w:rPr>
                <w:spacing w:val="-6"/>
                <w:sz w:val="16"/>
                <w:szCs w:val="16"/>
              </w:rPr>
              <w:t>Обес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-печение бездефицитного финансового </w:t>
            </w:r>
            <w:proofErr w:type="spellStart"/>
            <w:r>
              <w:rPr>
                <w:spacing w:val="-6"/>
                <w:sz w:val="16"/>
                <w:szCs w:val="16"/>
              </w:rPr>
              <w:t>обеспече-ния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оказания медицин-</w:t>
            </w:r>
            <w:proofErr w:type="spellStart"/>
            <w:r>
              <w:rPr>
                <w:spacing w:val="-6"/>
                <w:sz w:val="16"/>
                <w:szCs w:val="16"/>
              </w:rPr>
              <w:t>ской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помощи в рамках территориальной про-граммы </w:t>
            </w:r>
            <w:proofErr w:type="spellStart"/>
            <w:r>
              <w:rPr>
                <w:spacing w:val="-6"/>
                <w:sz w:val="16"/>
                <w:szCs w:val="16"/>
              </w:rPr>
              <w:t>государствен-ных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гарантий </w:t>
            </w:r>
            <w:proofErr w:type="spellStart"/>
            <w:r>
              <w:rPr>
                <w:spacing w:val="-6"/>
                <w:sz w:val="16"/>
                <w:szCs w:val="16"/>
              </w:rPr>
              <w:t>бесплат-ного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оказания </w:t>
            </w:r>
            <w:proofErr w:type="spellStart"/>
            <w:r>
              <w:rPr>
                <w:spacing w:val="-6"/>
                <w:sz w:val="16"/>
                <w:szCs w:val="16"/>
              </w:rPr>
              <w:t>гражда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-нам медицинской </w:t>
            </w:r>
            <w:proofErr w:type="spellStart"/>
            <w:r>
              <w:rPr>
                <w:spacing w:val="-6"/>
                <w:sz w:val="16"/>
                <w:szCs w:val="16"/>
              </w:rPr>
              <w:t>помо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-щи, с учетом реализации мероприятий </w:t>
            </w:r>
            <w:proofErr w:type="spellStart"/>
            <w:r>
              <w:rPr>
                <w:spacing w:val="-6"/>
                <w:sz w:val="16"/>
                <w:szCs w:val="16"/>
              </w:rPr>
              <w:t>региональ</w:t>
            </w:r>
            <w:proofErr w:type="spellEnd"/>
            <w:r>
              <w:rPr>
                <w:spacing w:val="-6"/>
                <w:sz w:val="16"/>
                <w:szCs w:val="16"/>
              </w:rPr>
              <w:t>-ной программы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19.1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</w:t>
            </w:r>
            <w:proofErr w:type="spellStart"/>
            <w:r>
              <w:rPr>
                <w:bCs/>
                <w:spacing w:val="-6"/>
                <w:sz w:val="16"/>
                <w:szCs w:val="16"/>
              </w:rPr>
              <w:t>финанси-рования</w:t>
            </w:r>
            <w:proofErr w:type="spellEnd"/>
            <w:r>
              <w:rPr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</w:t>
            </w:r>
            <w:proofErr w:type="spellStart"/>
            <w:r>
              <w:rPr>
                <w:spacing w:val="-6"/>
                <w:sz w:val="16"/>
                <w:szCs w:val="16"/>
              </w:rPr>
              <w:t>модерниза-ции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19.2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19.3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Мероприятие 20. </w:t>
            </w:r>
            <w:proofErr w:type="spellStart"/>
            <w:r>
              <w:rPr>
                <w:spacing w:val="-6"/>
                <w:sz w:val="16"/>
                <w:szCs w:val="16"/>
              </w:rPr>
              <w:t>Учас-тие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в реализации пилот-</w:t>
            </w:r>
            <w:proofErr w:type="spellStart"/>
            <w:r>
              <w:rPr>
                <w:spacing w:val="-6"/>
                <w:sz w:val="16"/>
                <w:szCs w:val="16"/>
              </w:rPr>
              <w:lastRenderedPageBreak/>
              <w:t>ного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проекта по </w:t>
            </w:r>
            <w:proofErr w:type="spellStart"/>
            <w:r>
              <w:rPr>
                <w:spacing w:val="-6"/>
                <w:sz w:val="16"/>
                <w:szCs w:val="16"/>
              </w:rPr>
              <w:t>вовле-чению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частных меди-</w:t>
            </w:r>
            <w:proofErr w:type="spellStart"/>
            <w:r>
              <w:rPr>
                <w:spacing w:val="-6"/>
                <w:sz w:val="16"/>
                <w:szCs w:val="16"/>
              </w:rPr>
              <w:t>цинских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организаций в оказание медико-</w:t>
            </w:r>
            <w:proofErr w:type="spellStart"/>
            <w:r>
              <w:rPr>
                <w:spacing w:val="-6"/>
                <w:sz w:val="16"/>
                <w:szCs w:val="16"/>
              </w:rPr>
              <w:t>соци</w:t>
            </w:r>
            <w:proofErr w:type="spellEnd"/>
            <w:r>
              <w:rPr>
                <w:spacing w:val="-6"/>
                <w:sz w:val="16"/>
                <w:szCs w:val="16"/>
              </w:rPr>
              <w:t>-</w:t>
            </w:r>
            <w:proofErr w:type="spellStart"/>
            <w:r>
              <w:rPr>
                <w:spacing w:val="-6"/>
                <w:sz w:val="16"/>
                <w:szCs w:val="16"/>
              </w:rPr>
              <w:t>альных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услуг лицам в возрасте 65 лет и старше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20.1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</w:t>
            </w:r>
            <w:proofErr w:type="spellStart"/>
            <w:r>
              <w:rPr>
                <w:bCs/>
                <w:spacing w:val="-6"/>
                <w:sz w:val="16"/>
                <w:szCs w:val="16"/>
              </w:rPr>
              <w:t>финанси-рования</w:t>
            </w:r>
            <w:proofErr w:type="spellEnd"/>
            <w:r>
              <w:rPr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</w:t>
            </w:r>
            <w:proofErr w:type="spellStart"/>
            <w:r>
              <w:rPr>
                <w:spacing w:val="-6"/>
                <w:sz w:val="16"/>
                <w:szCs w:val="16"/>
              </w:rPr>
              <w:t>модерниза-ции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20.2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20.3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Мероприятие 21. Обеспечение лекарственными препаратами граждан, которые перенесли острое нарушение </w:t>
            </w:r>
            <w:proofErr w:type="spellStart"/>
            <w:r>
              <w:rPr>
                <w:spacing w:val="-6"/>
                <w:sz w:val="16"/>
                <w:szCs w:val="16"/>
              </w:rPr>
              <w:t>моз-гового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кровообращения, инфаркт миокарда и другие острые сердечно-сосудистые заболевания или операции на сосудах и которые получают </w:t>
            </w:r>
            <w:r>
              <w:rPr>
                <w:spacing w:val="-6"/>
                <w:sz w:val="16"/>
                <w:szCs w:val="16"/>
              </w:rPr>
              <w:lastRenderedPageBreak/>
              <w:t>медицинскую помощь в амбулаторных условиях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21.1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Общий объем </w:t>
            </w:r>
            <w:proofErr w:type="spellStart"/>
            <w:r>
              <w:rPr>
                <w:bCs/>
                <w:spacing w:val="-6"/>
                <w:sz w:val="16"/>
                <w:szCs w:val="16"/>
              </w:rPr>
              <w:t>финанси-рования</w:t>
            </w:r>
            <w:proofErr w:type="spellEnd"/>
            <w:r>
              <w:rPr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 xml:space="preserve">региональной программы </w:t>
            </w:r>
            <w:proofErr w:type="spellStart"/>
            <w:r>
              <w:rPr>
                <w:spacing w:val="-6"/>
                <w:sz w:val="16"/>
                <w:szCs w:val="16"/>
              </w:rPr>
              <w:t>модерниза-ции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(межбюджетный трансферт федерального бюджета, бюджет субъекта Российской Федерации, не </w:t>
            </w:r>
            <w:proofErr w:type="spellStart"/>
            <w:r>
              <w:rPr>
                <w:spacing w:val="-6"/>
                <w:sz w:val="16"/>
                <w:szCs w:val="16"/>
              </w:rPr>
              <w:t>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21.2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межбюджетные трансферты федерального бюджета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федерального бюджета (средства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 субъекта Российской Федерации (в случае выделения средств резервного фонда Правительства Российской Федерации)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21.3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Прочие расходы региональной программы модернизации*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rPr>
                <w:bCs/>
                <w:spacing w:val="-6"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>из них:</w:t>
            </w: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средства юридических лиц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несофинансируемые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расходы субъекта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1B6104">
            <w:pPr>
              <w:spacing w:before="0" w:after="0"/>
              <w:jc w:val="center"/>
              <w:outlineLvl w:val="0"/>
              <w:rPr>
                <w:spacing w:val="-6"/>
                <w:sz w:val="16"/>
                <w:szCs w:val="16"/>
              </w:rPr>
            </w:pPr>
          </w:p>
        </w:tc>
      </w:tr>
      <w:tr w:rsidR="001B6104">
        <w:trPr>
          <w:trHeight w:val="20"/>
        </w:trPr>
        <w:tc>
          <w:tcPr>
            <w:tcW w:w="9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104" w:rsidRDefault="00F66A9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*Справочная информация. Общая сумма финансирования мероприятий региональной программы модернизации первичного звена здравоохранения Новосибирской области.</w:t>
            </w:r>
          </w:p>
          <w:p w:rsidR="001B6104" w:rsidRDefault="00F66A96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**Справочная информация. Значения не входят в итоговые значения, т.к. данные расходы содержат в том числе расходы, не связанные с реализацией региональной программы модернизации первичного звена здравоохранения Новосибирской области.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B6104" w:rsidRDefault="001B6104">
            <w:pPr>
              <w:keepNext/>
              <w:spacing w:before="0" w:after="0"/>
              <w:outlineLvl w:val="0"/>
              <w:rPr>
                <w:spacing w:val="-6"/>
                <w:sz w:val="16"/>
                <w:szCs w:val="16"/>
              </w:rPr>
            </w:pPr>
          </w:p>
          <w:p w:rsidR="001B6104" w:rsidRDefault="005D3DEB">
            <w:pPr>
              <w:keepNext/>
              <w:spacing w:before="0" w:after="0"/>
              <w:ind w:right="-53"/>
              <w:outlineLvl w:val="0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28"/>
                <w:szCs w:val="16"/>
              </w:rPr>
              <w:t>».</w:t>
            </w:r>
          </w:p>
        </w:tc>
      </w:tr>
    </w:tbl>
    <w:p w:rsidR="001B6104" w:rsidRDefault="001B6104"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 w:rsidR="001B6104" w:rsidRDefault="001B6104">
      <w:pPr>
        <w:spacing w:before="0" w:after="0"/>
        <w:jc w:val="both"/>
        <w:rPr>
          <w:sz w:val="28"/>
          <w:szCs w:val="28"/>
          <w:lang w:eastAsia="en-US"/>
        </w:rPr>
      </w:pPr>
    </w:p>
    <w:p w:rsidR="001B6104" w:rsidRDefault="001B6104">
      <w:pPr>
        <w:spacing w:before="0" w:after="0"/>
        <w:jc w:val="both"/>
        <w:rPr>
          <w:sz w:val="28"/>
          <w:szCs w:val="28"/>
          <w:lang w:eastAsia="en-US"/>
        </w:rPr>
      </w:pPr>
    </w:p>
    <w:p w:rsidR="001B6104" w:rsidRDefault="00F66A96">
      <w:pPr>
        <w:spacing w:before="0" w:after="0"/>
        <w:jc w:val="both"/>
        <w:rPr>
          <w:sz w:val="28"/>
          <w:lang w:eastAsia="en-US"/>
        </w:rPr>
      </w:pPr>
      <w:r>
        <w:rPr>
          <w:sz w:val="28"/>
          <w:szCs w:val="28"/>
          <w:lang w:eastAsia="en-US"/>
        </w:rPr>
        <w:t>Губернатор Новосибирской области А.А. Травников</w:t>
      </w:r>
      <w:r>
        <w:rPr>
          <w:sz w:val="28"/>
          <w:szCs w:val="28"/>
          <w:lang w:eastAsia="en-US"/>
        </w:rPr>
        <w:br/>
      </w:r>
    </w:p>
    <w:p w:rsidR="001B6104" w:rsidRDefault="007E45A9">
      <w:pPr>
        <w:widowControl w:val="0"/>
        <w:spacing w:before="0" w:after="0"/>
        <w:jc w:val="both"/>
        <w:rPr>
          <w:sz w:val="20"/>
        </w:rPr>
      </w:pPr>
      <w:r>
        <w:rPr>
          <w:sz w:val="20"/>
        </w:rPr>
        <w:t>Р.М. Заблоцкий</w:t>
      </w:r>
      <w:bookmarkStart w:id="0" w:name="_GoBack"/>
      <w:bookmarkEnd w:id="0"/>
    </w:p>
    <w:p w:rsidR="001B6104" w:rsidRDefault="00F66A96">
      <w:pPr>
        <w:spacing w:before="0" w:after="0"/>
        <w:rPr>
          <w:sz w:val="28"/>
          <w:szCs w:val="28"/>
        </w:rPr>
      </w:pPr>
      <w:r>
        <w:rPr>
          <w:sz w:val="20"/>
        </w:rPr>
        <w:t>238 63 68</w:t>
      </w:r>
    </w:p>
    <w:sectPr w:rsidR="001B6104">
      <w:headerReference w:type="default" r:id="rId8"/>
      <w:pgSz w:w="11909" w:h="16834"/>
      <w:pgMar w:top="1134" w:right="567" w:bottom="1134" w:left="1418" w:header="680" w:footer="68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118" w:rsidRDefault="009B111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9B1118" w:rsidRDefault="009B111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118" w:rsidRDefault="009B111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9B1118" w:rsidRDefault="009B111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A96" w:rsidRDefault="00F66A96">
    <w:pPr>
      <w:pStyle w:val="a7"/>
      <w:tabs>
        <w:tab w:val="left" w:pos="7160"/>
        <w:tab w:val="center" w:pos="7283"/>
      </w:tabs>
      <w:jc w:val="center"/>
      <w:rPr>
        <w:szCs w:val="20"/>
      </w:rPr>
    </w:pPr>
    <w:r>
      <w:rPr>
        <w:szCs w:val="20"/>
      </w:rPr>
      <w:fldChar w:fldCharType="begin"/>
    </w:r>
    <w:r>
      <w:rPr>
        <w:szCs w:val="20"/>
      </w:rPr>
      <w:instrText>PAGE   \* MERGEFORMAT</w:instrText>
    </w:r>
    <w:r>
      <w:rPr>
        <w:szCs w:val="20"/>
      </w:rPr>
      <w:fldChar w:fldCharType="separate"/>
    </w:r>
    <w:r w:rsidR="007E45A9">
      <w:rPr>
        <w:noProof/>
        <w:szCs w:val="20"/>
      </w:rPr>
      <w:t>23</w:t>
    </w:r>
    <w:r>
      <w:rPr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3136"/>
    <w:multiLevelType w:val="hybridMultilevel"/>
    <w:tmpl w:val="536CEB6E"/>
    <w:lvl w:ilvl="0" w:tplc="9DE876CC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E1868656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1E60A5E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A3A143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B8277F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EB611F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6F4506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890929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5F4EE1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5ABE798B"/>
    <w:multiLevelType w:val="hybridMultilevel"/>
    <w:tmpl w:val="5A0A857E"/>
    <w:lvl w:ilvl="0" w:tplc="B002CE9C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DEC00608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CBD405D4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56897B8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EDC08106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6B68A40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CCE198A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B78AE34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A2948EEA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04"/>
    <w:rsid w:val="001B6104"/>
    <w:rsid w:val="001E3922"/>
    <w:rsid w:val="001F208B"/>
    <w:rsid w:val="00334152"/>
    <w:rsid w:val="00410E10"/>
    <w:rsid w:val="00453A17"/>
    <w:rsid w:val="00457ED6"/>
    <w:rsid w:val="00591EAC"/>
    <w:rsid w:val="005D3DEB"/>
    <w:rsid w:val="0064294C"/>
    <w:rsid w:val="00795155"/>
    <w:rsid w:val="007E45A9"/>
    <w:rsid w:val="00877810"/>
    <w:rsid w:val="009344C7"/>
    <w:rsid w:val="00937590"/>
    <w:rsid w:val="009B1118"/>
    <w:rsid w:val="009D79AC"/>
    <w:rsid w:val="00C70959"/>
    <w:rsid w:val="00CA61D1"/>
    <w:rsid w:val="00D040BC"/>
    <w:rsid w:val="00DA1520"/>
    <w:rsid w:val="00DB4B78"/>
    <w:rsid w:val="00E90E07"/>
    <w:rsid w:val="00F6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3672"/>
  <w15:docId w15:val="{AD180373-1C2E-4CD4-98C6-8EC4245B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rPr>
      <w:rFonts w:cs="Times New Roman"/>
      <w:sz w:val="16"/>
    </w:rPr>
  </w:style>
  <w:style w:type="paragraph" w:customStyle="1" w:styleId="ConsNormal">
    <w:name w:val="ConsNormal"/>
    <w:uiPriority w:val="99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rPr>
      <w:rFonts w:ascii="Cambria" w:hAnsi="Cambria" w:cs="Times New Roman"/>
      <w:b/>
      <w:sz w:val="32"/>
    </w:rPr>
  </w:style>
  <w:style w:type="paragraph" w:customStyle="1" w:styleId="af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rPr>
      <w:rFonts w:cs="Times New Roman"/>
      <w:sz w:val="20"/>
    </w:rPr>
  </w:style>
  <w:style w:type="table" w:styleId="afe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footnote reference"/>
    <w:uiPriority w:val="99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pPr>
      <w:ind w:left="360" w:right="360"/>
    </w:pPr>
    <w:rPr>
      <w:szCs w:val="24"/>
    </w:rPr>
  </w:style>
  <w:style w:type="character" w:styleId="aff5">
    <w:name w:val="Hyperlink"/>
    <w:uiPriority w:val="99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22"/>
    <w:qFormat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Pr>
      <w:color w:val="0000FF"/>
      <w:u w:val="none"/>
    </w:rPr>
  </w:style>
  <w:style w:type="paragraph" w:styleId="26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pPr>
      <w:widowControl w:val="0"/>
    </w:pPr>
  </w:style>
  <w:style w:type="paragraph" w:customStyle="1" w:styleId="affc">
    <w:name w:val="Прикольный"/>
    <w:basedOn w:val="affb"/>
    <w:uiPriority w:val="99"/>
  </w:style>
  <w:style w:type="paragraph" w:customStyle="1" w:styleId="14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6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6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styleId="afff4">
    <w:name w:val="Placeholder Text"/>
    <w:uiPriority w:val="99"/>
    <w:semiHidden/>
    <w:rPr>
      <w:color w:val="80808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fff5">
    <w:name w:val="List Paragraph"/>
    <w:basedOn w:val="a"/>
    <w:uiPriority w:val="34"/>
    <w:qFormat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pPr>
      <w:spacing w:before="0" w:after="0"/>
      <w:ind w:left="720" w:right="720"/>
    </w:pPr>
    <w:rPr>
      <w:i/>
      <w:szCs w:val="24"/>
    </w:rPr>
  </w:style>
  <w:style w:type="character" w:customStyle="1" w:styleId="29">
    <w:name w:val="Цитата 2 Знак"/>
    <w:basedOn w:val="a0"/>
    <w:link w:val="28"/>
    <w:uiPriority w:val="29"/>
    <w:rPr>
      <w:i/>
      <w:sz w:val="24"/>
      <w:szCs w:val="24"/>
    </w:rPr>
  </w:style>
  <w:style w:type="paragraph" w:styleId="afff6">
    <w:name w:val="Intense Quote"/>
    <w:basedOn w:val="a"/>
    <w:next w:val="a"/>
    <w:link w:val="aff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  <w:szCs w:val="24"/>
    </w:rPr>
  </w:style>
  <w:style w:type="character" w:customStyle="1" w:styleId="afff7">
    <w:name w:val="Выделенная цитата Знак"/>
    <w:basedOn w:val="a0"/>
    <w:link w:val="afff6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ff8">
    <w:name w:val="caption"/>
    <w:basedOn w:val="a"/>
    <w:next w:val="a"/>
    <w:uiPriority w:val="35"/>
    <w:semiHidden/>
    <w:unhideWhenUsed/>
    <w:qFormat/>
    <w:pPr>
      <w:spacing w:before="0" w:after="0"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a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f9">
    <w:name w:val="endnote text"/>
    <w:basedOn w:val="a"/>
    <w:link w:val="afffa"/>
    <w:uiPriority w:val="99"/>
    <w:semiHidden/>
    <w:unhideWhenUsed/>
    <w:pPr>
      <w:spacing w:before="0" w:after="0"/>
    </w:pPr>
    <w:rPr>
      <w:sz w:val="20"/>
      <w:szCs w:val="24"/>
    </w:rPr>
  </w:style>
  <w:style w:type="character" w:customStyle="1" w:styleId="afffa">
    <w:name w:val="Текст концевой сноски Знак"/>
    <w:basedOn w:val="a0"/>
    <w:link w:val="afff9"/>
    <w:uiPriority w:val="99"/>
    <w:semiHidden/>
    <w:rPr>
      <w:szCs w:val="24"/>
    </w:rPr>
  </w:style>
  <w:style w:type="character" w:styleId="afffb">
    <w:name w:val="endnote reference"/>
    <w:uiPriority w:val="99"/>
    <w:semiHidden/>
    <w:unhideWhenUsed/>
    <w:rPr>
      <w:vertAlign w:val="superscript"/>
    </w:rPr>
  </w:style>
  <w:style w:type="paragraph" w:styleId="1a">
    <w:name w:val="toc 1"/>
    <w:basedOn w:val="a"/>
    <w:next w:val="a"/>
    <w:uiPriority w:val="39"/>
    <w:unhideWhenUsed/>
    <w:pPr>
      <w:spacing w:before="0" w:after="57"/>
    </w:pPr>
    <w:rPr>
      <w:szCs w:val="24"/>
    </w:rPr>
  </w:style>
  <w:style w:type="paragraph" w:styleId="2b">
    <w:name w:val="toc 2"/>
    <w:basedOn w:val="a"/>
    <w:next w:val="a"/>
    <w:uiPriority w:val="39"/>
    <w:unhideWhenUsed/>
    <w:pPr>
      <w:spacing w:before="0" w:after="57"/>
      <w:ind w:left="283"/>
    </w:pPr>
    <w:rPr>
      <w:szCs w:val="24"/>
    </w:rPr>
  </w:style>
  <w:style w:type="paragraph" w:styleId="38">
    <w:name w:val="toc 3"/>
    <w:basedOn w:val="a"/>
    <w:next w:val="a"/>
    <w:uiPriority w:val="39"/>
    <w:unhideWhenUsed/>
    <w:pPr>
      <w:spacing w:before="0" w:after="57"/>
      <w:ind w:left="567"/>
    </w:pPr>
    <w:rPr>
      <w:szCs w:val="24"/>
    </w:rPr>
  </w:style>
  <w:style w:type="paragraph" w:styleId="44">
    <w:name w:val="toc 4"/>
    <w:basedOn w:val="a"/>
    <w:next w:val="a"/>
    <w:uiPriority w:val="39"/>
    <w:unhideWhenUsed/>
    <w:pPr>
      <w:spacing w:before="0" w:after="57"/>
      <w:ind w:left="850"/>
    </w:pPr>
    <w:rPr>
      <w:szCs w:val="24"/>
    </w:rPr>
  </w:style>
  <w:style w:type="paragraph" w:styleId="53">
    <w:name w:val="toc 5"/>
    <w:basedOn w:val="a"/>
    <w:next w:val="a"/>
    <w:uiPriority w:val="39"/>
    <w:unhideWhenUsed/>
    <w:pPr>
      <w:spacing w:before="0" w:after="57"/>
      <w:ind w:left="1134"/>
    </w:pPr>
    <w:rPr>
      <w:szCs w:val="24"/>
    </w:rPr>
  </w:style>
  <w:style w:type="paragraph" w:styleId="62">
    <w:name w:val="toc 6"/>
    <w:basedOn w:val="a"/>
    <w:next w:val="a"/>
    <w:uiPriority w:val="39"/>
    <w:unhideWhenUsed/>
    <w:pPr>
      <w:spacing w:before="0" w:after="57"/>
      <w:ind w:left="1417"/>
    </w:pPr>
    <w:rPr>
      <w:szCs w:val="24"/>
    </w:rPr>
  </w:style>
  <w:style w:type="paragraph" w:styleId="71">
    <w:name w:val="toc 7"/>
    <w:basedOn w:val="a"/>
    <w:next w:val="a"/>
    <w:uiPriority w:val="39"/>
    <w:unhideWhenUsed/>
    <w:pPr>
      <w:spacing w:before="0" w:after="57"/>
      <w:ind w:left="1701"/>
    </w:pPr>
    <w:rPr>
      <w:szCs w:val="24"/>
    </w:rPr>
  </w:style>
  <w:style w:type="paragraph" w:styleId="81">
    <w:name w:val="toc 8"/>
    <w:basedOn w:val="a"/>
    <w:next w:val="a"/>
    <w:uiPriority w:val="39"/>
    <w:unhideWhenUsed/>
    <w:pPr>
      <w:spacing w:before="0" w:after="57"/>
      <w:ind w:left="1984"/>
    </w:pPr>
    <w:rPr>
      <w:szCs w:val="24"/>
    </w:rPr>
  </w:style>
  <w:style w:type="paragraph" w:styleId="91">
    <w:name w:val="toc 9"/>
    <w:basedOn w:val="a"/>
    <w:next w:val="a"/>
    <w:uiPriority w:val="39"/>
    <w:unhideWhenUsed/>
    <w:pPr>
      <w:spacing w:before="0" w:after="57"/>
      <w:ind w:left="2268"/>
    </w:pPr>
    <w:rPr>
      <w:szCs w:val="24"/>
    </w:rPr>
  </w:style>
  <w:style w:type="paragraph" w:styleId="afffc">
    <w:name w:val="TOC Heading"/>
    <w:uiPriority w:val="39"/>
    <w:unhideWhenUsed/>
    <w:rPr>
      <w:lang w:eastAsia="zh-CN"/>
    </w:rPr>
  </w:style>
  <w:style w:type="paragraph" w:styleId="afffd">
    <w:name w:val="table of figures"/>
    <w:basedOn w:val="a"/>
    <w:next w:val="a"/>
    <w:uiPriority w:val="99"/>
    <w:unhideWhenUsed/>
    <w:pPr>
      <w:spacing w:before="0" w:after="0"/>
    </w:pPr>
    <w:rPr>
      <w:szCs w:val="24"/>
    </w:rPr>
  </w:style>
  <w:style w:type="numbering" w:customStyle="1" w:styleId="1b">
    <w:name w:val="Нет списка1"/>
    <w:next w:val="a2"/>
    <w:uiPriority w:val="99"/>
    <w:semiHidden/>
    <w:unhideWhenUsed/>
  </w:style>
  <w:style w:type="character" w:customStyle="1" w:styleId="afffe">
    <w:name w:val="Основной шрифт"/>
    <w:uiPriority w:val="99"/>
  </w:style>
  <w:style w:type="character" w:customStyle="1" w:styleId="affff">
    <w:name w:val="номер страницы"/>
    <w:uiPriority w:val="99"/>
    <w:rPr>
      <w:rFonts w:cs="Times New Roman"/>
    </w:rPr>
  </w:style>
  <w:style w:type="table" w:customStyle="1" w:styleId="1c">
    <w:name w:val="Сетка таблицы1"/>
    <w:basedOn w:val="a1"/>
    <w:next w:val="afe"/>
    <w:uiPriority w:val="99"/>
    <w:tblPr/>
  </w:style>
  <w:style w:type="table" w:customStyle="1" w:styleId="110">
    <w:name w:val="Сетка таблицы1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0">
    <w:name w:val="Алексей"/>
    <w:basedOn w:val="a"/>
    <w:qFormat/>
    <w:pPr>
      <w:spacing w:before="0" w:after="0" w:line="360" w:lineRule="auto"/>
      <w:ind w:firstLine="709"/>
      <w:jc w:val="both"/>
    </w:pPr>
    <w:rPr>
      <w:sz w:val="28"/>
      <w:szCs w:val="28"/>
    </w:rPr>
  </w:style>
  <w:style w:type="character" w:customStyle="1" w:styleId="1d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fff1">
    <w:name w:val="Основной текст_"/>
    <w:link w:val="2c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ff1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pPr>
      <w:spacing w:before="0" w:after="0"/>
      <w:ind w:firstLine="709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rPr>
      <w:rFonts w:ascii="Arial" w:hAnsi="Arial" w:cs="Arial"/>
    </w:rPr>
  </w:style>
  <w:style w:type="character" w:styleId="affff2">
    <w:name w:val="FollowedHyperlink"/>
    <w:uiPriority w:val="99"/>
    <w:semiHidden/>
    <w:unhideWhenUsed/>
    <w:rPr>
      <w:color w:val="800080"/>
      <w:u w:val="single"/>
    </w:rPr>
  </w:style>
  <w:style w:type="paragraph" w:customStyle="1" w:styleId="1e">
    <w:name w:val="Название1"/>
    <w:basedOn w:val="a"/>
    <w:next w:val="a"/>
    <w:link w:val="affff3"/>
    <w:uiPriority w:val="10"/>
    <w:qFormat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customStyle="1" w:styleId="affff3">
    <w:name w:val="Название Знак"/>
    <w:link w:val="1e"/>
    <w:uiPriority w:val="10"/>
    <w:rPr>
      <w:rFonts w:ascii="Cambria" w:hAnsi="Cambria"/>
      <w:color w:val="17365D"/>
      <w:spacing w:val="5"/>
      <w:sz w:val="52"/>
      <w:szCs w:val="52"/>
      <w:lang w:val="en-US" w:eastAsia="en-US"/>
    </w:rPr>
  </w:style>
  <w:style w:type="paragraph" w:customStyle="1" w:styleId="affff4">
    <w:name w:val="Нормальный (таблица)"/>
    <w:basedOn w:val="a"/>
    <w:next w:val="a"/>
    <w:uiPriority w:val="99"/>
    <w:pPr>
      <w:widowControl w:val="0"/>
      <w:spacing w:before="0" w:after="0"/>
      <w:jc w:val="both"/>
    </w:pPr>
    <w:rPr>
      <w:rFonts w:ascii="Arial" w:hAnsi="Arial" w:cs="Arial"/>
      <w:szCs w:val="24"/>
    </w:rPr>
  </w:style>
  <w:style w:type="character" w:styleId="affff5">
    <w:name w:val="annotation reference"/>
    <w:uiPriority w:val="99"/>
    <w:semiHidden/>
    <w:unhideWhenUsed/>
    <w:rPr>
      <w:sz w:val="16"/>
      <w:szCs w:val="16"/>
    </w:rPr>
  </w:style>
  <w:style w:type="paragraph" w:styleId="affff6">
    <w:name w:val="annotation text"/>
    <w:basedOn w:val="a"/>
    <w:link w:val="affff7"/>
    <w:uiPriority w:val="99"/>
    <w:semiHidden/>
    <w:unhideWhenUsed/>
    <w:pPr>
      <w:spacing w:before="0" w:after="200"/>
    </w:pPr>
    <w:rPr>
      <w:rFonts w:ascii="Calibri" w:eastAsia="Calibri" w:hAnsi="Calibri"/>
      <w:sz w:val="20"/>
      <w:lang w:val="en-US" w:eastAsia="en-US"/>
    </w:rPr>
  </w:style>
  <w:style w:type="character" w:customStyle="1" w:styleId="affff7">
    <w:name w:val="Текст примечания Знак"/>
    <w:basedOn w:val="a0"/>
    <w:link w:val="affff6"/>
    <w:uiPriority w:val="99"/>
    <w:semiHidden/>
    <w:rPr>
      <w:rFonts w:ascii="Calibri" w:eastAsia="Calibri" w:hAnsi="Calibri"/>
      <w:lang w:val="en-US" w:eastAsia="en-US"/>
    </w:rPr>
  </w:style>
  <w:style w:type="paragraph" w:styleId="affff8">
    <w:name w:val="annotation subject"/>
    <w:basedOn w:val="affff6"/>
    <w:next w:val="affff6"/>
    <w:link w:val="affff9"/>
    <w:uiPriority w:val="99"/>
    <w:semiHidden/>
    <w:unhideWhenUsed/>
    <w:rPr>
      <w:b/>
      <w:bCs/>
    </w:rPr>
  </w:style>
  <w:style w:type="character" w:customStyle="1" w:styleId="affff9">
    <w:name w:val="Тема примечания Знак"/>
    <w:basedOn w:val="affff7"/>
    <w:link w:val="affff8"/>
    <w:uiPriority w:val="99"/>
    <w:semiHidden/>
    <w:rPr>
      <w:rFonts w:ascii="Calibri" w:eastAsia="Calibri" w:hAnsi="Calibri"/>
      <w:b/>
      <w:bCs/>
      <w:lang w:val="en-US" w:eastAsia="en-US"/>
    </w:rPr>
  </w:style>
  <w:style w:type="character" w:customStyle="1" w:styleId="apple-converted-space">
    <w:name w:val="apple-converted-space"/>
  </w:style>
  <w:style w:type="numbering" w:customStyle="1" w:styleId="111">
    <w:name w:val="Нет списка11"/>
    <w:next w:val="a2"/>
    <w:uiPriority w:val="99"/>
    <w:semiHidden/>
    <w:unhideWhenUsed/>
  </w:style>
  <w:style w:type="table" w:customStyle="1" w:styleId="2d">
    <w:name w:val="Сетка таблицы2"/>
    <w:basedOn w:val="a1"/>
    <w:next w:val="afe"/>
    <w:uiPriority w:val="59"/>
    <w:tblPr/>
  </w:style>
  <w:style w:type="paragraph" w:customStyle="1" w:styleId="docdata">
    <w:name w:val="docdata"/>
    <w:basedOn w:val="a"/>
    <w:pPr>
      <w:spacing w:beforeAutospacing="1" w:afterAutospacing="1"/>
    </w:pPr>
    <w:rPr>
      <w:szCs w:val="24"/>
    </w:rPr>
  </w:style>
  <w:style w:type="paragraph" w:customStyle="1" w:styleId="msonormal0">
    <w:name w:val="msonormal"/>
    <w:basedOn w:val="a"/>
    <w:pPr>
      <w:spacing w:beforeAutospacing="1" w:afterAutospacing="1"/>
    </w:pPr>
    <w:rPr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fffa">
    <w:name w:val="Revision"/>
    <w:uiPriority w:val="99"/>
    <w:semiHidden/>
    <w:rPr>
      <w:sz w:val="24"/>
    </w:rPr>
  </w:style>
  <w:style w:type="table" w:customStyle="1" w:styleId="39">
    <w:name w:val="Сетка таблицы3"/>
    <w:basedOn w:val="a1"/>
    <w:next w:val="afe"/>
    <w:uiPriority w:val="3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">
    <w:name w:val="Абзац списка1"/>
    <w:basedOn w:val="a"/>
    <w:pPr>
      <w:spacing w:before="0" w:after="0"/>
      <w:ind w:left="720"/>
      <w:contextualSpacing/>
    </w:pPr>
    <w:rPr>
      <w:sz w:val="20"/>
    </w:rPr>
  </w:style>
  <w:style w:type="numbering" w:customStyle="1" w:styleId="2e">
    <w:name w:val="Нет списка2"/>
    <w:next w:val="a2"/>
    <w:uiPriority w:val="99"/>
    <w:semiHidden/>
    <w:unhideWhenUsed/>
  </w:style>
  <w:style w:type="table" w:customStyle="1" w:styleId="45">
    <w:name w:val="Сетка таблицы4"/>
    <w:basedOn w:val="a1"/>
    <w:next w:val="af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customStyle="1" w:styleId="font1">
    <w:name w:val="font1"/>
    <w:basedOn w:val="a"/>
    <w:pPr>
      <w:spacing w:beforeAutospacing="1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pPr>
      <w:spacing w:beforeAutospacing="1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pPr>
      <w:spacing w:beforeAutospacing="1" w:afterAutospacing="1"/>
    </w:pPr>
    <w:rPr>
      <w:szCs w:val="24"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Cs w:val="24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Cs w:val="24"/>
    </w:rPr>
  </w:style>
  <w:style w:type="paragraph" w:customStyle="1" w:styleId="xl85">
    <w:name w:val="xl8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Cs w:val="24"/>
    </w:rPr>
  </w:style>
  <w:style w:type="paragraph" w:customStyle="1" w:styleId="xl104">
    <w:name w:val="xl104"/>
    <w:basedOn w:val="a"/>
    <w:pPr>
      <w:spacing w:beforeAutospacing="1" w:afterAutospacing="1"/>
      <w:jc w:val="center"/>
    </w:pPr>
    <w:rPr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Cs w:val="24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Cs w:val="24"/>
    </w:rPr>
  </w:style>
  <w:style w:type="paragraph" w:customStyle="1" w:styleId="xl118">
    <w:name w:val="xl118"/>
    <w:basedOn w:val="a"/>
    <w:pPr>
      <w:spacing w:beforeAutospacing="1" w:afterAutospacing="1"/>
    </w:pPr>
    <w:rPr>
      <w:szCs w:val="24"/>
    </w:rPr>
  </w:style>
  <w:style w:type="paragraph" w:customStyle="1" w:styleId="xl119">
    <w:name w:val="xl119"/>
    <w:basedOn w:val="a"/>
    <w:pPr>
      <w:spacing w:beforeAutospacing="1" w:afterAutospacing="1"/>
    </w:pPr>
    <w:rPr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Cs w:val="24"/>
    </w:rPr>
  </w:style>
  <w:style w:type="paragraph" w:customStyle="1" w:styleId="formattext">
    <w:name w:val="formattext"/>
    <w:basedOn w:val="a"/>
    <w:pPr>
      <w:spacing w:beforeAutospacing="1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CC8F47-1F9F-4B16-9207-2F8FD4E9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24</Pages>
  <Words>5633</Words>
  <Characters>32110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Винограденко Юлия Николаевна</cp:lastModifiedBy>
  <cp:revision>28</cp:revision>
  <dcterms:created xsi:type="dcterms:W3CDTF">2024-10-16T07:03:00Z</dcterms:created>
  <dcterms:modified xsi:type="dcterms:W3CDTF">2024-12-23T07:47:00Z</dcterms:modified>
</cp:coreProperties>
</file>