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20"/>
        <w:rPr>
          <w:b/>
          <w:sz w:val="28"/>
          <w:szCs w:val="28"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1180" cy="652780"/>
                <wp:effectExtent l="0" t="0" r="0" b="0"/>
                <wp:wrapTopAndBottom/>
                <wp:docPr id="1" name="Рисунок 12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4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center;mso-position-vertical-relative:margin;mso-position-vertical:top;width:43.40pt;height:51.40pt;mso-wrap-distance-left:9.00pt;mso-wrap-distance-top:0.00pt;mso-wrap-distance-right:9.00pt;mso-wrap-distance-bottom:0.0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</w:t>
      </w:r>
      <w:r>
        <w:rPr>
          <w:b/>
          <w:sz w:val="28"/>
          <w:szCs w:val="28"/>
        </w:rPr>
      </w:r>
    </w:p>
    <w:p>
      <w:pPr>
        <w:jc w:val="center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ЦИФРОВОГО РАЗВИТИЯ И СВЯЗИ НОВОСИБИРСКОЙ ОБЛАСТИ</w:t>
      </w:r>
      <w:r>
        <w:rPr>
          <w:b/>
          <w:sz w:val="28"/>
          <w:szCs w:val="28"/>
        </w:rPr>
      </w:r>
    </w:p>
    <w:p>
      <w:pPr>
        <w:jc w:val="center"/>
        <w:spacing w:before="160"/>
        <w:rPr>
          <w:b/>
          <w:sz w:val="28"/>
        </w:rPr>
      </w:pPr>
      <w:r>
        <w:rPr>
          <w:b/>
          <w:sz w:val="28"/>
        </w:rPr>
        <w:t xml:space="preserve">ПРИКАЗ</w:t>
      </w:r>
      <w:r>
        <w:rPr>
          <w:b/>
          <w:sz w:val="28"/>
        </w:rPr>
      </w:r>
    </w:p>
    <w:p>
      <w:pPr>
        <w:jc w:val="center"/>
        <w:spacing w:before="160"/>
        <w:rPr>
          <w:b/>
          <w:sz w:val="28"/>
        </w:rPr>
      </w:pPr>
      <w:r>
        <w:rPr>
          <w:sz w:val="32"/>
        </w:rPr>
        <w:t xml:space="preserve">____</w:t>
      </w:r>
      <w:r>
        <w:rPr>
          <w:sz w:val="32"/>
        </w:rPr>
        <w:t xml:space="preserve">_______</w:t>
      </w:r>
      <w:r>
        <w:rPr>
          <w:sz w:val="32"/>
        </w:rPr>
        <w:t xml:space="preserve">                                                                                 № _______</w:t>
      </w:r>
      <w:r>
        <w:rPr>
          <w:b/>
          <w:sz w:val="28"/>
        </w:rPr>
      </w:r>
    </w:p>
    <w:p>
      <w:pPr>
        <w:jc w:val="center"/>
        <w:spacing w:before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6400799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-169093.20pt;visibility:visible;" from="504.0pt,3.2pt" to="504.0pt,3.2pt" filled="f" strokecolor="#000000" strokeweight="0.75pt"/>
            </w:pict>
          </mc:Fallback>
        </mc:AlternateContent>
      </w:r>
      <w:r>
        <w:t xml:space="preserve">г. Новосибирск</w:t>
      </w:r>
      <w:r/>
    </w:p>
    <w:p>
      <w:pPr>
        <w:jc w:val="center"/>
        <w:spacing w:before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/>
      <w:bookmarkStart w:id="0" w:name="_Hlk153271085"/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  <w:t xml:space="preserve">в приказ </w:t>
      </w:r>
      <w:bookmarkStart w:id="1" w:name="_Hlk153271354"/>
      <w:r>
        <w:rPr>
          <w:b/>
          <w:sz w:val="28"/>
          <w:szCs w:val="28"/>
        </w:rPr>
        <w:t xml:space="preserve">министерства здравоохранения Новосибирской области, министерства цифрового развития и связи Новосибирской области от 11.05.2023 № 1170-НПА/4-НПА</w:t>
      </w:r>
      <w:bookmarkEnd w:id="1"/>
      <w:r/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bookmarkEnd w:id="0"/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552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 р и к а з ы в а </w:t>
      </w:r>
      <w:r>
        <w:rPr>
          <w:b/>
          <w:bCs/>
          <w:sz w:val="28"/>
          <w:szCs w:val="28"/>
        </w:rPr>
        <w:t xml:space="preserve">е м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</w:r>
    </w:p>
    <w:p>
      <w:pPr>
        <w:contextualSpacing/>
        <w:ind w:firstLine="709"/>
        <w:jc w:val="both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области, министерства цифрового развития и связи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11.05.2023 № 1170-НПА/4-НПА «Об определении на территории Новосибирской области перечня номеров медицинских свидетельств о рождении в форме электронного документа»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«1. </w:t>
      </w:r>
      <w:r>
        <w:rPr>
          <w:sz w:val="28"/>
          <w:szCs w:val="28"/>
        </w:rPr>
        <w:t xml:space="preserve">Утвердить диапазон номеров автоматической сквозной нумерации медицинских свидетельств о рождении в форме электронного документа для использования на территории Новосибирской области с </w:t>
      </w:r>
      <w:r>
        <w:rPr>
          <w:sz w:val="28"/>
          <w:szCs w:val="28"/>
        </w:rPr>
        <w:t xml:space="preserve">01.01.2025</w:t>
      </w:r>
      <w:r>
        <w:rPr>
          <w:sz w:val="28"/>
          <w:szCs w:val="28"/>
        </w:rPr>
        <w:t xml:space="preserve"> по 31.12.202</w:t>
      </w:r>
      <w:r>
        <w:rPr>
          <w:sz w:val="28"/>
          <w:szCs w:val="28"/>
        </w:rPr>
        <w:t xml:space="preserve">5 государственным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подведомственным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министерству здравоохранения Новосибирской области (далее – МО НСО)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1025000001 по 102</w:t>
      </w:r>
      <w:r>
        <w:rPr>
          <w:sz w:val="28"/>
          <w:szCs w:val="28"/>
        </w:rPr>
        <w:t xml:space="preserve">5100000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0"/>
        </w:rPr>
        <w:t xml:space="preserve">2. </w:t>
      </w:r>
      <w:r>
        <w:rPr>
          <w:sz w:val="28"/>
          <w:szCs w:val="20"/>
        </w:rPr>
        <w:t xml:space="preserve">Настоящий приказ вступает в</w:t>
      </w:r>
      <w:r>
        <w:rPr>
          <w:sz w:val="28"/>
          <w:szCs w:val="20"/>
        </w:rPr>
        <w:t xml:space="preserve"> силу с 01.01.2025.</w:t>
      </w:r>
      <w:r>
        <w:rPr>
          <w:sz w:val="28"/>
          <w:szCs w:val="28"/>
        </w:rPr>
      </w: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068"/>
        <w:gridCol w:w="5133"/>
      </w:tblGrid>
      <w:tr>
        <w:trPr>
          <w:trHeight w:val="565"/>
        </w:trPr>
        <w:tc>
          <w:tcPr>
            <w:shd w:val="clear" w:color="auto" w:fill="auto"/>
            <w:tcW w:w="5068" w:type="dxa"/>
            <w:textDirection w:val="lrTb"/>
            <w:noWrap w:val="false"/>
          </w:tcPr>
          <w:p>
            <w:pPr>
              <w:pStyle w:val="683"/>
              <w:ind w:left="-57" w:right="-57"/>
              <w:tabs>
                <w:tab w:val="left" w:pos="708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Исполняющий обязанности м</w:t>
            </w:r>
            <w:r>
              <w:rPr>
                <w:rFonts w:eastAsia="Calibri"/>
                <w:sz w:val="28"/>
                <w:szCs w:val="28"/>
              </w:rPr>
              <w:t xml:space="preserve">инистра здравоохранения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683"/>
              <w:ind w:left="-57" w:right="-57"/>
              <w:tabs>
                <w:tab w:val="left" w:pos="708" w:leader="none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5133" w:type="dxa"/>
            <w:textDirection w:val="lrTb"/>
            <w:noWrap w:val="false"/>
          </w:tcPr>
          <w:p>
            <w:pPr>
              <w:ind w:lef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цифрового развития и связи Новосибирской области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068" w:type="dxa"/>
            <w:textDirection w:val="lrTb"/>
            <w:noWrap w:val="false"/>
          </w:tcPr>
          <w:p>
            <w:pPr>
              <w:pStyle w:val="69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</w:t>
            </w:r>
            <w:r>
              <w:rPr>
                <w:szCs w:val="28"/>
              </w:rPr>
              <w:t xml:space="preserve">_____________</w:t>
            </w:r>
            <w:r>
              <w:rPr>
                <w:szCs w:val="28"/>
              </w:rPr>
              <w:t xml:space="preserve">_ / </w:t>
            </w:r>
            <w:r>
              <w:rPr>
                <w:szCs w:val="28"/>
              </w:rPr>
              <w:t xml:space="preserve">Р.М. Заблоцкий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5133" w:type="dxa"/>
            <w:textDirection w:val="lrTb"/>
            <w:noWrap w:val="false"/>
          </w:tcPr>
          <w:p>
            <w:pPr>
              <w:pStyle w:val="688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16"/>
                <w:szCs w:val="16"/>
              </w:rPr>
            </w:r>
          </w:p>
          <w:p>
            <w:pPr>
              <w:pStyle w:val="688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_________________/ </w:t>
            </w:r>
            <w:r>
              <w:rPr>
                <w:szCs w:val="28"/>
              </w:rPr>
              <w:t xml:space="preserve">С.С. </w:t>
            </w:r>
            <w:r>
              <w:rPr>
                <w:szCs w:val="28"/>
              </w:rPr>
              <w:t xml:space="preserve">Цукарь</w:t>
            </w:r>
            <w:r>
              <w:rPr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5068" w:type="dxa"/>
            <w:textDirection w:val="lrTb"/>
            <w:noWrap w:val="false"/>
          </w:tcPr>
          <w:p>
            <w:pPr>
              <w:pStyle w:val="69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133" w:type="dxa"/>
            <w:textDirection w:val="lrTb"/>
            <w:noWrap w:val="false"/>
          </w:tcPr>
          <w:p>
            <w:pPr>
              <w:pStyle w:val="688"/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 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erReference w:type="even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</w:pPr>
    <w:r>
      <w:rPr>
        <w:sz w:val="20"/>
        <w:szCs w:val="20"/>
      </w:rPr>
      <w:t xml:space="preserve">В.В. </w:t>
    </w:r>
    <w:r>
      <w:rPr>
        <w:sz w:val="20"/>
        <w:szCs w:val="20"/>
      </w:rPr>
      <w:t xml:space="preserve">Моор</w:t>
    </w:r>
    <w:r>
      <w:rPr>
        <w:sz w:val="20"/>
        <w:szCs w:val="20"/>
      </w:rPr>
    </w:r>
    <w:r>
      <w:rPr>
        <w:sz w:val="20"/>
        <w:szCs w:val="20"/>
      </w:rPr>
    </w:r>
  </w:p>
  <w:p>
    <w:pPr>
      <w:rPr>
        <w:sz w:val="20"/>
        <w:szCs w:val="20"/>
      </w:rPr>
    </w:pPr>
    <w:r>
      <w:rPr>
        <w:sz w:val="20"/>
        <w:szCs w:val="20"/>
      </w:rPr>
      <w:t xml:space="preserve">(383) 228 62 79</w:t>
    </w:r>
    <w:r>
      <w:rPr>
        <w:sz w:val="20"/>
        <w:szCs w:val="20"/>
      </w:rPr>
    </w:r>
    <w:r>
      <w:rPr>
        <w:sz w:val="20"/>
        <w:szCs w:val="20"/>
      </w:rPr>
    </w:r>
  </w:p>
  <w:p>
    <w:pPr>
      <w:rPr>
        <w:sz w:val="20"/>
        <w:szCs w:val="20"/>
      </w:rPr>
    </w:pPr>
    <w:r>
      <w:rPr>
        <w:sz w:val="20"/>
        <w:szCs w:val="20"/>
      </w:rPr>
      <w:t xml:space="preserve">Ю.В. Гусева</w:t>
    </w:r>
    <w:r>
      <w:rPr>
        <w:sz w:val="20"/>
        <w:szCs w:val="20"/>
      </w:rPr>
    </w:r>
    <w:r>
      <w:rPr>
        <w:sz w:val="20"/>
        <w:szCs w:val="20"/>
      </w:rPr>
    </w:r>
  </w:p>
  <w:p>
    <w:pPr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  <w:t xml:space="preserve">(383) 296 97 06</w:t>
    </w:r>
    <w:r>
      <w:rPr>
        <w:sz w:val="20"/>
        <w:szCs w:val="20"/>
      </w:rPr>
    </w:r>
    <w:r>
      <w:rPr>
        <w:sz w:val="20"/>
        <w:szCs w:val="20"/>
      </w:rPr>
    </w:r>
  </w:p>
  <w:p>
    <w:pPr>
      <w:pStyle w:val="6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83"/>
    <w:uiPriority w:val="99"/>
  </w:style>
  <w:style w:type="character" w:styleId="45">
    <w:name w:val="Footer Char"/>
    <w:basedOn w:val="668"/>
    <w:link w:val="685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Balloon Text"/>
    <w:basedOn w:val="667"/>
    <w:link w:val="6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2" w:customStyle="1">
    <w:name w:val="Текст выноски Знак"/>
    <w:basedOn w:val="668"/>
    <w:link w:val="671"/>
    <w:uiPriority w:val="99"/>
    <w:semiHidden/>
    <w:rPr>
      <w:rFonts w:ascii="Segoe UI" w:hAnsi="Segoe UI" w:cs="Segoe UI"/>
      <w:sz w:val="18"/>
      <w:szCs w:val="18"/>
    </w:rPr>
  </w:style>
  <w:style w:type="character" w:styleId="673">
    <w:name w:val="Hyperlink"/>
    <w:basedOn w:val="668"/>
    <w:uiPriority w:val="99"/>
    <w:unhideWhenUsed/>
    <w:rPr>
      <w:color w:val="0563c1" w:themeColor="hyperlink"/>
      <w:u w:val="single"/>
    </w:rPr>
  </w:style>
  <w:style w:type="character" w:styleId="674" w:customStyle="1">
    <w:name w:val="Неразрешенное упоминание1"/>
    <w:basedOn w:val="668"/>
    <w:uiPriority w:val="99"/>
    <w:semiHidden/>
    <w:unhideWhenUsed/>
    <w:rPr>
      <w:color w:val="605e5c"/>
      <w:shd w:val="clear" w:color="auto" w:fill="e1dfdd"/>
    </w:rPr>
  </w:style>
  <w:style w:type="character" w:styleId="675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676">
    <w:name w:val="annotation text"/>
    <w:basedOn w:val="667"/>
    <w:link w:val="677"/>
    <w:uiPriority w:val="99"/>
    <w:semiHidden/>
    <w:unhideWhenUsed/>
    <w:rPr>
      <w:sz w:val="20"/>
      <w:szCs w:val="20"/>
    </w:rPr>
  </w:style>
  <w:style w:type="character" w:styleId="677" w:customStyle="1">
    <w:name w:val="Текст примечания Знак"/>
    <w:basedOn w:val="668"/>
    <w:link w:val="67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8">
    <w:name w:val="annotation subject"/>
    <w:basedOn w:val="676"/>
    <w:next w:val="676"/>
    <w:link w:val="679"/>
    <w:uiPriority w:val="99"/>
    <w:semiHidden/>
    <w:unhideWhenUsed/>
    <w:rPr>
      <w:b/>
      <w:bCs/>
    </w:rPr>
  </w:style>
  <w:style w:type="character" w:styleId="679" w:customStyle="1">
    <w:name w:val="Тема примечания Знак"/>
    <w:basedOn w:val="677"/>
    <w:link w:val="67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80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 w:customStyle="1">
    <w:name w:val="preformatted"/>
    <w:basedOn w:val="667"/>
    <w:pPr>
      <w:spacing w:before="100" w:beforeAutospacing="1" w:after="100" w:afterAutospacing="1"/>
    </w:pPr>
  </w:style>
  <w:style w:type="paragraph" w:styleId="682">
    <w:name w:val="List Paragraph"/>
    <w:basedOn w:val="667"/>
    <w:uiPriority w:val="34"/>
    <w:qFormat/>
    <w:pPr>
      <w:contextualSpacing/>
      <w:ind w:left="720"/>
    </w:pPr>
  </w:style>
  <w:style w:type="paragraph" w:styleId="683">
    <w:name w:val="Header"/>
    <w:basedOn w:val="667"/>
    <w:link w:val="684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68"/>
    <w:link w:val="68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5">
    <w:name w:val="Footer"/>
    <w:basedOn w:val="667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68"/>
    <w:link w:val="6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7">
    <w:name w:val="Strong"/>
    <w:basedOn w:val="668"/>
    <w:uiPriority w:val="22"/>
    <w:qFormat/>
    <w:rPr>
      <w:b/>
      <w:bCs/>
    </w:rPr>
  </w:style>
  <w:style w:type="paragraph" w:styleId="688">
    <w:name w:val="Body Text"/>
    <w:basedOn w:val="667"/>
    <w:link w:val="689"/>
    <w:pPr>
      <w:jc w:val="right"/>
    </w:pPr>
    <w:rPr>
      <w:sz w:val="28"/>
      <w:szCs w:val="20"/>
    </w:rPr>
  </w:style>
  <w:style w:type="character" w:styleId="689" w:customStyle="1">
    <w:name w:val="Основной текст Знак"/>
    <w:basedOn w:val="668"/>
    <w:link w:val="68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0">
    <w:name w:val="Body Text Indent 3"/>
    <w:basedOn w:val="667"/>
    <w:link w:val="691"/>
    <w:pPr>
      <w:ind w:firstLine="720"/>
      <w:jc w:val="center"/>
    </w:pPr>
    <w:rPr>
      <w:sz w:val="28"/>
      <w:szCs w:val="20"/>
    </w:rPr>
  </w:style>
  <w:style w:type="character" w:styleId="691" w:customStyle="1">
    <w:name w:val="Основной текст с отступом 3 Знак"/>
    <w:basedOn w:val="668"/>
    <w:link w:val="69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С. Щетников</dc:creator>
  <cp:revision>3</cp:revision>
  <dcterms:created xsi:type="dcterms:W3CDTF">2023-12-14T08:50:00Z</dcterms:created>
  <dcterms:modified xsi:type="dcterms:W3CDTF">2024-11-13T08:49:02Z</dcterms:modified>
</cp:coreProperties>
</file>