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jc w:val="center"/>
        <w:rPr>
          <w:rFonts w:eastAsiaTheme="minorHAnsi"/>
          <w:sz w:val="28"/>
          <w:szCs w:val="28"/>
          <w:highlight w:val="white"/>
        </w:rPr>
      </w:pPr>
      <w:r>
        <w:rPr>
          <w:highlight w:val="white"/>
        </w:rPr>
      </w:r>
      <w:bookmarkStart w:id="0" w:name="_GoBack"/>
      <w:r>
        <w:rPr>
          <w:rFonts w:eastAsiaTheme="minorHAnsi"/>
          <w:sz w:val="28"/>
          <w:szCs w:val="28"/>
          <w:highlight w:val="white"/>
          <w:lang w:eastAsia="en-US"/>
        </w:rPr>
        <w:t xml:space="preserve">ПРИЛОЖЕНИЕ № 7</w:t>
      </w:r>
      <w:r>
        <w:rPr>
          <w:rFonts w:eastAsiaTheme="minorHAnsi"/>
          <w:sz w:val="28"/>
          <w:szCs w:val="28"/>
          <w:highlight w:val="white"/>
          <w:lang w:eastAsia="en-US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ind w:left="5103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 Положению о трудовом соревновании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103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агропромышленном комплексе Новосибирской области в 2025 году между муниципальными районами, муниципальными округами Новосибирской области, сельскохозяйственными организациями, кре</w:t>
      </w:r>
      <w:r>
        <w:rPr>
          <w:sz w:val="28"/>
          <w:szCs w:val="28"/>
          <w:highlight w:val="white"/>
        </w:rPr>
        <w:t xml:space="preserve">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</w:t>
      </w:r>
      <w:r>
        <w:rPr>
          <w:sz w:val="28"/>
          <w:szCs w:val="28"/>
          <w:highlight w:val="white"/>
        </w:rPr>
        <w:t xml:space="preserve"> осуществляющими производство и </w:t>
      </w:r>
      <w:r>
        <w:rPr>
          <w:sz w:val="28"/>
          <w:szCs w:val="28"/>
          <w:highlight w:val="white"/>
        </w:rPr>
        <w:t xml:space="preserve">(или) переработку сельскохозяйственной продукции, хранение, складирование зерна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103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103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103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highlight w:val="white"/>
        </w:rPr>
      </w:r>
      <w:bookmarkStart w:id="1" w:name="P1274"/>
      <w:r>
        <w:rPr>
          <w:highlight w:val="white"/>
        </w:rPr>
      </w:r>
      <w:bookmarkEnd w:id="1"/>
      <w:r>
        <w:rPr>
          <w:b/>
          <w:sz w:val="28"/>
          <w:szCs w:val="28"/>
          <w:highlight w:val="white"/>
        </w:rPr>
        <w:t xml:space="preserve">ПЕРЕЧЕНЬ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показателей и критериев оценки деятельности организаций агропромышленного компле</w:t>
      </w:r>
      <w:r>
        <w:rPr>
          <w:b/>
          <w:sz w:val="28"/>
          <w:szCs w:val="28"/>
          <w:highlight w:val="white"/>
        </w:rPr>
        <w:t xml:space="preserve">кса, индивидуальных предпринимателей, осуществляющих производство и (или) переработку сельскохозяйственной продукции, хранение и складирование зерна, – участников трудового соревнования по достижению высоких производственно-экономических показателей работы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5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8"/>
        <w:gridCol w:w="4820"/>
        <w:gridCol w:w="10318"/>
      </w:tblGrid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8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3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Максимальное к</w:t>
            </w:r>
            <w:r>
              <w:rPr>
                <w:sz w:val="28"/>
                <w:szCs w:val="28"/>
                <w:highlight w:val="white"/>
              </w:rPr>
              <w:t xml:space="preserve">оличество баллов по показателю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Методи</w:t>
            </w:r>
            <w:r>
              <w:rPr>
                <w:sz w:val="28"/>
                <w:szCs w:val="28"/>
                <w:highlight w:val="white"/>
              </w:rPr>
              <w:t xml:space="preserve">ка расчета баллов по показателю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82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Производственные показатели по переработке (ПЕР)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31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</w:t>
            </w:r>
            <w:r>
              <w:rPr>
                <w:sz w:val="28"/>
                <w:szCs w:val="28"/>
                <w:highlight w:val="white"/>
              </w:rPr>
              <w:t xml:space="preserve">обедители определяются по на</w:t>
            </w:r>
            <w:r>
              <w:rPr>
                <w:sz w:val="28"/>
                <w:szCs w:val="28"/>
                <w:highlight w:val="white"/>
              </w:rPr>
              <w:t xml:space="preserve">ивысшей сумме набранных баллов: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ПЕР = БЗпл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+ БТЗ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+ БР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V</w:t>
            </w:r>
            <w:r>
              <w:rPr>
                <w:sz w:val="28"/>
                <w:szCs w:val="28"/>
                <w:highlight w:val="white"/>
              </w:rPr>
              <w:t xml:space="preserve">пр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+ БПР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+ БЯ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  <w:t xml:space="preserve"> + НП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i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82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</w:t>
            </w:r>
            <w:r>
              <w:rPr>
                <w:sz w:val="28"/>
                <w:szCs w:val="28"/>
                <w:highlight w:val="white"/>
              </w:rPr>
              <w:t xml:space="preserve">днемесячная заработная плата за 9 месяцев текущего года, рублей </w:t>
            </w:r>
            <w:r>
              <w:rPr>
                <w:sz w:val="28"/>
                <w:szCs w:val="28"/>
                <w:highlight w:val="white"/>
              </w:rPr>
              <w:t xml:space="preserve">(Зпл)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31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</w:t>
            </w:r>
            <w:r>
              <w:rPr>
                <w:sz w:val="28"/>
                <w:szCs w:val="28"/>
                <w:highlight w:val="white"/>
              </w:rPr>
              <w:t xml:space="preserve">реднемесячная заработная плата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Зпл = фонд начисленной заработной платы работников (рублей) / среднесписочная численность работников (человек) / 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30 – максимальное количество баллов по показателю, которое присваивается участнику, имеющему наивысшее значение по показателю.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pacing w:val="-2"/>
                <w:sz w:val="28"/>
                <w:szCs w:val="28"/>
                <w:highlight w:val="white"/>
              </w:rPr>
            </w:pPr>
            <w:r>
              <w:rPr>
                <w:spacing w:val="-2"/>
                <w:sz w:val="28"/>
                <w:szCs w:val="28"/>
                <w:highlight w:val="white"/>
              </w:rPr>
              <w:t xml:space="preserve">Количество баллов остальных участников соревнования рассчитывается по формуле:</w:t>
            </w:r>
            <w:r>
              <w:rPr>
                <w:spacing w:val="-2"/>
                <w:sz w:val="28"/>
                <w:szCs w:val="28"/>
                <w:highlight w:val="white"/>
              </w:rPr>
            </w:r>
            <w:r>
              <w:rPr>
                <w:spacing w:val="-2"/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highlight w:val="white"/>
              </w:rPr>
            </w:r>
            <w:bookmarkStart w:id="2" w:name="P720"/>
            <w:r>
              <w:rPr>
                <w:highlight w:val="white"/>
              </w:rPr>
            </w:r>
            <w:bookmarkEnd w:id="2"/>
            <w:r>
              <w:rPr>
                <w:sz w:val="28"/>
                <w:szCs w:val="28"/>
                <w:highlight w:val="white"/>
              </w:rPr>
              <w:t xml:space="preserve">Буi = Пi x Б макс / П макс, где: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Буi – количество баллов по показателю i участника соревнования;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Пi – значение по показателю i участника соревнования;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 макс – наивысшее количество баллов по показателю;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 макс – наивысшее значение по показателю среди участников соревнования (далее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– формула № 1)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82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Темп роста среднемесячной заработной платы за 9 месяцев текущего года к 9 месяцам предыдущего года, в процентах (ТЗ)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31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</w:t>
            </w:r>
            <w:r>
              <w:rPr>
                <w:sz w:val="28"/>
                <w:szCs w:val="28"/>
                <w:highlight w:val="white"/>
              </w:rPr>
              <w:t xml:space="preserve">емп роста среднемесячной заработной платы за 9 месяцев текущего года в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процентах к соответствующему периоду предыдущего года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ТЗ = Зпл v / Зпл d x 100, где: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Зпл v – среднемесячная заработная плата за 9 месяцев текущего года (рублей);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Зпл d – среднемесячная заработная плата за соответствующий период предыдущего года (рублей).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15 – максимальное количество баллов по показателю, которое присваивается участнику, имеющему наивысшее значение по показателю.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баллов остальных участников рассчитывается в порядке, аналогичном формуле № 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Участнику соревнования баллы не присваиваются, если значение показателя ниже либо равно 100%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highlight w:val="white"/>
              </w:rPr>
            </w:r>
            <w:bookmarkStart w:id="3" w:name="P1298"/>
            <w:r>
              <w:rPr>
                <w:highlight w:val="white"/>
              </w:rPr>
            </w:r>
            <w:bookmarkEnd w:id="3"/>
            <w:r>
              <w:rPr>
                <w:sz w:val="28"/>
                <w:szCs w:val="28"/>
                <w:highlight w:val="white"/>
              </w:rPr>
              <w:t xml:space="preserve">1.3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82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Рост объема производства продукции в натуральном выражении (для молочной отрасли – в пересчете на молоко), в процентах (Р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V</w:t>
            </w:r>
            <w:r>
              <w:rPr>
                <w:sz w:val="28"/>
                <w:szCs w:val="28"/>
                <w:highlight w:val="white"/>
              </w:rPr>
              <w:t xml:space="preserve">пр)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31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</w:t>
            </w:r>
            <w:r>
              <w:rPr>
                <w:sz w:val="28"/>
                <w:szCs w:val="28"/>
                <w:highlight w:val="white"/>
              </w:rPr>
              <w:t xml:space="preserve">ост объема производства продукции в натуральном выражении за 9 месяцев текущего года в процентах к соответствующему периоду предыдущего года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V</w:t>
            </w:r>
            <w:r>
              <w:rPr>
                <w:sz w:val="28"/>
                <w:szCs w:val="28"/>
                <w:highlight w:val="white"/>
              </w:rPr>
              <w:t xml:space="preserve">пр=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V</w:t>
            </w:r>
            <w:r>
              <w:rPr>
                <w:sz w:val="28"/>
                <w:szCs w:val="28"/>
                <w:highlight w:val="white"/>
              </w:rPr>
              <w:t xml:space="preserve">пр v / 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V</w:t>
            </w:r>
            <w:r>
              <w:rPr>
                <w:sz w:val="28"/>
                <w:szCs w:val="28"/>
                <w:highlight w:val="white"/>
              </w:rPr>
              <w:t xml:space="preserve">пр d x 100, где: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en-US"/>
              </w:rPr>
              <w:t xml:space="preserve">V</w:t>
            </w:r>
            <w:r>
              <w:rPr>
                <w:sz w:val="28"/>
                <w:szCs w:val="28"/>
                <w:highlight w:val="white"/>
              </w:rPr>
              <w:t xml:space="preserve">пр v – объем производства продукции в натуральном выражении за 9 месяцев текущего года (тонн);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lang w:val="en-US"/>
              </w:rPr>
              <w:t xml:space="preserve">V</w:t>
            </w:r>
            <w:r>
              <w:rPr>
                <w:sz w:val="28"/>
                <w:szCs w:val="28"/>
                <w:highlight w:val="white"/>
              </w:rPr>
              <w:t xml:space="preserve">пр d – объем производства продукции в натуральном выражении за соответствующий период предыдущего года (тонн).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40 – максимальное количество баллов по показателю, которое присваивается участнику, имеющему наивысшее значение по показателю.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баллов остальных участников рассчитывается в порядке, аналогичном формуле № 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Участнику соревнования баллы не присваиваются, если значение показателя ниже либо равно 100%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highlight w:val="white"/>
              </w:rPr>
            </w:r>
            <w:bookmarkStart w:id="4" w:name="P1304"/>
            <w:r>
              <w:rPr>
                <w:highlight w:val="white"/>
              </w:rPr>
            </w:r>
            <w:bookmarkEnd w:id="4"/>
            <w:r>
              <w:rPr>
                <w:sz w:val="28"/>
                <w:szCs w:val="28"/>
                <w:highlight w:val="white"/>
              </w:rPr>
              <w:t xml:space="preserve">1.4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82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Рост уровня рентабельности (без учета субсидий) за 9 месяцев текущего года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к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 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9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 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месяцам предыдущего года,</w:t>
            </w:r>
            <w:r>
              <w:rPr>
                <w:sz w:val="28"/>
                <w:szCs w:val="28"/>
                <w:highlight w:val="white"/>
              </w:rPr>
              <w:t xml:space="preserve"> в процентных пунктах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(ПР)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318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р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ост уровня рентабельности (без учета субсидий) </w:t>
            </w:r>
            <w:r>
              <w:rPr>
                <w:sz w:val="28"/>
                <w:szCs w:val="28"/>
                <w:highlight w:val="white"/>
              </w:rPr>
              <w:t xml:space="preserve">за 9 месяцев текущего года в процентных пунктах к соответствующему периоду предыдущего года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 = Р v </w:t>
            </w:r>
            <w:r>
              <w:rPr>
                <w:sz w:val="28"/>
                <w:szCs w:val="28"/>
                <w:highlight w:val="white"/>
              </w:rPr>
              <w:t xml:space="preserve">–</w:t>
            </w:r>
            <w:r>
              <w:rPr>
                <w:sz w:val="28"/>
                <w:szCs w:val="28"/>
                <w:highlight w:val="white"/>
              </w:rPr>
              <w:t xml:space="preserve"> Р d, где: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 v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– рентабельность (без учета субсидий)</w:t>
            </w:r>
            <w:r>
              <w:rPr>
                <w:sz w:val="28"/>
                <w:szCs w:val="28"/>
                <w:highlight w:val="white"/>
              </w:rPr>
              <w:t xml:space="preserve"> за 9 месяцев текущего года (%);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 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d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– рентабельность (без учета субсидий)</w:t>
            </w:r>
            <w:r>
              <w:rPr>
                <w:sz w:val="28"/>
                <w:szCs w:val="28"/>
                <w:highlight w:val="white"/>
              </w:rPr>
              <w:t xml:space="preserve"> за соответствующий период предыдущего года (%).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15 – максимальное количество баллов по показателю, которое присваивается участнику, имеющему наивысшее значение по показателю.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баллов остальных участников рассчитывается в порядке, аналогичном формуле № 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Участнику соревнования баллы не присваиваются, если значение показателя ниже либо равно нулю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highlight w:val="white"/>
              </w:rPr>
            </w:r>
            <w:bookmarkStart w:id="5" w:name="P1310"/>
            <w:r>
              <w:rPr>
                <w:highlight w:val="white"/>
              </w:rPr>
            </w:r>
            <w:bookmarkEnd w:id="5"/>
            <w:r>
              <w:rPr>
                <w:sz w:val="28"/>
                <w:szCs w:val="28"/>
                <w:highlight w:val="white"/>
              </w:rPr>
              <w:t xml:space="preserve">1.5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82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Участие в конкурсах, ярмарках, выставках различных форм с целью развития системы продвижения продукции на рынок за 9 месяцев текущего года (Я)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31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</w:t>
            </w:r>
            <w:r>
              <w:rPr>
                <w:sz w:val="28"/>
                <w:szCs w:val="28"/>
                <w:highlight w:val="white"/>
              </w:rPr>
              <w:t xml:space="preserve">частие в конкурсах, ярмарках, выставках различных форм с целью развития системы продвижения продукции на рынок за 9 месяцев текущего года определяется: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Я = количество участий предприятия в конкурсах, выставках, ярмарках.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 – максимальное количество баллов по показателю, которое присваивается участнику, имеющему наивысшее значение по показателю.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Количество баллов остальных участников рассчитывается в порядке, аналогичном формуле № 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82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Участие в реализации национального проекта «Производительность труда и поддержка занятости» в текущем году по состоянию на 30 сентября (НП)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031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к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аждому участнику 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национального прое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кта «Производительность труда и 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поддержка занятости» присваивается 5 баллов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</w:t>
      </w:r>
      <w:bookmarkEnd w:id="0"/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headerReference w:type="default" r:id="rId8"/>
      <w:footnotePr/>
      <w:endnotePr/>
      <w:type w:val="nextPage"/>
      <w:pgSz w:w="16838" w:h="11906" w:orient="landscape"/>
      <w:pgMar w:top="1418" w:right="567" w:bottom="567" w:left="567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95356273"/>
      <w:docPartObj>
        <w:docPartGallery w:val="Page Numbers (Top of Page)"/>
        <w:docPartUnique w:val="true"/>
      </w:docPartObj>
      <w:rPr/>
    </w:sdtPr>
    <w:sdtContent>
      <w:p>
        <w:pPr>
          <w:pStyle w:val="87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6">
    <w:name w:val="Heading 1"/>
    <w:basedOn w:val="675"/>
    <w:next w:val="675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7">
    <w:name w:val="Heading 2"/>
    <w:basedOn w:val="675"/>
    <w:next w:val="675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1">
    <w:name w:val="Heading 6"/>
    <w:basedOn w:val="675"/>
    <w:next w:val="675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675"/>
    <w:next w:val="675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675"/>
    <w:next w:val="6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675"/>
    <w:next w:val="675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Heading 1 Char"/>
    <w:basedOn w:val="685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Heading 2 Char"/>
    <w:basedOn w:val="685"/>
    <w:uiPriority w:val="9"/>
    <w:rPr>
      <w:rFonts w:ascii="Arial" w:hAnsi="Arial" w:eastAsia="Arial" w:cs="Arial"/>
      <w:sz w:val="34"/>
    </w:rPr>
  </w:style>
  <w:style w:type="character" w:styleId="690" w:customStyle="1">
    <w:name w:val="Heading 3 Char"/>
    <w:basedOn w:val="685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Heading 4 Char"/>
    <w:basedOn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Heading 5 Char"/>
    <w:basedOn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6 Char"/>
    <w:basedOn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Heading 7 Char"/>
    <w:basedOn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Heading 8 Char"/>
    <w:basedOn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Heading 9 Char"/>
    <w:basedOn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Title Char"/>
    <w:basedOn w:val="685"/>
    <w:uiPriority w:val="10"/>
    <w:rPr>
      <w:sz w:val="48"/>
      <w:szCs w:val="48"/>
    </w:rPr>
  </w:style>
  <w:style w:type="character" w:styleId="698" w:customStyle="1">
    <w:name w:val="Subtitle Char"/>
    <w:basedOn w:val="685"/>
    <w:uiPriority w:val="11"/>
    <w:rPr>
      <w:sz w:val="24"/>
      <w:szCs w:val="24"/>
    </w:rPr>
  </w:style>
  <w:style w:type="character" w:styleId="699" w:customStyle="1">
    <w:name w:val="Quote Char"/>
    <w:uiPriority w:val="29"/>
    <w:rPr>
      <w:i/>
    </w:rPr>
  </w:style>
  <w:style w:type="character" w:styleId="700" w:customStyle="1">
    <w:name w:val="Intense Quote Char"/>
    <w:uiPriority w:val="30"/>
    <w:rPr>
      <w:i/>
    </w:rPr>
  </w:style>
  <w:style w:type="character" w:styleId="701" w:customStyle="1">
    <w:name w:val="Footnote Text Char"/>
    <w:uiPriority w:val="99"/>
    <w:rPr>
      <w:sz w:val="18"/>
    </w:rPr>
  </w:style>
  <w:style w:type="character" w:styleId="702" w:customStyle="1">
    <w:name w:val="Endnote Text Char"/>
    <w:uiPriority w:val="99"/>
    <w:rPr>
      <w:sz w:val="20"/>
    </w:rPr>
  </w:style>
  <w:style w:type="character" w:styleId="703" w:customStyle="1">
    <w:name w:val="Заголовок 1 Знак"/>
    <w:basedOn w:val="685"/>
    <w:link w:val="676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685"/>
    <w:link w:val="677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68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68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75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after="0" w:line="240" w:lineRule="auto"/>
    </w:pPr>
  </w:style>
  <w:style w:type="paragraph" w:styleId="714">
    <w:name w:val="Title"/>
    <w:basedOn w:val="675"/>
    <w:next w:val="675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 w:customStyle="1">
    <w:name w:val="Заголовок Знак"/>
    <w:basedOn w:val="685"/>
    <w:link w:val="714"/>
    <w:uiPriority w:val="10"/>
    <w:rPr>
      <w:sz w:val="48"/>
      <w:szCs w:val="48"/>
    </w:rPr>
  </w:style>
  <w:style w:type="paragraph" w:styleId="716">
    <w:name w:val="Subtitle"/>
    <w:basedOn w:val="675"/>
    <w:next w:val="675"/>
    <w:link w:val="717"/>
    <w:uiPriority w:val="11"/>
    <w:qFormat/>
    <w:pPr>
      <w:spacing w:before="200" w:after="200"/>
    </w:pPr>
  </w:style>
  <w:style w:type="character" w:styleId="717" w:customStyle="1">
    <w:name w:val="Подзаголовок Знак"/>
    <w:basedOn w:val="685"/>
    <w:link w:val="716"/>
    <w:uiPriority w:val="11"/>
    <w:rPr>
      <w:sz w:val="24"/>
      <w:szCs w:val="24"/>
    </w:rPr>
  </w:style>
  <w:style w:type="paragraph" w:styleId="718">
    <w:name w:val="Quote"/>
    <w:basedOn w:val="675"/>
    <w:next w:val="675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75"/>
    <w:next w:val="675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character" w:styleId="722" w:customStyle="1">
    <w:name w:val="Header Char"/>
    <w:basedOn w:val="685"/>
    <w:uiPriority w:val="99"/>
  </w:style>
  <w:style w:type="character" w:styleId="723" w:customStyle="1">
    <w:name w:val="Footer Char"/>
    <w:basedOn w:val="685"/>
    <w:uiPriority w:val="99"/>
  </w:style>
  <w:style w:type="paragraph" w:styleId="724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 w:customStyle="1">
    <w:name w:val="Caption Char"/>
    <w:uiPriority w:val="99"/>
  </w:style>
  <w:style w:type="table" w:styleId="726">
    <w:name w:val="Table Grid"/>
    <w:basedOn w:val="6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7" w:customStyle="1">
    <w:name w:val="Table Grid Light"/>
    <w:basedOn w:val="6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8">
    <w:name w:val="Plain Table 1"/>
    <w:basedOn w:val="6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68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6" w:customStyle="1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7" w:customStyle="1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8" w:customStyle="1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9" w:customStyle="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0" w:customStyle="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1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8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0" w:customStyle="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1" w:customStyle="1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2" w:customStyle="1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3" w:customStyle="1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 w:customStyle="1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9" w:customStyle="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1" w:customStyle="1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3" w:customStyle="1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4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 &amp; 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Bordered &amp; 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Bordered &amp; 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Bordered &amp; 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Bordered &amp; 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Bordered &amp; 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7" w:customStyle="1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8" w:customStyle="1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9" w:customStyle="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0" w:customStyle="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1" w:customStyle="1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2">
    <w:name w:val="footnote text"/>
    <w:basedOn w:val="675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basedOn w:val="685"/>
    <w:uiPriority w:val="99"/>
    <w:unhideWhenUsed/>
    <w:rPr>
      <w:vertAlign w:val="superscript"/>
    </w:rPr>
  </w:style>
  <w:style w:type="paragraph" w:styleId="855">
    <w:name w:val="endnote text"/>
    <w:basedOn w:val="675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basedOn w:val="685"/>
    <w:uiPriority w:val="99"/>
    <w:semiHidden/>
    <w:unhideWhenUsed/>
    <w:rPr>
      <w:vertAlign w:val="superscript"/>
    </w:rPr>
  </w:style>
  <w:style w:type="paragraph" w:styleId="858">
    <w:name w:val="toc 1"/>
    <w:basedOn w:val="675"/>
    <w:next w:val="675"/>
    <w:uiPriority w:val="39"/>
    <w:unhideWhenUsed/>
    <w:pPr>
      <w:spacing w:after="57"/>
    </w:pPr>
  </w:style>
  <w:style w:type="paragraph" w:styleId="859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60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61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62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63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64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65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66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75"/>
    <w:next w:val="675"/>
    <w:uiPriority w:val="99"/>
    <w:unhideWhenUsed/>
  </w:style>
  <w:style w:type="character" w:styleId="869">
    <w:name w:val="Hyperlink"/>
    <w:basedOn w:val="685"/>
    <w:uiPriority w:val="99"/>
    <w:unhideWhenUsed/>
    <w:rPr>
      <w:color w:val="0000ff" w:themeColor="hyperlink"/>
      <w:u w:val="single"/>
    </w:rPr>
  </w:style>
  <w:style w:type="paragraph" w:styleId="870">
    <w:name w:val="Header"/>
    <w:basedOn w:val="675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1" w:customStyle="1">
    <w:name w:val="Верхний колонтитул Знак"/>
    <w:basedOn w:val="685"/>
    <w:link w:val="87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2">
    <w:name w:val="Footer"/>
    <w:basedOn w:val="675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3" w:customStyle="1">
    <w:name w:val="Нижний колонтитул Знак"/>
    <w:basedOn w:val="685"/>
    <w:link w:val="87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4">
    <w:name w:val="Balloon Text"/>
    <w:basedOn w:val="675"/>
    <w:link w:val="875"/>
    <w:uiPriority w:val="99"/>
    <w:semiHidden/>
    <w:unhideWhenUsed/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basedOn w:val="685"/>
    <w:link w:val="874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C5691-7890-412E-96F5-4C1470FD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revision>53</cp:revision>
  <dcterms:created xsi:type="dcterms:W3CDTF">2019-02-21T01:10:00Z</dcterms:created>
  <dcterms:modified xsi:type="dcterms:W3CDTF">2025-03-12T04:55:50Z</dcterms:modified>
</cp:coreProperties>
</file>