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text" w:tblpXSpec="right" w:vertAnchor="text" w:tblpYSpec="center" w:leftFromText="45" w:rightFromText="45"/>
        <w:tblW w:w="5414" w:type="dxa"/>
        <w:jc w:val="right"/>
        <w:tblLook w:val="04A0" w:firstRow="1" w:lastRow="0" w:firstColumn="1" w:lastColumn="0" w:noHBand="0" w:noVBand="1"/>
      </w:tblPr>
      <w:tblGrid>
        <w:gridCol w:w="5414"/>
      </w:tblGrid>
      <w:tr>
        <w:trPr>
          <w:jc w:val="right"/>
          <w:trHeight w:val="709"/>
        </w:trPr>
        <w:tc>
          <w:tcPr>
            <w:tcW w:w="54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>
            <w:pPr>
              <w:spacing w:after="0" w:line="240" w:lineRule="auto"/>
              <w:ind w:hanging="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 приказу контрольного управления Новосибир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ской области</w:t>
            </w:r>
          </w:p>
        </w:tc>
      </w:tr>
      <w:tr>
        <w:trPr>
          <w:jc w:val="right"/>
          <w:trHeight w:val="709"/>
        </w:trPr>
        <w:tc>
          <w:tcPr>
            <w:tcW w:w="54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» ноября  2024 г.  №   НПА </w:t>
            </w:r>
          </w:p>
        </w:tc>
      </w:tr>
    </w:tbl>
    <w:p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/>
    <w:tbl>
      <w:tblPr>
        <w:tblpPr w:horzAnchor="text" w:tblpXSpec="right" w:vertAnchor="text" w:tblpYSpec="center" w:leftFromText="45" w:rightFromText="45"/>
        <w:tblW w:w="5414" w:type="dxa"/>
        <w:jc w:val="right"/>
        <w:tblLook w:val="04A0" w:firstRow="1" w:lastRow="0" w:firstColumn="1" w:lastColumn="0" w:noHBand="0" w:noVBand="1"/>
      </w:tblPr>
      <w:tblGrid>
        <w:gridCol w:w="5414"/>
      </w:tblGrid>
      <w:tr>
        <w:trPr>
          <w:jc w:val="right"/>
          <w:trHeight w:val="709"/>
        </w:trPr>
        <w:tc>
          <w:tcPr>
            <w:tcW w:w="54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</w:t>
            </w:r>
          </w:p>
          <w:p>
            <w:pPr>
              <w:spacing w:after="0" w:line="240" w:lineRule="auto"/>
              <w:ind w:hanging="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приказом контрольного управления Новосибирской области</w:t>
            </w:r>
          </w:p>
        </w:tc>
      </w:tr>
      <w:tr>
        <w:trPr>
          <w:jc w:val="right"/>
          <w:trHeight w:val="709"/>
        </w:trPr>
        <w:tc>
          <w:tcPr>
            <w:tcW w:w="54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 июля 2023 г.  №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243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-НПА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должностей государственной гражданской службы Новосибирской области в контрольном управлении Новосибирской области, исполнение должностных обязанностей по которым связано с использованием сведений, составляющих государственную тайну,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 при назначении на которые конкурс может не проводиться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Начальник отдела финансового контроля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контрольного управления Новосибирской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отдела контроля в сфере закупок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контрольного управления Новосибирской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 Начальник отдела административного производства контрольного управления Новосибирской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 Начальник отдела организационно-правовой и кадровой работы контрольного управления Новосибирской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 Консультант отдела организационно-правовой и кадровой работы контрольного управления Новосибирской области, должностные обязанности которого связаны с реализацией мероприятий по защите информации, содержащей сведения, отнесенные к государственной тайне.</w:t>
      </w:r>
    </w:p>
    <w:p/>
    <w:p/>
    <w:p>
      <w:pPr>
        <w:pStyle w:val="ConsPlusNormal"/>
        <w:ind w:firstLine="5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»</w:t>
      </w:r>
    </w:p>
    <w:sectPr>
      <w:pgSz w:w="11906" w:h="16838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Droid Sans Devanagari">
    <w:panose1 w:val="020B0606030804020204"/>
  </w:font>
  <w:font w:name="Arial">
    <w:panose1 w:val="020B060402020202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aliases w:val="Оглавление 2 Знак,Заголовок 5 Знак Знак,Оглавление 2 Знак Знак Знак"/>
    <w:basedOn w:val="a"/>
    <w:link w:val="2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qFormat/>
    <w:rPr>
      <w:sz w:val="48"/>
      <w:szCs w:val="48"/>
    </w:rPr>
  </w:style>
  <w:style w:type="character" w:styleId="SubtitleChar" w:customStyle="1">
    <w:name w:val="Subtitle Char"/>
    <w:basedOn w:val="a0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40" w:customStyle="1">
    <w:name w:val="Оглавление 4 Знак"/>
    <w:basedOn w:val="a0"/>
    <w:link w:val="41"/>
    <w:uiPriority w:val="99"/>
    <w:qFormat/>
  </w:style>
  <w:style w:type="character" w:styleId="FooterChar" w:customStyle="1">
    <w:name w:val="Footer Char"/>
    <w:basedOn w:val="a0"/>
    <w:uiPriority w:val="99"/>
    <w:qFormat/>
  </w:style>
  <w:style w:type="character" w:styleId="CaptionChar" w:customStyle="1">
    <w:name w:val="Caption Char"/>
    <w:uiPriority w:val="99"/>
    <w:qFormat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a3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a4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-" w:customStyle="1">
    <w:name w:val="Интернет-ссылка"/>
    <w:basedOn w:val="a0"/>
    <w:uiPriority w:val="99"/>
    <w:semiHidden/>
    <w:unhideWhenUsed/>
    <w:rPr>
      <w:color w:val="0000ff"/>
      <w:u w:val="single"/>
    </w:rPr>
  </w:style>
  <w:style w:type="paragraph" w:styleId="a5">
    <w:name w:val="Title"/>
    <w:basedOn w:val="a"/>
    <w:next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 Spacing"/>
    <w:uiPriority w:val="1"/>
    <w:qFormat/>
    <w:rPr>
      <w:sz w:val="22"/>
    </w:rPr>
  </w:style>
  <w:style w:type="paragraph" w:styleId="a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ad" w:customStyle="1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0">
    <w:name w:val="toc 2"/>
    <w:aliases w:val="Заголовок 5 Знак,Оглавление 2 Знак Знак,Заголовок 5 Знак Знак Знак,Оглавление 2 Знак Знак Знак Знак"/>
    <w:basedOn w:val="a"/>
    <w:link w:val="5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link w:val="40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3">
    <w:name w:val="table of figures"/>
    <w:basedOn w:val="a"/>
    <w:uiPriority w:val="99"/>
    <w:unhideWhenUsed/>
    <w:qFormat/>
    <w:pPr>
      <w:spacing w:after="0"/>
    </w:pPr>
  </w:style>
  <w:style w:type="paragraph" w:styleId="af4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qFormat/>
    <w:pPr>
      <w:widowControl w:val="off"/>
    </w:pPr>
    <w:rPr>
      <w:rFonts w:ascii="Calibri" w:hAnsi="Calibri" w:cs="Calibri" w:eastAsiaTheme="minorEastAsia"/>
      <w:sz w:val="22"/>
      <w:lang w:eastAsia="ru-RU"/>
    </w:rPr>
  </w:style>
  <w:style w:type="paragraph" w:styleId="ConsPlusTitle" w:customStyle="1">
    <w:name w:val="ConsPlusTitle"/>
    <w:qFormat/>
    <w:pPr>
      <w:widowControl w:val="off"/>
    </w:pPr>
    <w:rPr>
      <w:rFonts w:ascii="Calibri" w:hAnsi="Calibri" w:cs="Calibri" w:eastAsiaTheme="minorEastAsia"/>
      <w:b/>
      <w:sz w:val="22"/>
      <w:lang w:eastAsia="ru-RU"/>
    </w:rPr>
  </w:style>
  <w:style w:type="paragraph" w:styleId="af6" w:customStyle="1">
    <w:name w:val="Содержимое врезки"/>
    <w:basedOn w:val="a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1005</Characters>
  <CharactersWithSpaces>1179</CharactersWithSpaces>
  <Company>PNO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1</TotalTime>
  <Words>176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Ольга Сергеевна</dc:creator>
  <dc:description/>
  <dc:language>ru-RU</dc:language>
  <cp:lastModifiedBy>Груздева Ольга Сергеевна</cp:lastModifiedBy>
  <cp:revision>4</cp:revision>
  <dcterms:created xsi:type="dcterms:W3CDTF">2024-11-08T03:52:00Z</dcterms:created>
  <dcterms:modified xsi:type="dcterms:W3CDTF">2024-11-08T04:01:00Z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