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7D" w:rsidRDefault="00D31C08" w:rsidP="003A1D7D">
      <w:pPr>
        <w:pStyle w:val="aa"/>
        <w:spacing w:before="0" w:after="0"/>
        <w:ind w:left="4962"/>
        <w:contextualSpacing/>
        <w:rPr>
          <w:b w:val="0"/>
        </w:rPr>
      </w:pPr>
      <w:r>
        <w:rPr>
          <w:b w:val="0"/>
        </w:rPr>
        <w:t>УТВЕРЖДЕН</w:t>
      </w:r>
      <w:r w:rsidR="00F7648A">
        <w:rPr>
          <w:b w:val="0"/>
        </w:rPr>
        <w:t xml:space="preserve"> </w:t>
      </w:r>
    </w:p>
    <w:p w:rsidR="00AA6C93" w:rsidRDefault="00AA6C93" w:rsidP="003A1D7D">
      <w:pPr>
        <w:pStyle w:val="aa"/>
        <w:spacing w:before="0" w:after="0"/>
        <w:ind w:left="4962"/>
        <w:contextualSpacing/>
        <w:rPr>
          <w:b w:val="0"/>
        </w:rPr>
      </w:pPr>
      <w:r>
        <w:rPr>
          <w:b w:val="0"/>
        </w:rPr>
        <w:t>постановлени</w:t>
      </w:r>
      <w:r w:rsidR="00D31C08">
        <w:rPr>
          <w:b w:val="0"/>
        </w:rPr>
        <w:t>ем</w:t>
      </w:r>
      <w:r>
        <w:rPr>
          <w:b w:val="0"/>
        </w:rPr>
        <w:t xml:space="preserve"> </w:t>
      </w:r>
      <w:r w:rsidR="006F4F91">
        <w:rPr>
          <w:b w:val="0"/>
        </w:rPr>
        <w:t>Правительства Новосибирской о</w:t>
      </w:r>
      <w:r>
        <w:rPr>
          <w:b w:val="0"/>
        </w:rPr>
        <w:t>бласти</w:t>
      </w:r>
    </w:p>
    <w:p w:rsidR="00AA6C93" w:rsidRDefault="003A1D7D" w:rsidP="00835C59">
      <w:pPr>
        <w:pStyle w:val="aa"/>
        <w:spacing w:before="0" w:after="0"/>
        <w:ind w:left="5812"/>
        <w:contextualSpacing/>
        <w:jc w:val="left"/>
        <w:rPr>
          <w:b w:val="0"/>
        </w:rPr>
      </w:pPr>
      <w:r>
        <w:rPr>
          <w:b w:val="0"/>
        </w:rPr>
        <w:t xml:space="preserve">    </w:t>
      </w:r>
      <w:r w:rsidR="00AA6C93">
        <w:rPr>
          <w:b w:val="0"/>
        </w:rPr>
        <w:t>от ________ №_____</w:t>
      </w:r>
    </w:p>
    <w:p w:rsidR="00AA6C93" w:rsidRDefault="00AA6C93" w:rsidP="00AA6C93">
      <w:pPr>
        <w:pStyle w:val="aa"/>
        <w:spacing w:before="0" w:after="0"/>
        <w:ind w:left="5812"/>
        <w:contextualSpacing/>
        <w:rPr>
          <w:b w:val="0"/>
        </w:rPr>
      </w:pPr>
    </w:p>
    <w:p w:rsidR="005A0A5C" w:rsidRDefault="005A0A5C" w:rsidP="00035ABC">
      <w:pPr>
        <w:pStyle w:val="aa"/>
        <w:spacing w:before="0" w:after="0"/>
        <w:contextualSpacing/>
        <w:rPr>
          <w:b w:val="0"/>
        </w:rPr>
      </w:pPr>
    </w:p>
    <w:p w:rsidR="00835C59" w:rsidRDefault="00835C59" w:rsidP="00035ABC">
      <w:pPr>
        <w:pStyle w:val="aa"/>
        <w:spacing w:before="0" w:after="0"/>
        <w:contextualSpacing/>
        <w:rPr>
          <w:b w:val="0"/>
        </w:rPr>
      </w:pPr>
    </w:p>
    <w:p w:rsidR="00835C59" w:rsidRDefault="00835C59" w:rsidP="00035ABC">
      <w:pPr>
        <w:pStyle w:val="aa"/>
        <w:spacing w:before="0" w:after="0"/>
        <w:contextualSpacing/>
        <w:rPr>
          <w:b w:val="0"/>
        </w:rPr>
      </w:pPr>
    </w:p>
    <w:p w:rsidR="00835C59" w:rsidRDefault="00835C59" w:rsidP="00035ABC">
      <w:pPr>
        <w:pStyle w:val="aa"/>
        <w:spacing w:before="0" w:after="0"/>
        <w:contextualSpacing/>
        <w:rPr>
          <w:b w:val="0"/>
        </w:rPr>
      </w:pPr>
    </w:p>
    <w:p w:rsidR="00835C59" w:rsidRDefault="00835C59" w:rsidP="00035ABC">
      <w:pPr>
        <w:pStyle w:val="aa"/>
        <w:spacing w:before="0" w:after="0"/>
        <w:contextualSpacing/>
        <w:rPr>
          <w:b w:val="0"/>
        </w:rPr>
      </w:pPr>
    </w:p>
    <w:p w:rsidR="00CC6826" w:rsidRPr="009D453C" w:rsidRDefault="00CC6826" w:rsidP="00CC68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453C">
        <w:rPr>
          <w:b/>
          <w:bCs/>
          <w:sz w:val="28"/>
          <w:szCs w:val="28"/>
        </w:rPr>
        <w:t>ПОРЯДОК                                                                                                      направления экономии, образовавшейся по результатам заключения муниципальных контрактов на закупку товаров, работ, услуг для обеспечения муниципальных нужд, источником обеспечения которой являются межбюджетные трансферты из областного бюджета</w:t>
      </w:r>
      <w:r>
        <w:rPr>
          <w:b/>
          <w:bCs/>
          <w:sz w:val="28"/>
          <w:szCs w:val="28"/>
        </w:rPr>
        <w:t xml:space="preserve"> Новосибирской области</w:t>
      </w:r>
      <w:r w:rsidRPr="009D453C">
        <w:rPr>
          <w:b/>
          <w:bCs/>
          <w:sz w:val="28"/>
          <w:szCs w:val="28"/>
        </w:rPr>
        <w:t xml:space="preserve"> бюджету муниципального образования Новосибирской области, на реализацию мероприятий (результатов) муниципальных программ, обеспечивающих реализацию региональных проектов, направленных на достижение целей, показателей и реализацию мероприятий (результатов) федеральных проектов, входящих в состав национальных проектов</w:t>
      </w:r>
    </w:p>
    <w:p w:rsidR="00F7648A" w:rsidRDefault="00F7648A" w:rsidP="00F76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B87" w:rsidRDefault="00980B87" w:rsidP="00F76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1E1" w:rsidRDefault="00AE67F9" w:rsidP="00AE6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14D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</w:t>
      </w:r>
      <w:r w:rsidR="005D71E1" w:rsidRPr="00A4114D">
        <w:rPr>
          <w:rFonts w:ascii="Times New Roman" w:hAnsi="Times New Roman" w:cs="Times New Roman"/>
          <w:sz w:val="28"/>
          <w:szCs w:val="28"/>
        </w:rPr>
        <w:t>правила направления</w:t>
      </w:r>
      <w:r w:rsidR="007A6F7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D71E1" w:rsidRPr="00A4114D">
        <w:rPr>
          <w:rFonts w:ascii="Times New Roman" w:hAnsi="Times New Roman" w:cs="Times New Roman"/>
          <w:sz w:val="28"/>
          <w:szCs w:val="28"/>
        </w:rPr>
        <w:t xml:space="preserve"> </w:t>
      </w:r>
      <w:r w:rsidR="00A4114D" w:rsidRPr="00A4114D">
        <w:rPr>
          <w:rFonts w:ascii="Times New Roman" w:hAnsi="Times New Roman" w:cs="Times New Roman"/>
          <w:sz w:val="28"/>
          <w:szCs w:val="28"/>
        </w:rPr>
        <w:t>экономии, образовавшейся по результатам заключения муниципальных контрактов на закупку товаров, работ, услуг для обеспечения муниципальных нужд, источником финансового обеспечения которой являются межбюджетные трансферты</w:t>
      </w:r>
      <w:r w:rsidR="007A6F76">
        <w:rPr>
          <w:rFonts w:ascii="Times New Roman" w:hAnsi="Times New Roman" w:cs="Times New Roman"/>
          <w:sz w:val="28"/>
          <w:szCs w:val="28"/>
        </w:rPr>
        <w:t xml:space="preserve"> </w:t>
      </w:r>
      <w:r w:rsidR="007A6F76" w:rsidRPr="005D71E1">
        <w:rPr>
          <w:rFonts w:ascii="Times New Roman" w:hAnsi="Times New Roman" w:cs="Times New Roman"/>
          <w:sz w:val="28"/>
          <w:szCs w:val="28"/>
        </w:rPr>
        <w:t xml:space="preserve">из областного бюджета бюджету муниципального образования Новосибирской области на реализацию мероприятий (результатов) муниципальных программ, обеспечивающих реализацию региональных проектов, направленных на достижение целей, показателей и реализацию мероприятий (результатов) федеральных проектов, входящих в состав национальных проектов </w:t>
      </w:r>
      <w:r w:rsidR="00BA74E9">
        <w:rPr>
          <w:rFonts w:ascii="Times New Roman" w:hAnsi="Times New Roman" w:cs="Times New Roman"/>
          <w:sz w:val="28"/>
          <w:szCs w:val="28"/>
        </w:rPr>
        <w:br/>
      </w:r>
      <w:r w:rsidR="007A6F76" w:rsidRPr="005D71E1">
        <w:rPr>
          <w:rFonts w:ascii="Times New Roman" w:hAnsi="Times New Roman" w:cs="Times New Roman"/>
          <w:sz w:val="28"/>
          <w:szCs w:val="28"/>
        </w:rPr>
        <w:t>(далее – межбюджетный трансферт, региональный проект)</w:t>
      </w:r>
      <w:r w:rsidR="00F257F3">
        <w:rPr>
          <w:rFonts w:ascii="Times New Roman" w:hAnsi="Times New Roman" w:cs="Times New Roman"/>
          <w:sz w:val="28"/>
          <w:szCs w:val="28"/>
        </w:rPr>
        <w:t>.</w:t>
      </w:r>
    </w:p>
    <w:p w:rsidR="00F257F3" w:rsidRDefault="00F257F3" w:rsidP="00F25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Экономия, </w:t>
      </w:r>
      <w:r w:rsidRPr="00635BE3">
        <w:rPr>
          <w:rFonts w:ascii="Times New Roman" w:hAnsi="Times New Roman" w:cs="Times New Roman"/>
          <w:sz w:val="28"/>
          <w:szCs w:val="28"/>
        </w:rPr>
        <w:t>образовавш</w:t>
      </w:r>
      <w:r>
        <w:rPr>
          <w:rFonts w:ascii="Times New Roman" w:hAnsi="Times New Roman" w:cs="Times New Roman"/>
          <w:sz w:val="28"/>
          <w:szCs w:val="28"/>
        </w:rPr>
        <w:t>аяся</w:t>
      </w:r>
      <w:r w:rsidRPr="00635BE3">
        <w:rPr>
          <w:rFonts w:ascii="Times New Roman" w:hAnsi="Times New Roman" w:cs="Times New Roman"/>
          <w:sz w:val="28"/>
          <w:szCs w:val="28"/>
        </w:rPr>
        <w:t xml:space="preserve"> по результатам заключения муниципальных контрактов на закупку товаров, работ, услуг для обеспечения муниципальных нужд, источником обеспечения которой являются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>(далее </w:t>
      </w:r>
      <w:r w:rsidRPr="002B54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5BE3">
        <w:rPr>
          <w:rFonts w:ascii="Times New Roman" w:hAnsi="Times New Roman" w:cs="Times New Roman"/>
          <w:sz w:val="28"/>
          <w:szCs w:val="28"/>
        </w:rPr>
        <w:t>экономия)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на финансовое обеспечение реализации:</w:t>
      </w:r>
    </w:p>
    <w:p w:rsidR="00F257F3" w:rsidRPr="00635BE3" w:rsidRDefault="00F257F3" w:rsidP="00F25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мероприятия</w:t>
      </w:r>
      <w:r w:rsidRPr="00635BE3">
        <w:rPr>
          <w:rFonts w:ascii="Times New Roman" w:hAnsi="Times New Roman" w:cs="Times New Roman"/>
          <w:sz w:val="28"/>
          <w:szCs w:val="28"/>
        </w:rPr>
        <w:t xml:space="preserve"> (результат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5BE3">
        <w:rPr>
          <w:rFonts w:ascii="Times New Roman" w:hAnsi="Times New Roman" w:cs="Times New Roman"/>
          <w:sz w:val="28"/>
          <w:szCs w:val="28"/>
        </w:rPr>
        <w:t>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обеспечивающей реализацию регионального проекта (далее </w:t>
      </w:r>
      <w:r w:rsidRPr="002B54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муниципальная программа),</w:t>
      </w:r>
      <w:r w:rsidRPr="00635BE3">
        <w:rPr>
          <w:rFonts w:ascii="Times New Roman" w:hAnsi="Times New Roman" w:cs="Times New Roman"/>
          <w:sz w:val="28"/>
          <w:szCs w:val="28"/>
        </w:rPr>
        <w:t xml:space="preserve"> в рамках реализации котор</w:t>
      </w:r>
      <w:r>
        <w:rPr>
          <w:rFonts w:ascii="Times New Roman" w:hAnsi="Times New Roman" w:cs="Times New Roman"/>
          <w:sz w:val="28"/>
          <w:szCs w:val="28"/>
        </w:rPr>
        <w:t>ого образовалась экономия</w:t>
      </w:r>
      <w:r w:rsidRPr="00635BE3">
        <w:rPr>
          <w:rFonts w:ascii="Times New Roman" w:hAnsi="Times New Roman" w:cs="Times New Roman"/>
          <w:sz w:val="28"/>
          <w:szCs w:val="28"/>
        </w:rPr>
        <w:t>;</w:t>
      </w:r>
    </w:p>
    <w:p w:rsidR="00F257F3" w:rsidRDefault="00F257F3" w:rsidP="00F25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иного мероприятия</w:t>
      </w:r>
      <w:r w:rsidRPr="00635BE3">
        <w:rPr>
          <w:rFonts w:ascii="Times New Roman" w:hAnsi="Times New Roman" w:cs="Times New Roman"/>
          <w:sz w:val="28"/>
          <w:szCs w:val="28"/>
        </w:rPr>
        <w:t xml:space="preserve"> (результат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5BE3">
        <w:rPr>
          <w:rFonts w:ascii="Times New Roman" w:hAnsi="Times New Roman" w:cs="Times New Roman"/>
          <w:sz w:val="28"/>
          <w:szCs w:val="28"/>
        </w:rPr>
        <w:t>) муниципальной программы, в рамках реализации котор</w:t>
      </w:r>
      <w:r>
        <w:rPr>
          <w:rFonts w:ascii="Times New Roman" w:hAnsi="Times New Roman" w:cs="Times New Roman"/>
          <w:sz w:val="28"/>
          <w:szCs w:val="28"/>
        </w:rPr>
        <w:t>ого не образовалась экономия.</w:t>
      </w:r>
    </w:p>
    <w:p w:rsidR="00BC41F7" w:rsidRPr="004B0507" w:rsidRDefault="00F71277" w:rsidP="00BC4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EB">
        <w:rPr>
          <w:rFonts w:ascii="Times New Roman" w:hAnsi="Times New Roman" w:cs="Times New Roman"/>
          <w:sz w:val="28"/>
          <w:szCs w:val="28"/>
        </w:rPr>
        <w:t>3. </w:t>
      </w:r>
      <w:r w:rsidR="004E73CC" w:rsidRPr="002C6CEB">
        <w:rPr>
          <w:rFonts w:ascii="Times New Roman" w:hAnsi="Times New Roman" w:cs="Times New Roman"/>
          <w:sz w:val="28"/>
          <w:szCs w:val="28"/>
        </w:rPr>
        <w:t>При наличи</w:t>
      </w:r>
      <w:r w:rsidR="00642EB4" w:rsidRPr="002C6CEB">
        <w:rPr>
          <w:rFonts w:ascii="Times New Roman" w:hAnsi="Times New Roman" w:cs="Times New Roman"/>
          <w:sz w:val="28"/>
          <w:szCs w:val="28"/>
        </w:rPr>
        <w:t xml:space="preserve">и потребности </w:t>
      </w:r>
      <w:r w:rsidRPr="002C6CEB">
        <w:rPr>
          <w:rFonts w:ascii="Times New Roman" w:hAnsi="Times New Roman" w:cs="Times New Roman"/>
          <w:sz w:val="28"/>
          <w:szCs w:val="28"/>
        </w:rPr>
        <w:t xml:space="preserve">направления экономии в соответствии с подпунктом 1 пункта 2 настоящего Порядка </w:t>
      </w:r>
      <w:r w:rsidR="00E1051A" w:rsidRPr="002C6CE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E1051A" w:rsidRPr="002C6CE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Новосибирской области </w:t>
      </w:r>
      <w:r w:rsidRPr="002C6CE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567082" w:rsidRPr="002C6CEB">
        <w:rPr>
          <w:rFonts w:ascii="Times New Roman" w:hAnsi="Times New Roman" w:cs="Times New Roman"/>
          <w:sz w:val="28"/>
          <w:szCs w:val="28"/>
        </w:rPr>
        <w:t>главному распорядителю средств областного бюджета Новосибирской области, до которого как до получателя средств областного бюджета Новосибирской области доведены лимиты бюджетных обязательств на предоставление межбюджетного трансферта (</w:t>
      </w:r>
      <w:r w:rsidR="00A47DDF" w:rsidRPr="002C6CEB">
        <w:rPr>
          <w:rFonts w:ascii="Times New Roman" w:hAnsi="Times New Roman" w:cs="Times New Roman"/>
          <w:sz w:val="28"/>
          <w:szCs w:val="28"/>
        </w:rPr>
        <w:t>далее соответственно – администрация, главный распорядитель, областной бюджет</w:t>
      </w:r>
      <w:r w:rsidR="00E1051A" w:rsidRPr="002C6CEB">
        <w:rPr>
          <w:rFonts w:ascii="Times New Roman" w:hAnsi="Times New Roman" w:cs="Times New Roman"/>
          <w:sz w:val="28"/>
          <w:szCs w:val="28"/>
        </w:rPr>
        <w:t>)</w:t>
      </w:r>
      <w:r w:rsidRPr="002C6CEB">
        <w:rPr>
          <w:rFonts w:ascii="Times New Roman" w:hAnsi="Times New Roman" w:cs="Times New Roman"/>
          <w:sz w:val="28"/>
          <w:szCs w:val="28"/>
        </w:rPr>
        <w:t xml:space="preserve"> в установленные</w:t>
      </w:r>
      <w:r w:rsidR="00BC41F7" w:rsidRPr="002C6CEB"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межбюджетного трансферта (далее – соглашение) сроки, но не реже одного раза в квартал, предложение </w:t>
      </w:r>
      <w:r w:rsidR="004B0507" w:rsidRPr="002C6CEB">
        <w:rPr>
          <w:rFonts w:ascii="Times New Roman" w:hAnsi="Times New Roman" w:cs="Times New Roman"/>
          <w:sz w:val="28"/>
          <w:szCs w:val="28"/>
        </w:rPr>
        <w:t xml:space="preserve">о заключении дополнительного соглашения к ранее заключенному соглашению в целях </w:t>
      </w:r>
      <w:r w:rsidR="00E51F36" w:rsidRPr="002C6CEB">
        <w:rPr>
          <w:rFonts w:ascii="Times New Roman" w:hAnsi="Times New Roman" w:cs="Times New Roman"/>
          <w:sz w:val="28"/>
          <w:szCs w:val="28"/>
        </w:rPr>
        <w:t xml:space="preserve">использования средств экономии </w:t>
      </w:r>
      <w:r w:rsidR="004B0507" w:rsidRPr="002C6CEB">
        <w:rPr>
          <w:rFonts w:ascii="Times New Roman" w:hAnsi="Times New Roman" w:cs="Times New Roman"/>
          <w:sz w:val="28"/>
          <w:szCs w:val="28"/>
        </w:rPr>
        <w:t>(далее – предложе</w:t>
      </w:r>
      <w:r w:rsidR="00E51F36" w:rsidRPr="002C6CEB">
        <w:rPr>
          <w:rFonts w:ascii="Times New Roman" w:hAnsi="Times New Roman" w:cs="Times New Roman"/>
          <w:sz w:val="28"/>
          <w:szCs w:val="28"/>
        </w:rPr>
        <w:t xml:space="preserve">ние, дополнительное соглашение) </w:t>
      </w:r>
      <w:r w:rsidR="00BC41F7" w:rsidRPr="002C6CEB">
        <w:rPr>
          <w:rFonts w:ascii="Times New Roman" w:hAnsi="Times New Roman" w:cs="Times New Roman"/>
          <w:sz w:val="28"/>
          <w:szCs w:val="28"/>
        </w:rPr>
        <w:t xml:space="preserve">с расчетами и обоснованиями, </w:t>
      </w:r>
      <w:r w:rsidR="00FA5798" w:rsidRPr="002C6CE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C41F7" w:rsidRPr="002C6CEB">
        <w:rPr>
          <w:rFonts w:ascii="Times New Roman" w:hAnsi="Times New Roman" w:cs="Times New Roman"/>
          <w:sz w:val="28"/>
          <w:szCs w:val="28"/>
        </w:rPr>
        <w:t xml:space="preserve">содержащее </w:t>
      </w:r>
      <w:r w:rsidR="00642EB4" w:rsidRPr="002C6CEB">
        <w:rPr>
          <w:rFonts w:ascii="Times New Roman" w:hAnsi="Times New Roman" w:cs="Times New Roman"/>
          <w:sz w:val="28"/>
          <w:szCs w:val="28"/>
        </w:rPr>
        <w:t>информацию</w:t>
      </w:r>
      <w:r w:rsidR="00BC41F7" w:rsidRPr="002C6CEB">
        <w:rPr>
          <w:rFonts w:ascii="Times New Roman" w:hAnsi="Times New Roman" w:cs="Times New Roman"/>
          <w:sz w:val="28"/>
          <w:szCs w:val="28"/>
        </w:rPr>
        <w:t xml:space="preserve"> о направлении экономии на финансовое обеспечение реализации того же мероприятия муниципальной программы с учетом увеличения предусмотренного в ранее заключенном соглашении значения результата предоставления межбюджетного </w:t>
      </w:r>
      <w:r w:rsidR="00BC41F7" w:rsidRPr="004B0507">
        <w:rPr>
          <w:rFonts w:ascii="Times New Roman" w:hAnsi="Times New Roman" w:cs="Times New Roman"/>
          <w:sz w:val="28"/>
          <w:szCs w:val="28"/>
        </w:rPr>
        <w:t>трансферта</w:t>
      </w:r>
      <w:r w:rsidR="002606D9" w:rsidRPr="004B0507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BC41F7" w:rsidRPr="004B0507">
        <w:rPr>
          <w:rFonts w:ascii="Times New Roman" w:hAnsi="Times New Roman" w:cs="Times New Roman"/>
          <w:sz w:val="28"/>
          <w:szCs w:val="28"/>
        </w:rPr>
        <w:t xml:space="preserve"> сложившегося размера экономии.</w:t>
      </w:r>
    </w:p>
    <w:p w:rsidR="0084259A" w:rsidRDefault="0084259A" w:rsidP="0084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2EB4">
        <w:rPr>
          <w:rFonts w:ascii="Times New Roman" w:hAnsi="Times New Roman" w:cs="Times New Roman"/>
          <w:sz w:val="28"/>
          <w:szCs w:val="28"/>
        </w:rPr>
        <w:t>При наличии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экономии в соответствии с подпунктом 2 пункта 2 настоящего Порядка, администрация направляет главному распорядителю в </w:t>
      </w:r>
      <w:r w:rsidRPr="00635BE3">
        <w:rPr>
          <w:rFonts w:ascii="Times New Roman" w:hAnsi="Times New Roman" w:cs="Times New Roman"/>
          <w:sz w:val="28"/>
          <w:szCs w:val="28"/>
        </w:rPr>
        <w:t>установленные соглашением сроки, но не реже одн</w:t>
      </w:r>
      <w:r>
        <w:rPr>
          <w:rFonts w:ascii="Times New Roman" w:hAnsi="Times New Roman" w:cs="Times New Roman"/>
          <w:sz w:val="28"/>
          <w:szCs w:val="28"/>
        </w:rPr>
        <w:t xml:space="preserve">ого раза в квартал, предложение с расчетами и обоснованиями, </w:t>
      </w:r>
      <w:r w:rsidR="00FA5798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содержащее следующ</w:t>
      </w:r>
      <w:r w:rsidR="00642EB4">
        <w:rPr>
          <w:rFonts w:ascii="Times New Roman" w:hAnsi="Times New Roman" w:cs="Times New Roman"/>
          <w:sz w:val="28"/>
          <w:szCs w:val="28"/>
        </w:rPr>
        <w:t>ую информацию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259A" w:rsidRPr="00635BE3" w:rsidRDefault="0084259A" w:rsidP="0084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об </w:t>
      </w:r>
      <w:r w:rsidRPr="00635BE3">
        <w:rPr>
          <w:rFonts w:ascii="Times New Roman" w:hAnsi="Times New Roman" w:cs="Times New Roman"/>
          <w:sz w:val="28"/>
          <w:szCs w:val="28"/>
        </w:rPr>
        <w:t>уменьшени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5BE3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на финансовое обеспечение софинансируемого из областного бюджета расходного обязательства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35BE3">
        <w:rPr>
          <w:rFonts w:ascii="Times New Roman" w:hAnsi="Times New Roman" w:cs="Times New Roman"/>
          <w:sz w:val="28"/>
          <w:szCs w:val="28"/>
        </w:rPr>
        <w:t>, возникающего из муниципального контракта</w:t>
      </w:r>
      <w:r w:rsidR="00AC181A">
        <w:rPr>
          <w:rFonts w:ascii="Times New Roman" w:hAnsi="Times New Roman" w:cs="Times New Roman"/>
          <w:sz w:val="28"/>
          <w:szCs w:val="28"/>
        </w:rPr>
        <w:t xml:space="preserve"> </w:t>
      </w:r>
      <w:r w:rsidR="00AC181A" w:rsidRPr="00635BE3">
        <w:rPr>
          <w:rFonts w:ascii="Times New Roman" w:hAnsi="Times New Roman" w:cs="Times New Roman"/>
          <w:sz w:val="28"/>
          <w:szCs w:val="28"/>
        </w:rPr>
        <w:t>на закупку товаров, работ, услуг для о</w:t>
      </w:r>
      <w:r w:rsidR="00AC181A">
        <w:rPr>
          <w:rFonts w:ascii="Times New Roman" w:hAnsi="Times New Roman" w:cs="Times New Roman"/>
          <w:sz w:val="28"/>
          <w:szCs w:val="28"/>
        </w:rPr>
        <w:t>беспечения муниципальных нужд,</w:t>
      </w:r>
      <w:r w:rsidRPr="00635BE3">
        <w:rPr>
          <w:rFonts w:ascii="Times New Roman" w:hAnsi="Times New Roman" w:cs="Times New Roman"/>
          <w:sz w:val="28"/>
          <w:szCs w:val="28"/>
        </w:rPr>
        <w:t xml:space="preserve"> по результатам заключения которого образовалась экономия;</w:t>
      </w:r>
    </w:p>
    <w:p w:rsidR="00707B93" w:rsidRDefault="0084259A" w:rsidP="00AC3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 </w:t>
      </w:r>
      <w:r w:rsidRPr="00635BE3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5BE3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на финансовое обеспечение расходного обязательства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35BE3">
        <w:rPr>
          <w:rFonts w:ascii="Times New Roman" w:hAnsi="Times New Roman" w:cs="Times New Roman"/>
          <w:sz w:val="28"/>
          <w:szCs w:val="28"/>
        </w:rPr>
        <w:t>, принятого в целях реализации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подпунктом 2 пункта 2 настоящего Порядка того же </w:t>
      </w:r>
      <w:r w:rsidR="00AA1B9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проекта либо иного мероприятия другого</w:t>
      </w:r>
      <w:r w:rsidR="00AA1B99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84259A" w:rsidRPr="006B6E1F" w:rsidRDefault="0084259A" w:rsidP="0084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7536C">
        <w:rPr>
          <w:rFonts w:ascii="Times New Roman" w:hAnsi="Times New Roman" w:cs="Times New Roman"/>
          <w:sz w:val="28"/>
          <w:szCs w:val="28"/>
        </w:rPr>
        <w:t>необходимости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соглашений с </w:t>
      </w:r>
      <w:r w:rsidRPr="00635BE3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35BE3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35BE3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5BE3"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35BE3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5BE3">
        <w:rPr>
          <w:rFonts w:ascii="Times New Roman" w:hAnsi="Times New Roman" w:cs="Times New Roman"/>
          <w:sz w:val="28"/>
          <w:szCs w:val="28"/>
        </w:rPr>
        <w:t xml:space="preserve"> в размере экономии пропорционально уровню софинансирования, установленному </w:t>
      </w:r>
      <w:r w:rsidR="00DD3AAB">
        <w:rPr>
          <w:rFonts w:ascii="Times New Roman" w:hAnsi="Times New Roman" w:cs="Times New Roman"/>
          <w:sz w:val="28"/>
          <w:szCs w:val="28"/>
        </w:rPr>
        <w:t>соглашением</w:t>
      </w:r>
      <w:r w:rsidRPr="006B6E1F">
        <w:rPr>
          <w:rFonts w:ascii="Times New Roman" w:hAnsi="Times New Roman" w:cs="Times New Roman"/>
          <w:sz w:val="28"/>
          <w:szCs w:val="28"/>
        </w:rPr>
        <w:t>.</w:t>
      </w:r>
    </w:p>
    <w:p w:rsidR="0084259A" w:rsidRDefault="0084259A" w:rsidP="0084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B6E1F">
        <w:rPr>
          <w:rFonts w:ascii="Times New Roman" w:hAnsi="Times New Roman" w:cs="Times New Roman"/>
          <w:sz w:val="28"/>
          <w:szCs w:val="28"/>
        </w:rPr>
        <w:t xml:space="preserve">об увеличении предусмотренных соглашением значений результатов </w:t>
      </w:r>
      <w:r w:rsidRPr="00D60731">
        <w:rPr>
          <w:rFonts w:ascii="Times New Roman" w:hAnsi="Times New Roman" w:cs="Times New Roman"/>
          <w:sz w:val="28"/>
          <w:szCs w:val="28"/>
        </w:rPr>
        <w:t xml:space="preserve">предоставления межбюджетного трансферта </w:t>
      </w:r>
      <w:r w:rsidR="00A605DA" w:rsidRPr="00D60731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DE38E1" w:rsidRPr="00D60731">
        <w:rPr>
          <w:rFonts w:ascii="Times New Roman" w:hAnsi="Times New Roman" w:cs="Times New Roman"/>
          <w:sz w:val="28"/>
          <w:szCs w:val="28"/>
        </w:rPr>
        <w:t>сложившегося размера э</w:t>
      </w:r>
      <w:r w:rsidRPr="00D60731">
        <w:rPr>
          <w:rFonts w:ascii="Times New Roman" w:hAnsi="Times New Roman" w:cs="Times New Roman"/>
          <w:sz w:val="28"/>
          <w:szCs w:val="28"/>
        </w:rPr>
        <w:t>кономии.</w:t>
      </w:r>
    </w:p>
    <w:p w:rsidR="00876439" w:rsidRDefault="00876439" w:rsidP="0084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случае если размер экономии не превышает 5 процентов размера межбюджетного трансферта,</w:t>
      </w:r>
      <w:r w:rsidR="00840E8C">
        <w:rPr>
          <w:rFonts w:ascii="Times New Roman" w:hAnsi="Times New Roman" w:cs="Times New Roman"/>
          <w:sz w:val="28"/>
          <w:szCs w:val="28"/>
        </w:rPr>
        <w:t xml:space="preserve"> такая экономия может быть направлена на финансовое обеспечение реализации </w:t>
      </w:r>
      <w:r w:rsidR="00000B4C">
        <w:rPr>
          <w:rFonts w:ascii="Times New Roman" w:hAnsi="Times New Roman" w:cs="Times New Roman"/>
          <w:sz w:val="28"/>
          <w:szCs w:val="28"/>
        </w:rPr>
        <w:t>мероприятий (результатов) муниципальной программы, установленных в пункте 2 настоящего Порядка, без увеличения значений результатов предоставления межбюджетного трансферта, предусмотренных соглашением, при условии представления администрацией главному распорядителю в установленн</w:t>
      </w:r>
      <w:r w:rsidR="00B57A71">
        <w:rPr>
          <w:rFonts w:ascii="Times New Roman" w:hAnsi="Times New Roman" w:cs="Times New Roman"/>
          <w:sz w:val="28"/>
          <w:szCs w:val="28"/>
        </w:rPr>
        <w:t>ые соглашением сроки предложени</w:t>
      </w:r>
      <w:r w:rsidR="00062100">
        <w:rPr>
          <w:rFonts w:ascii="Times New Roman" w:hAnsi="Times New Roman" w:cs="Times New Roman"/>
          <w:sz w:val="28"/>
          <w:szCs w:val="28"/>
        </w:rPr>
        <w:t>я</w:t>
      </w:r>
      <w:r w:rsidR="00000B4C">
        <w:rPr>
          <w:rFonts w:ascii="Times New Roman" w:hAnsi="Times New Roman" w:cs="Times New Roman"/>
          <w:sz w:val="28"/>
          <w:szCs w:val="28"/>
        </w:rPr>
        <w:t xml:space="preserve">, </w:t>
      </w:r>
      <w:r w:rsidR="00000B4C">
        <w:rPr>
          <w:rFonts w:ascii="Times New Roman" w:hAnsi="Times New Roman" w:cs="Times New Roman"/>
          <w:sz w:val="28"/>
          <w:szCs w:val="28"/>
        </w:rPr>
        <w:lastRenderedPageBreak/>
        <w:t>содержаще</w:t>
      </w:r>
      <w:r w:rsidR="00062100">
        <w:rPr>
          <w:rFonts w:ascii="Times New Roman" w:hAnsi="Times New Roman" w:cs="Times New Roman"/>
          <w:sz w:val="28"/>
          <w:szCs w:val="28"/>
        </w:rPr>
        <w:t>го</w:t>
      </w:r>
      <w:r w:rsidR="00000B4C">
        <w:rPr>
          <w:rFonts w:ascii="Times New Roman" w:hAnsi="Times New Roman" w:cs="Times New Roman"/>
          <w:sz w:val="28"/>
          <w:szCs w:val="28"/>
        </w:rPr>
        <w:t>:</w:t>
      </w:r>
    </w:p>
    <w:p w:rsidR="00062100" w:rsidRDefault="00062100" w:rsidP="0084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информацию о размере экономии с </w:t>
      </w:r>
      <w:r w:rsidR="005A596B">
        <w:rPr>
          <w:rFonts w:ascii="Times New Roman" w:hAnsi="Times New Roman" w:cs="Times New Roman"/>
          <w:sz w:val="28"/>
          <w:szCs w:val="28"/>
        </w:rPr>
        <w:t xml:space="preserve">расчетами и </w:t>
      </w:r>
      <w:r>
        <w:rPr>
          <w:rFonts w:ascii="Times New Roman" w:hAnsi="Times New Roman" w:cs="Times New Roman"/>
          <w:sz w:val="28"/>
          <w:szCs w:val="28"/>
        </w:rPr>
        <w:t>обосновани</w:t>
      </w:r>
      <w:r w:rsidR="005A596B">
        <w:rPr>
          <w:rFonts w:ascii="Times New Roman" w:hAnsi="Times New Roman" w:cs="Times New Roman"/>
          <w:sz w:val="28"/>
          <w:szCs w:val="28"/>
        </w:rPr>
        <w:t>ями использования экономии – в целях использования экономии на финансовое обеспечение реализации мероприятий (результатов) муниципальной программы, в рам</w:t>
      </w:r>
      <w:r w:rsidR="0005319F">
        <w:rPr>
          <w:rFonts w:ascii="Times New Roman" w:hAnsi="Times New Roman" w:cs="Times New Roman"/>
          <w:sz w:val="28"/>
          <w:szCs w:val="28"/>
        </w:rPr>
        <w:t>к</w:t>
      </w:r>
      <w:r w:rsidR="005A596B">
        <w:rPr>
          <w:rFonts w:ascii="Times New Roman" w:hAnsi="Times New Roman" w:cs="Times New Roman"/>
          <w:sz w:val="28"/>
          <w:szCs w:val="28"/>
        </w:rPr>
        <w:t xml:space="preserve">ах реализации которых образовалась экономия; </w:t>
      </w:r>
    </w:p>
    <w:p w:rsidR="00062100" w:rsidRDefault="00770A30" w:rsidP="0084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условия, указанные в подпунктах 1-3 пункта 4 настоящего Порядка, - в целях использования экономии на финансовое обеспечение реализации мероприятий, установленных подпунктом 2 пункта 2 настоящего Порядка.</w:t>
      </w:r>
      <w:r w:rsidR="00062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69" w:rsidRPr="00087D3C" w:rsidRDefault="0005319F" w:rsidP="00D25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5869" w:rsidRPr="00087D3C">
        <w:rPr>
          <w:rFonts w:ascii="Times New Roman" w:hAnsi="Times New Roman" w:cs="Times New Roman"/>
          <w:sz w:val="28"/>
          <w:szCs w:val="28"/>
        </w:rPr>
        <w:t>. </w:t>
      </w:r>
      <w:r w:rsidR="00D25869">
        <w:rPr>
          <w:rFonts w:ascii="Times New Roman" w:hAnsi="Times New Roman" w:cs="Times New Roman"/>
          <w:sz w:val="28"/>
          <w:szCs w:val="28"/>
        </w:rPr>
        <w:t>Главный распорядитель заключает д</w:t>
      </w:r>
      <w:r w:rsidR="00D25869" w:rsidRPr="00087D3C">
        <w:rPr>
          <w:rFonts w:ascii="Times New Roman" w:hAnsi="Times New Roman" w:cs="Times New Roman"/>
          <w:sz w:val="28"/>
          <w:szCs w:val="28"/>
        </w:rPr>
        <w:t>ополнительное соглашение</w:t>
      </w:r>
      <w:r w:rsidR="00D25869">
        <w:rPr>
          <w:rFonts w:ascii="Times New Roman" w:hAnsi="Times New Roman" w:cs="Times New Roman"/>
          <w:sz w:val="28"/>
          <w:szCs w:val="28"/>
        </w:rPr>
        <w:t xml:space="preserve"> </w:t>
      </w:r>
      <w:r w:rsidR="00D25869" w:rsidRPr="00087D3C">
        <w:rPr>
          <w:rFonts w:ascii="Times New Roman" w:hAnsi="Times New Roman" w:cs="Times New Roman"/>
          <w:sz w:val="28"/>
          <w:szCs w:val="28"/>
        </w:rPr>
        <w:t xml:space="preserve">не позднее 15-го рабочего дня со дня получения от администрации </w:t>
      </w:r>
      <w:r w:rsidR="00162652">
        <w:rPr>
          <w:rFonts w:ascii="Times New Roman" w:hAnsi="Times New Roman" w:cs="Times New Roman"/>
          <w:sz w:val="28"/>
          <w:szCs w:val="28"/>
        </w:rPr>
        <w:t>пред</w:t>
      </w:r>
      <w:r w:rsidR="00D25869" w:rsidRPr="00087D3C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E129CD">
        <w:rPr>
          <w:rFonts w:ascii="Times New Roman" w:hAnsi="Times New Roman" w:cs="Times New Roman"/>
          <w:sz w:val="28"/>
          <w:szCs w:val="28"/>
        </w:rPr>
        <w:t xml:space="preserve">в </w:t>
      </w:r>
      <w:r w:rsidR="00D25869">
        <w:rPr>
          <w:rFonts w:ascii="Times New Roman" w:hAnsi="Times New Roman" w:cs="Times New Roman"/>
          <w:sz w:val="28"/>
          <w:szCs w:val="28"/>
        </w:rPr>
        <w:t>случаях, предусмотр</w:t>
      </w:r>
      <w:r w:rsidR="00E129CD">
        <w:rPr>
          <w:rFonts w:ascii="Times New Roman" w:hAnsi="Times New Roman" w:cs="Times New Roman"/>
          <w:sz w:val="28"/>
          <w:szCs w:val="28"/>
        </w:rPr>
        <w:t>енных пунктами 3-</w:t>
      </w:r>
      <w:r w:rsidR="00D25869">
        <w:rPr>
          <w:rFonts w:ascii="Times New Roman" w:hAnsi="Times New Roman" w:cs="Times New Roman"/>
          <w:sz w:val="28"/>
          <w:szCs w:val="28"/>
        </w:rPr>
        <w:t>4</w:t>
      </w:r>
      <w:r w:rsidR="00E129CD">
        <w:rPr>
          <w:rFonts w:ascii="Times New Roman" w:hAnsi="Times New Roman" w:cs="Times New Roman"/>
          <w:sz w:val="28"/>
          <w:szCs w:val="28"/>
        </w:rPr>
        <w:t xml:space="preserve"> </w:t>
      </w:r>
      <w:r w:rsidR="00D25869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25869" w:rsidRPr="00A974AC" w:rsidRDefault="000F7B7C" w:rsidP="00D25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5869" w:rsidRPr="00A974AC">
        <w:rPr>
          <w:rFonts w:ascii="Times New Roman" w:hAnsi="Times New Roman" w:cs="Times New Roman"/>
          <w:sz w:val="28"/>
          <w:szCs w:val="28"/>
        </w:rPr>
        <w:t>. </w:t>
      </w:r>
      <w:r w:rsidR="003E1A73">
        <w:rPr>
          <w:rFonts w:ascii="Times New Roman" w:hAnsi="Times New Roman" w:cs="Times New Roman"/>
          <w:sz w:val="28"/>
          <w:szCs w:val="28"/>
        </w:rPr>
        <w:t>При наличии предложений от администраций г</w:t>
      </w:r>
      <w:r w:rsidR="00D25869" w:rsidRPr="00A974AC">
        <w:rPr>
          <w:rFonts w:ascii="Times New Roman" w:hAnsi="Times New Roman" w:cs="Times New Roman"/>
          <w:sz w:val="28"/>
          <w:szCs w:val="28"/>
        </w:rPr>
        <w:t>лавный распорядитель не реже одного раза в квартал</w:t>
      </w:r>
      <w:bookmarkStart w:id="0" w:name="_GoBack"/>
      <w:bookmarkEnd w:id="0"/>
      <w:r w:rsidR="00D25869" w:rsidRPr="00A974AC">
        <w:rPr>
          <w:rFonts w:ascii="Times New Roman" w:hAnsi="Times New Roman" w:cs="Times New Roman"/>
          <w:sz w:val="28"/>
          <w:szCs w:val="28"/>
        </w:rPr>
        <w:t>:</w:t>
      </w:r>
    </w:p>
    <w:p w:rsidR="00D25869" w:rsidRPr="00A974AC" w:rsidRDefault="0005319F" w:rsidP="00D25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25869" w:rsidRPr="00A974AC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D25869" w:rsidRPr="00A974AC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я, обусловленные</w:t>
      </w:r>
      <w:r w:rsidR="00D25869" w:rsidRPr="00A974AC">
        <w:rPr>
          <w:rFonts w:ascii="Times New Roman" w:hAnsi="Times New Roman" w:cs="Times New Roman"/>
          <w:sz w:val="28"/>
          <w:szCs w:val="28"/>
        </w:rPr>
        <w:t xml:space="preserve"> сложившейся экономией, в государственную программу Новосибирской области и (или) ее структурный элемент в порядке, установленном </w:t>
      </w:r>
      <w:hyperlink r:id="rId8">
        <w:r w:rsidR="00D25869" w:rsidRPr="00A974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25869" w:rsidRPr="00A974A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программ»;</w:t>
      </w:r>
    </w:p>
    <w:p w:rsidR="00D25869" w:rsidRPr="00A974AC" w:rsidRDefault="000F7B7C" w:rsidP="00D25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25869" w:rsidRPr="00A974AC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D25869" w:rsidRPr="00A9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D25869" w:rsidRPr="00A974AC">
        <w:rPr>
          <w:rFonts w:ascii="Times New Roman" w:hAnsi="Times New Roman" w:cs="Times New Roman"/>
          <w:sz w:val="28"/>
          <w:szCs w:val="28"/>
        </w:rPr>
        <w:t xml:space="preserve"> для внесения изменений в сводную бюджетную роспись областного бюджета и лимиты бюджетных обязательств по основаниям, установленным бюджетным законодательством Российской Федерации (в случае использования экономии на финансовое обеспечение реализации мероприяти</w:t>
      </w:r>
      <w:r w:rsidR="006649D4">
        <w:rPr>
          <w:rFonts w:ascii="Times New Roman" w:hAnsi="Times New Roman" w:cs="Times New Roman"/>
          <w:sz w:val="28"/>
          <w:szCs w:val="28"/>
        </w:rPr>
        <w:t>я, отличного от мероприятия (</w:t>
      </w:r>
      <w:r w:rsidR="00D25869" w:rsidRPr="00A974AC">
        <w:rPr>
          <w:rFonts w:ascii="Times New Roman" w:hAnsi="Times New Roman" w:cs="Times New Roman"/>
          <w:sz w:val="28"/>
          <w:szCs w:val="28"/>
        </w:rPr>
        <w:t>результатов) муниципальной программы</w:t>
      </w:r>
      <w:r w:rsidR="006649D4">
        <w:rPr>
          <w:rFonts w:ascii="Times New Roman" w:hAnsi="Times New Roman" w:cs="Times New Roman"/>
          <w:sz w:val="28"/>
          <w:szCs w:val="28"/>
        </w:rPr>
        <w:t>, в рамках реализации которого образовалась экономия</w:t>
      </w:r>
      <w:r w:rsidR="00D25869" w:rsidRPr="00A974AC">
        <w:rPr>
          <w:rFonts w:ascii="Times New Roman" w:hAnsi="Times New Roman" w:cs="Times New Roman"/>
          <w:sz w:val="28"/>
          <w:szCs w:val="28"/>
        </w:rPr>
        <w:t>);</w:t>
      </w:r>
    </w:p>
    <w:p w:rsidR="00D25869" w:rsidRPr="00A974AC" w:rsidRDefault="000F7B7C" w:rsidP="00D25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обеспечивает </w:t>
      </w:r>
      <w:r w:rsidR="00D25869">
        <w:rPr>
          <w:rFonts w:ascii="Times New Roman" w:hAnsi="Times New Roman" w:cs="Times New Roman"/>
          <w:sz w:val="28"/>
          <w:szCs w:val="28"/>
        </w:rPr>
        <w:t>заключение</w:t>
      </w:r>
      <w:r w:rsidR="00E129CD">
        <w:rPr>
          <w:rFonts w:ascii="Times New Roman" w:hAnsi="Times New Roman" w:cs="Times New Roman"/>
          <w:sz w:val="28"/>
          <w:szCs w:val="28"/>
        </w:rPr>
        <w:t xml:space="preserve"> </w:t>
      </w:r>
      <w:r w:rsidR="00D25869">
        <w:rPr>
          <w:rFonts w:ascii="Times New Roman" w:hAnsi="Times New Roman" w:cs="Times New Roman"/>
          <w:sz w:val="28"/>
          <w:szCs w:val="28"/>
        </w:rPr>
        <w:t>д</w:t>
      </w:r>
      <w:r w:rsidR="00D25869" w:rsidRPr="00A974AC">
        <w:rPr>
          <w:rFonts w:ascii="Times New Roman" w:hAnsi="Times New Roman" w:cs="Times New Roman"/>
          <w:sz w:val="28"/>
          <w:szCs w:val="28"/>
        </w:rPr>
        <w:t>ополнительного соглашения.</w:t>
      </w:r>
    </w:p>
    <w:p w:rsidR="00782D99" w:rsidRPr="00A974AC" w:rsidRDefault="000F7B7C" w:rsidP="00782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2D99" w:rsidRPr="00A974AC">
        <w:rPr>
          <w:rFonts w:ascii="Times New Roman" w:hAnsi="Times New Roman" w:cs="Times New Roman"/>
          <w:sz w:val="28"/>
          <w:szCs w:val="28"/>
        </w:rPr>
        <w:t>. </w:t>
      </w:r>
      <w:r w:rsidR="00782D99">
        <w:rPr>
          <w:rFonts w:ascii="Times New Roman" w:hAnsi="Times New Roman" w:cs="Times New Roman"/>
          <w:sz w:val="28"/>
          <w:szCs w:val="28"/>
        </w:rPr>
        <w:t>П</w:t>
      </w:r>
      <w:r w:rsidR="00782D99" w:rsidRPr="00A974AC">
        <w:rPr>
          <w:rFonts w:ascii="Times New Roman" w:hAnsi="Times New Roman" w:cs="Times New Roman"/>
          <w:sz w:val="28"/>
          <w:szCs w:val="28"/>
        </w:rPr>
        <w:t xml:space="preserve">ри определении размера субсидий (иных межбюджетных трансфертов) в соответствии с порядками распределения субсидий (методиками распределения иных межбюджетных трансфертов) </w:t>
      </w:r>
      <w:r w:rsidR="00782D99">
        <w:rPr>
          <w:rFonts w:ascii="Times New Roman" w:hAnsi="Times New Roman" w:cs="Times New Roman"/>
          <w:sz w:val="28"/>
          <w:szCs w:val="28"/>
        </w:rPr>
        <w:t xml:space="preserve">не допускается перераспределение экономии </w:t>
      </w:r>
      <w:r w:rsidR="00782D99" w:rsidRPr="00A974AC">
        <w:rPr>
          <w:rFonts w:ascii="Times New Roman" w:hAnsi="Times New Roman" w:cs="Times New Roman"/>
          <w:sz w:val="28"/>
          <w:szCs w:val="28"/>
        </w:rPr>
        <w:t>между муниципальными образованиями Новосибирской области.</w:t>
      </w:r>
    </w:p>
    <w:p w:rsidR="00D25869" w:rsidRPr="00A974AC" w:rsidRDefault="000F7B7C" w:rsidP="00D25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5869" w:rsidRPr="00A974AC">
        <w:rPr>
          <w:rFonts w:ascii="Times New Roman" w:hAnsi="Times New Roman" w:cs="Times New Roman"/>
          <w:sz w:val="28"/>
          <w:szCs w:val="28"/>
        </w:rPr>
        <w:t xml:space="preserve">. Администрация не реже одного раза в квартал (при наличии </w:t>
      </w:r>
      <w:r w:rsidR="00C23EBE">
        <w:rPr>
          <w:rFonts w:ascii="Times New Roman" w:hAnsi="Times New Roman" w:cs="Times New Roman"/>
          <w:sz w:val="28"/>
          <w:szCs w:val="28"/>
        </w:rPr>
        <w:t xml:space="preserve">одобренного </w:t>
      </w:r>
      <w:r w:rsidR="00D25869" w:rsidRPr="00A974AC">
        <w:rPr>
          <w:rFonts w:ascii="Times New Roman" w:hAnsi="Times New Roman" w:cs="Times New Roman"/>
          <w:sz w:val="28"/>
          <w:szCs w:val="28"/>
        </w:rPr>
        <w:t>предложения о заключении дополнительного соглашения) обеспечивает формирование изменений, обусловленных сложившейся экономией, в муниципальную программу и (или) ее структурный элемент в порядк</w:t>
      </w:r>
      <w:r w:rsidR="00016A81">
        <w:rPr>
          <w:rFonts w:ascii="Times New Roman" w:hAnsi="Times New Roman" w:cs="Times New Roman"/>
          <w:sz w:val="28"/>
          <w:szCs w:val="28"/>
        </w:rPr>
        <w:t>е, установленном администрацией</w:t>
      </w:r>
      <w:r w:rsidR="00D25869" w:rsidRPr="00A974AC">
        <w:rPr>
          <w:rFonts w:ascii="Times New Roman" w:hAnsi="Times New Roman" w:cs="Times New Roman"/>
          <w:sz w:val="28"/>
          <w:szCs w:val="28"/>
        </w:rPr>
        <w:t>.</w:t>
      </w:r>
    </w:p>
    <w:p w:rsidR="00A62F15" w:rsidRDefault="00A62F15" w:rsidP="00A7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2F15" w:rsidRPr="00A974AC" w:rsidRDefault="00A62F15" w:rsidP="00A7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526" w:rsidRPr="00A7393F" w:rsidRDefault="00BA6526" w:rsidP="00BA6526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</w:t>
      </w:r>
    </w:p>
    <w:sectPr w:rsidR="00BA6526" w:rsidRPr="00A7393F" w:rsidSect="009D453C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08" w:rsidRDefault="003D7808" w:rsidP="00F26F3E">
      <w:r>
        <w:separator/>
      </w:r>
    </w:p>
  </w:endnote>
  <w:endnote w:type="continuationSeparator" w:id="0">
    <w:p w:rsidR="003D7808" w:rsidRDefault="003D7808" w:rsidP="00F2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08" w:rsidRDefault="003D7808" w:rsidP="00F26F3E">
      <w:r>
        <w:separator/>
      </w:r>
    </w:p>
  </w:footnote>
  <w:footnote w:type="continuationSeparator" w:id="0">
    <w:p w:rsidR="003D7808" w:rsidRDefault="003D7808" w:rsidP="00F2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6257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5FF9" w:rsidRPr="006C2ECD" w:rsidRDefault="00A65FF9">
        <w:pPr>
          <w:pStyle w:val="a8"/>
          <w:jc w:val="center"/>
          <w:rPr>
            <w:sz w:val="20"/>
            <w:szCs w:val="20"/>
          </w:rPr>
        </w:pPr>
        <w:r w:rsidRPr="006C2ECD">
          <w:rPr>
            <w:sz w:val="20"/>
            <w:szCs w:val="20"/>
          </w:rPr>
          <w:fldChar w:fldCharType="begin"/>
        </w:r>
        <w:r w:rsidRPr="006C2ECD">
          <w:rPr>
            <w:sz w:val="20"/>
            <w:szCs w:val="20"/>
          </w:rPr>
          <w:instrText>PAGE   \* MERGEFORMAT</w:instrText>
        </w:r>
        <w:r w:rsidRPr="006C2ECD">
          <w:rPr>
            <w:sz w:val="20"/>
            <w:szCs w:val="20"/>
          </w:rPr>
          <w:fldChar w:fldCharType="separate"/>
        </w:r>
        <w:r w:rsidR="003E1A73">
          <w:rPr>
            <w:noProof/>
            <w:sz w:val="20"/>
            <w:szCs w:val="20"/>
          </w:rPr>
          <w:t>2</w:t>
        </w:r>
        <w:r w:rsidRPr="006C2ECD">
          <w:rPr>
            <w:sz w:val="20"/>
            <w:szCs w:val="20"/>
          </w:rPr>
          <w:fldChar w:fldCharType="end"/>
        </w:r>
      </w:p>
    </w:sdtContent>
  </w:sdt>
  <w:p w:rsidR="00A65FF9" w:rsidRDefault="00A65F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F9" w:rsidRDefault="00A65FF9">
    <w:pPr>
      <w:pStyle w:val="a8"/>
      <w:jc w:val="center"/>
    </w:pPr>
  </w:p>
  <w:p w:rsidR="00A65FF9" w:rsidRDefault="00A65F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2BB"/>
    <w:multiLevelType w:val="hybridMultilevel"/>
    <w:tmpl w:val="D46EFCA8"/>
    <w:lvl w:ilvl="0" w:tplc="7480B0F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6C532F"/>
    <w:multiLevelType w:val="hybridMultilevel"/>
    <w:tmpl w:val="3E90A0E2"/>
    <w:lvl w:ilvl="0" w:tplc="1FDA3EB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8C2DB2"/>
    <w:multiLevelType w:val="hybridMultilevel"/>
    <w:tmpl w:val="663CA6A8"/>
    <w:lvl w:ilvl="0" w:tplc="020602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B1101B"/>
    <w:multiLevelType w:val="hybridMultilevel"/>
    <w:tmpl w:val="FDECF1B8"/>
    <w:lvl w:ilvl="0" w:tplc="A2AC328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325EE"/>
    <w:multiLevelType w:val="hybridMultilevel"/>
    <w:tmpl w:val="83EEC534"/>
    <w:lvl w:ilvl="0" w:tplc="0B38B9B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77442F2"/>
    <w:multiLevelType w:val="hybridMultilevel"/>
    <w:tmpl w:val="C776B65E"/>
    <w:lvl w:ilvl="0" w:tplc="FA30C66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06095E"/>
    <w:multiLevelType w:val="hybridMultilevel"/>
    <w:tmpl w:val="2C9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06"/>
    <w:rsid w:val="00000B4C"/>
    <w:rsid w:val="000022FF"/>
    <w:rsid w:val="0000407A"/>
    <w:rsid w:val="00004DD8"/>
    <w:rsid w:val="00006BB6"/>
    <w:rsid w:val="00016A81"/>
    <w:rsid w:val="00035ABC"/>
    <w:rsid w:val="00040422"/>
    <w:rsid w:val="0004116B"/>
    <w:rsid w:val="0005319F"/>
    <w:rsid w:val="000543DF"/>
    <w:rsid w:val="00054C04"/>
    <w:rsid w:val="00057506"/>
    <w:rsid w:val="00062100"/>
    <w:rsid w:val="00076FCA"/>
    <w:rsid w:val="00081314"/>
    <w:rsid w:val="000822CB"/>
    <w:rsid w:val="00087D3C"/>
    <w:rsid w:val="0009016C"/>
    <w:rsid w:val="000934AC"/>
    <w:rsid w:val="000A0D89"/>
    <w:rsid w:val="000A5C17"/>
    <w:rsid w:val="000B0FFA"/>
    <w:rsid w:val="000B2268"/>
    <w:rsid w:val="000B53DC"/>
    <w:rsid w:val="000C0CCE"/>
    <w:rsid w:val="000C5E5F"/>
    <w:rsid w:val="000C7B96"/>
    <w:rsid w:val="000D042C"/>
    <w:rsid w:val="000D48C5"/>
    <w:rsid w:val="000E13F5"/>
    <w:rsid w:val="000E5873"/>
    <w:rsid w:val="000F6BBE"/>
    <w:rsid w:val="000F744D"/>
    <w:rsid w:val="000F7B7C"/>
    <w:rsid w:val="0011208B"/>
    <w:rsid w:val="0011379B"/>
    <w:rsid w:val="00116257"/>
    <w:rsid w:val="0012368B"/>
    <w:rsid w:val="0014291C"/>
    <w:rsid w:val="00161490"/>
    <w:rsid w:val="00161664"/>
    <w:rsid w:val="00162652"/>
    <w:rsid w:val="0017091D"/>
    <w:rsid w:val="0017267C"/>
    <w:rsid w:val="001728CC"/>
    <w:rsid w:val="00174480"/>
    <w:rsid w:val="00191E00"/>
    <w:rsid w:val="00193F95"/>
    <w:rsid w:val="001A0961"/>
    <w:rsid w:val="001A0AE5"/>
    <w:rsid w:val="001A558B"/>
    <w:rsid w:val="001A6B9F"/>
    <w:rsid w:val="001A7AEB"/>
    <w:rsid w:val="001B0945"/>
    <w:rsid w:val="001B2652"/>
    <w:rsid w:val="001C001C"/>
    <w:rsid w:val="001D2266"/>
    <w:rsid w:val="001E1423"/>
    <w:rsid w:val="001E3D02"/>
    <w:rsid w:val="001E4AEA"/>
    <w:rsid w:val="001E7D98"/>
    <w:rsid w:val="001F0150"/>
    <w:rsid w:val="001F3EC2"/>
    <w:rsid w:val="001F4085"/>
    <w:rsid w:val="001F6FA9"/>
    <w:rsid w:val="002033F3"/>
    <w:rsid w:val="00203BEC"/>
    <w:rsid w:val="0021013D"/>
    <w:rsid w:val="0021396D"/>
    <w:rsid w:val="002167E9"/>
    <w:rsid w:val="00217141"/>
    <w:rsid w:val="00221682"/>
    <w:rsid w:val="00221E0F"/>
    <w:rsid w:val="0022435C"/>
    <w:rsid w:val="00232D0D"/>
    <w:rsid w:val="0023580D"/>
    <w:rsid w:val="002461A4"/>
    <w:rsid w:val="00252785"/>
    <w:rsid w:val="00255B26"/>
    <w:rsid w:val="002606D9"/>
    <w:rsid w:val="0026137D"/>
    <w:rsid w:val="002624A3"/>
    <w:rsid w:val="00262A55"/>
    <w:rsid w:val="002709D5"/>
    <w:rsid w:val="00273EA8"/>
    <w:rsid w:val="0029039E"/>
    <w:rsid w:val="0029671F"/>
    <w:rsid w:val="0029746B"/>
    <w:rsid w:val="00297BAE"/>
    <w:rsid w:val="002A2501"/>
    <w:rsid w:val="002B1B43"/>
    <w:rsid w:val="002B4789"/>
    <w:rsid w:val="002B6A49"/>
    <w:rsid w:val="002C6CEB"/>
    <w:rsid w:val="002C7FE1"/>
    <w:rsid w:val="002D323C"/>
    <w:rsid w:val="002D3E87"/>
    <w:rsid w:val="002E1787"/>
    <w:rsid w:val="002F4A02"/>
    <w:rsid w:val="00302FE1"/>
    <w:rsid w:val="0031203E"/>
    <w:rsid w:val="003120C8"/>
    <w:rsid w:val="003447FE"/>
    <w:rsid w:val="003463CB"/>
    <w:rsid w:val="003475C5"/>
    <w:rsid w:val="00352780"/>
    <w:rsid w:val="00353CF8"/>
    <w:rsid w:val="0035608A"/>
    <w:rsid w:val="003569F0"/>
    <w:rsid w:val="00357A45"/>
    <w:rsid w:val="00357BB4"/>
    <w:rsid w:val="003622B9"/>
    <w:rsid w:val="0036711C"/>
    <w:rsid w:val="00373CDF"/>
    <w:rsid w:val="0037424A"/>
    <w:rsid w:val="0039498B"/>
    <w:rsid w:val="003A0046"/>
    <w:rsid w:val="003A09B1"/>
    <w:rsid w:val="003A1D7D"/>
    <w:rsid w:val="003A6C49"/>
    <w:rsid w:val="003B2CFB"/>
    <w:rsid w:val="003B70A4"/>
    <w:rsid w:val="003C0430"/>
    <w:rsid w:val="003C6D6B"/>
    <w:rsid w:val="003D55C6"/>
    <w:rsid w:val="003D7808"/>
    <w:rsid w:val="003E1A73"/>
    <w:rsid w:val="003E457C"/>
    <w:rsid w:val="003E545A"/>
    <w:rsid w:val="00400431"/>
    <w:rsid w:val="0040049B"/>
    <w:rsid w:val="00400F13"/>
    <w:rsid w:val="004034FF"/>
    <w:rsid w:val="00407939"/>
    <w:rsid w:val="00420228"/>
    <w:rsid w:val="00423940"/>
    <w:rsid w:val="00430250"/>
    <w:rsid w:val="00431778"/>
    <w:rsid w:val="00436446"/>
    <w:rsid w:val="00450118"/>
    <w:rsid w:val="004514DD"/>
    <w:rsid w:val="00451A00"/>
    <w:rsid w:val="00452AB6"/>
    <w:rsid w:val="00456669"/>
    <w:rsid w:val="00460074"/>
    <w:rsid w:val="00465B50"/>
    <w:rsid w:val="00467705"/>
    <w:rsid w:val="00475332"/>
    <w:rsid w:val="004A1EB9"/>
    <w:rsid w:val="004A2CA9"/>
    <w:rsid w:val="004A2DE4"/>
    <w:rsid w:val="004B0507"/>
    <w:rsid w:val="004B6F6A"/>
    <w:rsid w:val="004C5EA4"/>
    <w:rsid w:val="004D40EF"/>
    <w:rsid w:val="004E73CC"/>
    <w:rsid w:val="004E752B"/>
    <w:rsid w:val="004F003A"/>
    <w:rsid w:val="004F4E8F"/>
    <w:rsid w:val="004F5B4A"/>
    <w:rsid w:val="00503D10"/>
    <w:rsid w:val="00517D0C"/>
    <w:rsid w:val="0052102B"/>
    <w:rsid w:val="005272EC"/>
    <w:rsid w:val="00535A7D"/>
    <w:rsid w:val="005370D9"/>
    <w:rsid w:val="005425D5"/>
    <w:rsid w:val="00546BB8"/>
    <w:rsid w:val="00551BD2"/>
    <w:rsid w:val="0055297D"/>
    <w:rsid w:val="00552D47"/>
    <w:rsid w:val="005664DD"/>
    <w:rsid w:val="00567082"/>
    <w:rsid w:val="00572B23"/>
    <w:rsid w:val="0057506F"/>
    <w:rsid w:val="00576B58"/>
    <w:rsid w:val="00585169"/>
    <w:rsid w:val="00591451"/>
    <w:rsid w:val="00591A7B"/>
    <w:rsid w:val="0059365F"/>
    <w:rsid w:val="0059685D"/>
    <w:rsid w:val="005A0A5C"/>
    <w:rsid w:val="005A3BB9"/>
    <w:rsid w:val="005A596B"/>
    <w:rsid w:val="005B2F7A"/>
    <w:rsid w:val="005B79A6"/>
    <w:rsid w:val="005C7050"/>
    <w:rsid w:val="005C7E39"/>
    <w:rsid w:val="005D0460"/>
    <w:rsid w:val="005D07E8"/>
    <w:rsid w:val="005D2494"/>
    <w:rsid w:val="005D662E"/>
    <w:rsid w:val="005D71E1"/>
    <w:rsid w:val="005E2F94"/>
    <w:rsid w:val="005E78BA"/>
    <w:rsid w:val="005F0F6B"/>
    <w:rsid w:val="005F334B"/>
    <w:rsid w:val="005F6A2B"/>
    <w:rsid w:val="006105F8"/>
    <w:rsid w:val="00615CD7"/>
    <w:rsid w:val="00623BD1"/>
    <w:rsid w:val="00623C4E"/>
    <w:rsid w:val="006249AE"/>
    <w:rsid w:val="00631EF2"/>
    <w:rsid w:val="00635BE3"/>
    <w:rsid w:val="00642EB4"/>
    <w:rsid w:val="0065403F"/>
    <w:rsid w:val="006568AC"/>
    <w:rsid w:val="0066348B"/>
    <w:rsid w:val="006649D4"/>
    <w:rsid w:val="006658A3"/>
    <w:rsid w:val="00681EEA"/>
    <w:rsid w:val="006841FE"/>
    <w:rsid w:val="0068525A"/>
    <w:rsid w:val="0068609A"/>
    <w:rsid w:val="006871C2"/>
    <w:rsid w:val="00693FE2"/>
    <w:rsid w:val="006A2FBD"/>
    <w:rsid w:val="006A68EA"/>
    <w:rsid w:val="006A712D"/>
    <w:rsid w:val="006B1411"/>
    <w:rsid w:val="006B6E1F"/>
    <w:rsid w:val="006C2ECD"/>
    <w:rsid w:val="006C41B7"/>
    <w:rsid w:val="006C483E"/>
    <w:rsid w:val="006C6282"/>
    <w:rsid w:val="006D3A9B"/>
    <w:rsid w:val="006E28DE"/>
    <w:rsid w:val="006E4AC5"/>
    <w:rsid w:val="006E4F58"/>
    <w:rsid w:val="006E6D10"/>
    <w:rsid w:val="006E71CC"/>
    <w:rsid w:val="006F4A84"/>
    <w:rsid w:val="006F4F91"/>
    <w:rsid w:val="006F7355"/>
    <w:rsid w:val="00700B30"/>
    <w:rsid w:val="00707B93"/>
    <w:rsid w:val="00711CCE"/>
    <w:rsid w:val="00722AAB"/>
    <w:rsid w:val="007266F3"/>
    <w:rsid w:val="00727738"/>
    <w:rsid w:val="0073269C"/>
    <w:rsid w:val="007472D8"/>
    <w:rsid w:val="007474F9"/>
    <w:rsid w:val="00770A30"/>
    <w:rsid w:val="00782D99"/>
    <w:rsid w:val="00787FC0"/>
    <w:rsid w:val="007924DF"/>
    <w:rsid w:val="00793467"/>
    <w:rsid w:val="00793720"/>
    <w:rsid w:val="007A4E19"/>
    <w:rsid w:val="007A6F76"/>
    <w:rsid w:val="007B2FAD"/>
    <w:rsid w:val="007B3FC7"/>
    <w:rsid w:val="007D2162"/>
    <w:rsid w:val="007D28F3"/>
    <w:rsid w:val="007E0924"/>
    <w:rsid w:val="007F2A0E"/>
    <w:rsid w:val="007F39AD"/>
    <w:rsid w:val="008127B5"/>
    <w:rsid w:val="00816F2D"/>
    <w:rsid w:val="008301B9"/>
    <w:rsid w:val="00830590"/>
    <w:rsid w:val="008314EC"/>
    <w:rsid w:val="00835C59"/>
    <w:rsid w:val="00837078"/>
    <w:rsid w:val="00840E8C"/>
    <w:rsid w:val="00841E03"/>
    <w:rsid w:val="0084259A"/>
    <w:rsid w:val="008431D0"/>
    <w:rsid w:val="00847093"/>
    <w:rsid w:val="008512A4"/>
    <w:rsid w:val="00855E4C"/>
    <w:rsid w:val="00856691"/>
    <w:rsid w:val="0086533D"/>
    <w:rsid w:val="0086635E"/>
    <w:rsid w:val="008670A3"/>
    <w:rsid w:val="00876439"/>
    <w:rsid w:val="008833F9"/>
    <w:rsid w:val="00893768"/>
    <w:rsid w:val="008943CE"/>
    <w:rsid w:val="008B44A1"/>
    <w:rsid w:val="008B54F7"/>
    <w:rsid w:val="008C20A6"/>
    <w:rsid w:val="008C7E19"/>
    <w:rsid w:val="008D52D6"/>
    <w:rsid w:val="008E5A94"/>
    <w:rsid w:val="008F0DC6"/>
    <w:rsid w:val="008F3AA8"/>
    <w:rsid w:val="008F4A7D"/>
    <w:rsid w:val="00900393"/>
    <w:rsid w:val="0090212F"/>
    <w:rsid w:val="009049D9"/>
    <w:rsid w:val="00913EAB"/>
    <w:rsid w:val="009164EE"/>
    <w:rsid w:val="00922AA9"/>
    <w:rsid w:val="00926C34"/>
    <w:rsid w:val="00936F11"/>
    <w:rsid w:val="00937316"/>
    <w:rsid w:val="0094110E"/>
    <w:rsid w:val="0094708E"/>
    <w:rsid w:val="009718FA"/>
    <w:rsid w:val="0097460B"/>
    <w:rsid w:val="009775DC"/>
    <w:rsid w:val="00980B87"/>
    <w:rsid w:val="0098409C"/>
    <w:rsid w:val="009A1A43"/>
    <w:rsid w:val="009A4770"/>
    <w:rsid w:val="009A4C18"/>
    <w:rsid w:val="009B5086"/>
    <w:rsid w:val="009C5BFD"/>
    <w:rsid w:val="009D19B4"/>
    <w:rsid w:val="009D1ECE"/>
    <w:rsid w:val="009D453C"/>
    <w:rsid w:val="009D791B"/>
    <w:rsid w:val="009E0106"/>
    <w:rsid w:val="009E35C8"/>
    <w:rsid w:val="009E7318"/>
    <w:rsid w:val="00A23081"/>
    <w:rsid w:val="00A270E2"/>
    <w:rsid w:val="00A318D2"/>
    <w:rsid w:val="00A40F63"/>
    <w:rsid w:val="00A4114D"/>
    <w:rsid w:val="00A422CF"/>
    <w:rsid w:val="00A4355E"/>
    <w:rsid w:val="00A47DDF"/>
    <w:rsid w:val="00A575FA"/>
    <w:rsid w:val="00A605DA"/>
    <w:rsid w:val="00A62F15"/>
    <w:rsid w:val="00A65FF9"/>
    <w:rsid w:val="00A70000"/>
    <w:rsid w:val="00A720BE"/>
    <w:rsid w:val="00A75127"/>
    <w:rsid w:val="00A7533B"/>
    <w:rsid w:val="00A77F25"/>
    <w:rsid w:val="00A84B6C"/>
    <w:rsid w:val="00A9366F"/>
    <w:rsid w:val="00A95C05"/>
    <w:rsid w:val="00A96C0F"/>
    <w:rsid w:val="00A974AC"/>
    <w:rsid w:val="00AA1B99"/>
    <w:rsid w:val="00AA4A4B"/>
    <w:rsid w:val="00AA5B3B"/>
    <w:rsid w:val="00AA6C93"/>
    <w:rsid w:val="00AB0F01"/>
    <w:rsid w:val="00AB19F9"/>
    <w:rsid w:val="00AC11B0"/>
    <w:rsid w:val="00AC181A"/>
    <w:rsid w:val="00AC1CA5"/>
    <w:rsid w:val="00AC3A2F"/>
    <w:rsid w:val="00AD4F3E"/>
    <w:rsid w:val="00AE191D"/>
    <w:rsid w:val="00AE43BC"/>
    <w:rsid w:val="00AE67F9"/>
    <w:rsid w:val="00B01868"/>
    <w:rsid w:val="00B10A08"/>
    <w:rsid w:val="00B22757"/>
    <w:rsid w:val="00B24AAD"/>
    <w:rsid w:val="00B32DAE"/>
    <w:rsid w:val="00B365E4"/>
    <w:rsid w:val="00B52817"/>
    <w:rsid w:val="00B57A71"/>
    <w:rsid w:val="00B57F3A"/>
    <w:rsid w:val="00B65E9C"/>
    <w:rsid w:val="00B7041F"/>
    <w:rsid w:val="00B73DCD"/>
    <w:rsid w:val="00B7536C"/>
    <w:rsid w:val="00B77D87"/>
    <w:rsid w:val="00B82F19"/>
    <w:rsid w:val="00B9037C"/>
    <w:rsid w:val="00BA53CC"/>
    <w:rsid w:val="00BA6526"/>
    <w:rsid w:val="00BA66B1"/>
    <w:rsid w:val="00BA74E9"/>
    <w:rsid w:val="00BB108C"/>
    <w:rsid w:val="00BC12C7"/>
    <w:rsid w:val="00BC41F7"/>
    <w:rsid w:val="00BC6977"/>
    <w:rsid w:val="00BD5437"/>
    <w:rsid w:val="00BE0074"/>
    <w:rsid w:val="00BE0338"/>
    <w:rsid w:val="00BE3B45"/>
    <w:rsid w:val="00BF0810"/>
    <w:rsid w:val="00C07813"/>
    <w:rsid w:val="00C11B2C"/>
    <w:rsid w:val="00C126CA"/>
    <w:rsid w:val="00C17FAE"/>
    <w:rsid w:val="00C23EBE"/>
    <w:rsid w:val="00C32392"/>
    <w:rsid w:val="00C35BBD"/>
    <w:rsid w:val="00C42583"/>
    <w:rsid w:val="00C50795"/>
    <w:rsid w:val="00C605A9"/>
    <w:rsid w:val="00C61217"/>
    <w:rsid w:val="00C76C91"/>
    <w:rsid w:val="00C779FB"/>
    <w:rsid w:val="00C83774"/>
    <w:rsid w:val="00C86A6A"/>
    <w:rsid w:val="00C86C85"/>
    <w:rsid w:val="00C92F8A"/>
    <w:rsid w:val="00C93275"/>
    <w:rsid w:val="00C96532"/>
    <w:rsid w:val="00CB0CAB"/>
    <w:rsid w:val="00CB1DB2"/>
    <w:rsid w:val="00CB62E1"/>
    <w:rsid w:val="00CC6826"/>
    <w:rsid w:val="00CD09CC"/>
    <w:rsid w:val="00CE15EF"/>
    <w:rsid w:val="00CE2F54"/>
    <w:rsid w:val="00CE5948"/>
    <w:rsid w:val="00CE65C7"/>
    <w:rsid w:val="00CF7FFA"/>
    <w:rsid w:val="00D116ED"/>
    <w:rsid w:val="00D11903"/>
    <w:rsid w:val="00D16922"/>
    <w:rsid w:val="00D25017"/>
    <w:rsid w:val="00D25869"/>
    <w:rsid w:val="00D31C08"/>
    <w:rsid w:val="00D4075B"/>
    <w:rsid w:val="00D44F02"/>
    <w:rsid w:val="00D460F7"/>
    <w:rsid w:val="00D46A66"/>
    <w:rsid w:val="00D57651"/>
    <w:rsid w:val="00D60731"/>
    <w:rsid w:val="00D646E6"/>
    <w:rsid w:val="00D65AB0"/>
    <w:rsid w:val="00D67A85"/>
    <w:rsid w:val="00D70F8E"/>
    <w:rsid w:val="00D7210D"/>
    <w:rsid w:val="00D75170"/>
    <w:rsid w:val="00D85CC3"/>
    <w:rsid w:val="00DA1B0F"/>
    <w:rsid w:val="00DA3893"/>
    <w:rsid w:val="00DA3980"/>
    <w:rsid w:val="00DA781B"/>
    <w:rsid w:val="00DB15F0"/>
    <w:rsid w:val="00DB359B"/>
    <w:rsid w:val="00DC2AEE"/>
    <w:rsid w:val="00DC5841"/>
    <w:rsid w:val="00DC70FB"/>
    <w:rsid w:val="00DD3AAB"/>
    <w:rsid w:val="00DD5185"/>
    <w:rsid w:val="00DE38E1"/>
    <w:rsid w:val="00E0151C"/>
    <w:rsid w:val="00E056C3"/>
    <w:rsid w:val="00E1051A"/>
    <w:rsid w:val="00E129CD"/>
    <w:rsid w:val="00E1365C"/>
    <w:rsid w:val="00E24F0F"/>
    <w:rsid w:val="00E4498E"/>
    <w:rsid w:val="00E44BEF"/>
    <w:rsid w:val="00E47A33"/>
    <w:rsid w:val="00E51F36"/>
    <w:rsid w:val="00E53359"/>
    <w:rsid w:val="00E61AF2"/>
    <w:rsid w:val="00E808FB"/>
    <w:rsid w:val="00E81354"/>
    <w:rsid w:val="00E81E84"/>
    <w:rsid w:val="00E8749D"/>
    <w:rsid w:val="00E87A98"/>
    <w:rsid w:val="00EA353E"/>
    <w:rsid w:val="00EB5D88"/>
    <w:rsid w:val="00EC35C0"/>
    <w:rsid w:val="00ED101E"/>
    <w:rsid w:val="00ED75FD"/>
    <w:rsid w:val="00EE05BD"/>
    <w:rsid w:val="00EE1C45"/>
    <w:rsid w:val="00EF2E6B"/>
    <w:rsid w:val="00F05F5B"/>
    <w:rsid w:val="00F177D2"/>
    <w:rsid w:val="00F230E1"/>
    <w:rsid w:val="00F257F3"/>
    <w:rsid w:val="00F26F3E"/>
    <w:rsid w:val="00F30791"/>
    <w:rsid w:val="00F4369B"/>
    <w:rsid w:val="00F5087A"/>
    <w:rsid w:val="00F540C3"/>
    <w:rsid w:val="00F55270"/>
    <w:rsid w:val="00F567DD"/>
    <w:rsid w:val="00F66E4A"/>
    <w:rsid w:val="00F67A56"/>
    <w:rsid w:val="00F71277"/>
    <w:rsid w:val="00F7648A"/>
    <w:rsid w:val="00F77102"/>
    <w:rsid w:val="00F80996"/>
    <w:rsid w:val="00F8105A"/>
    <w:rsid w:val="00FA17CD"/>
    <w:rsid w:val="00FA5798"/>
    <w:rsid w:val="00FC6125"/>
    <w:rsid w:val="00FC697A"/>
    <w:rsid w:val="00FD1CD5"/>
    <w:rsid w:val="00FD6875"/>
    <w:rsid w:val="00FE3D74"/>
    <w:rsid w:val="00FE4A60"/>
    <w:rsid w:val="00FF0C9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E581B93"/>
  <w15:docId w15:val="{A18948A4-632C-4D06-A975-ECEF7684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0106"/>
    <w:pPr>
      <w:ind w:firstLine="709"/>
      <w:jc w:val="both"/>
    </w:pPr>
    <w:rPr>
      <w:sz w:val="28"/>
      <w:szCs w:val="20"/>
      <w:lang w:eastAsia="en-US"/>
    </w:rPr>
  </w:style>
  <w:style w:type="paragraph" w:customStyle="1" w:styleId="a4">
    <w:name w:val="Телефон"/>
    <w:basedOn w:val="a5"/>
    <w:rsid w:val="009E0106"/>
    <w:pPr>
      <w:ind w:left="0"/>
    </w:pPr>
    <w:rPr>
      <w:sz w:val="24"/>
      <w:lang w:eastAsia="en-US"/>
    </w:rPr>
  </w:style>
  <w:style w:type="paragraph" w:styleId="a5">
    <w:name w:val="Signature"/>
    <w:basedOn w:val="a"/>
    <w:link w:val="a6"/>
    <w:rsid w:val="009E0106"/>
    <w:pPr>
      <w:ind w:left="4252"/>
    </w:pPr>
    <w:rPr>
      <w:sz w:val="28"/>
      <w:szCs w:val="20"/>
    </w:rPr>
  </w:style>
  <w:style w:type="paragraph" w:styleId="a7">
    <w:name w:val="Balloon Text"/>
    <w:basedOn w:val="a"/>
    <w:semiHidden/>
    <w:rsid w:val="001F3E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C483E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a">
    <w:name w:val="Заголовок отчета"/>
    <w:basedOn w:val="a"/>
    <w:rsid w:val="00E1365C"/>
    <w:pPr>
      <w:spacing w:before="120" w:after="240"/>
      <w:jc w:val="center"/>
    </w:pPr>
    <w:rPr>
      <w:b/>
      <w:sz w:val="28"/>
      <w:szCs w:val="28"/>
    </w:rPr>
  </w:style>
  <w:style w:type="paragraph" w:customStyle="1" w:styleId="ConsPlusTitle">
    <w:name w:val="ConsPlusTitle"/>
    <w:uiPriority w:val="99"/>
    <w:rsid w:val="003463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860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Подпись Знак"/>
    <w:link w:val="a5"/>
    <w:rsid w:val="00407939"/>
    <w:rPr>
      <w:sz w:val="28"/>
    </w:rPr>
  </w:style>
  <w:style w:type="paragraph" w:styleId="ab">
    <w:name w:val="List Paragraph"/>
    <w:basedOn w:val="a"/>
    <w:uiPriority w:val="34"/>
    <w:qFormat/>
    <w:rsid w:val="00450118"/>
    <w:pPr>
      <w:ind w:left="720"/>
      <w:contextualSpacing/>
    </w:pPr>
  </w:style>
  <w:style w:type="paragraph" w:styleId="ac">
    <w:name w:val="footer"/>
    <w:basedOn w:val="a"/>
    <w:link w:val="ad"/>
    <w:unhideWhenUsed/>
    <w:rsid w:val="00F26F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6F3E"/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837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837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37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37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83774"/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A65FF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2041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705A-D752-4D64-A7BF-45B80954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3</Pages>
  <Words>777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И НАЛОГОВОЙ ПОЛИТИКИ НОВОСИБИРСКОЙ ОБЛАСТИ</vt:lpstr>
    </vt:vector>
  </TitlesOfParts>
  <Company>ufinp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И НАЛОГОВОЙ ПОЛИТИКИ НОВОСИБИРСКОЙ ОБЛАСТИ</dc:title>
  <dc:creator>sorokina_np@mfnso.ru</dc:creator>
  <cp:lastModifiedBy>Шабанова Ольга Васильевна</cp:lastModifiedBy>
  <cp:revision>34</cp:revision>
  <cp:lastPrinted>2025-03-05T05:28:00Z</cp:lastPrinted>
  <dcterms:created xsi:type="dcterms:W3CDTF">2021-11-10T09:29:00Z</dcterms:created>
  <dcterms:modified xsi:type="dcterms:W3CDTF">2025-03-05T05:28:00Z</dcterms:modified>
</cp:coreProperties>
</file>