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EDD2B" w14:textId="77777777" w:rsidR="00300F78" w:rsidRDefault="00300F78" w:rsidP="00300F78">
      <w:pPr>
        <w:spacing w:after="0" w:line="240" w:lineRule="auto"/>
        <w:jc w:val="right"/>
        <w:rPr>
          <w:b/>
          <w:noProof/>
          <w:sz w:val="24"/>
          <w:szCs w:val="24"/>
        </w:rPr>
      </w:pPr>
    </w:p>
    <w:p w14:paraId="6AB78878" w14:textId="77777777" w:rsidR="00146757" w:rsidRDefault="00146757" w:rsidP="00081EFB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C57A1D">
        <w:rPr>
          <w:b/>
          <w:noProof/>
          <w:sz w:val="24"/>
          <w:szCs w:val="24"/>
        </w:rPr>
        <w:object w:dxaOrig="930" w:dyaOrig="1155" w14:anchorId="046E15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9.75pt" o:ole="">
            <v:imagedata r:id="rId6" o:title=""/>
          </v:shape>
          <o:OLEObject Type="Embed" ProgID="MSPhotoEd.3" ShapeID="_x0000_i1025" DrawAspect="Content" ObjectID="_1801315948" r:id="rId7"/>
        </w:object>
      </w:r>
    </w:p>
    <w:p w14:paraId="1DFB593C" w14:textId="77777777" w:rsidR="00F61003" w:rsidRPr="00096259" w:rsidRDefault="00F61003" w:rsidP="00F61003">
      <w:pPr>
        <w:pStyle w:val="a8"/>
        <w:ind w:firstLine="0"/>
        <w:jc w:val="center"/>
        <w:rPr>
          <w:b/>
          <w:szCs w:val="28"/>
        </w:rPr>
      </w:pPr>
      <w:r w:rsidRPr="00096259">
        <w:rPr>
          <w:b/>
          <w:szCs w:val="28"/>
        </w:rPr>
        <w:t xml:space="preserve">АДМИНИСТРАЦИЯ </w:t>
      </w:r>
    </w:p>
    <w:p w14:paraId="4E9B0D04" w14:textId="3FC4B90E" w:rsidR="00F61003" w:rsidRPr="00096259" w:rsidRDefault="00F61003" w:rsidP="00F61003">
      <w:pPr>
        <w:pStyle w:val="a8"/>
        <w:ind w:firstLine="0"/>
        <w:jc w:val="center"/>
        <w:rPr>
          <w:b/>
          <w:szCs w:val="28"/>
        </w:rPr>
      </w:pPr>
      <w:r w:rsidRPr="00096259">
        <w:rPr>
          <w:b/>
          <w:szCs w:val="28"/>
        </w:rPr>
        <w:t xml:space="preserve">ТАТАРСКОГО МУНИЦИПАЛЬНОГО </w:t>
      </w:r>
      <w:r w:rsidR="00096259" w:rsidRPr="00096259">
        <w:rPr>
          <w:b/>
          <w:szCs w:val="28"/>
        </w:rPr>
        <w:t>ОКРУГА</w:t>
      </w:r>
    </w:p>
    <w:p w14:paraId="2D4F3177" w14:textId="77777777" w:rsidR="00F61003" w:rsidRPr="00096259" w:rsidRDefault="00F61003" w:rsidP="00F61003">
      <w:pPr>
        <w:pStyle w:val="a8"/>
        <w:ind w:firstLine="0"/>
        <w:jc w:val="center"/>
        <w:rPr>
          <w:b/>
          <w:szCs w:val="28"/>
        </w:rPr>
      </w:pPr>
      <w:r w:rsidRPr="00096259">
        <w:rPr>
          <w:b/>
          <w:szCs w:val="28"/>
        </w:rPr>
        <w:t>НОВОСИБИРСКОЙ ОБЛАСТИ</w:t>
      </w:r>
    </w:p>
    <w:p w14:paraId="522961FE" w14:textId="77777777" w:rsidR="00081EFB" w:rsidRPr="00096259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A13D38" w14:textId="77777777" w:rsidR="00081EFB" w:rsidRPr="00096259" w:rsidRDefault="00081EFB" w:rsidP="00081EFB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096259">
        <w:rPr>
          <w:rFonts w:ascii="Times New Roman" w:hAnsi="Times New Roman"/>
          <w:b/>
          <w:sz w:val="28"/>
          <w:szCs w:val="28"/>
        </w:rPr>
        <w:t xml:space="preserve">              ПОСТАНОВЛЕНИЕ</w:t>
      </w:r>
    </w:p>
    <w:p w14:paraId="383967B5" w14:textId="14FEB0BD" w:rsidR="00096259" w:rsidRPr="00096259" w:rsidRDefault="004C606F" w:rsidP="004C606F">
      <w:pPr>
        <w:spacing w:after="0" w:line="240" w:lineRule="auto"/>
        <w:ind w:left="-567"/>
        <w:jc w:val="center"/>
        <w:rPr>
          <w:rFonts w:ascii="Times New Roman" w:hAnsi="Times New Roman"/>
          <w:bCs/>
          <w:sz w:val="28"/>
          <w:szCs w:val="28"/>
        </w:rPr>
      </w:pPr>
      <w:r w:rsidRPr="00096259">
        <w:rPr>
          <w:rFonts w:ascii="Times New Roman" w:hAnsi="Times New Roman"/>
          <w:bCs/>
          <w:sz w:val="28"/>
          <w:szCs w:val="28"/>
        </w:rPr>
        <w:t>от</w:t>
      </w:r>
      <w:r>
        <w:rPr>
          <w:rFonts w:ascii="Times New Roman" w:hAnsi="Times New Roman"/>
          <w:bCs/>
          <w:sz w:val="28"/>
          <w:szCs w:val="28"/>
        </w:rPr>
        <w:t xml:space="preserve"> 14.02.2025</w:t>
      </w:r>
      <w:r w:rsidR="00096259" w:rsidRPr="00096259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№</w:t>
      </w:r>
      <w:r>
        <w:rPr>
          <w:rFonts w:ascii="Times New Roman" w:hAnsi="Times New Roman"/>
          <w:bCs/>
          <w:sz w:val="28"/>
          <w:szCs w:val="28"/>
        </w:rPr>
        <w:t xml:space="preserve"> 96/1</w:t>
      </w:r>
    </w:p>
    <w:p w14:paraId="7CB64F0D" w14:textId="77777777" w:rsidR="00081EFB" w:rsidRPr="00096259" w:rsidRDefault="00081EFB" w:rsidP="00081E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03B163" w14:textId="5D611BFC" w:rsidR="00081EFB" w:rsidRPr="00096259" w:rsidRDefault="00081EFB" w:rsidP="001467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6259">
        <w:rPr>
          <w:rFonts w:ascii="Times New Roman" w:hAnsi="Times New Roman"/>
          <w:sz w:val="28"/>
          <w:szCs w:val="28"/>
        </w:rPr>
        <w:t xml:space="preserve">г. Татарск                                       </w:t>
      </w:r>
    </w:p>
    <w:p w14:paraId="1DB912FC" w14:textId="77777777" w:rsidR="002616F2" w:rsidRPr="00096259" w:rsidRDefault="002616F2" w:rsidP="001467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E69EFF" w14:textId="0B7A7F9D" w:rsidR="00EB69EE" w:rsidRPr="00EB69EE" w:rsidRDefault="00EB69EE" w:rsidP="00EB69EE">
      <w:pPr>
        <w:pStyle w:val="ConsPlusNormal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утверждении Порядка определения размера арендной платы, условий и сроков внесения арендной платы за земельные участки, находящиеся в муниципальной собственности Татарского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округа Новосибирской области </w:t>
      </w: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>и предоставленные в аренду без торгов</w:t>
      </w:r>
    </w:p>
    <w:p w14:paraId="096E8F95" w14:textId="77777777" w:rsidR="00EB69EE" w:rsidRPr="00EB69EE" w:rsidRDefault="00EB69EE" w:rsidP="00EB69EE">
      <w:pPr>
        <w:pStyle w:val="ConsPlusNormal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DDCA3D7" w14:textId="3B3E3F7D" w:rsidR="00EB69EE" w:rsidRPr="00EB69EE" w:rsidRDefault="00EB69EE" w:rsidP="00EB69E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 соответствии со статьями 11, 39.7 Земельного кодекса Российской Федерации, статьей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16</w:t>
      </w: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Федерального закона № 131-ФЗ от 06.10.2003г. «Об общих принципах организации местного самоуправления в Российской Федерации», Уставом Татарского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округа Новосибирской области, </w:t>
      </w: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администрация Татарского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округа Новосибирской области</w:t>
      </w: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постановляет:</w:t>
      </w:r>
    </w:p>
    <w:p w14:paraId="56439CBE" w14:textId="77777777" w:rsidR="00F26461" w:rsidRDefault="00EB69EE" w:rsidP="00EB69EE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Утвердить Порядок определения размера арендной платы, условий и сроков внесения арендной платы за земельные участки, находящиеся в муниципальной собственности Татарского </w:t>
      </w:r>
      <w:r w:rsidR="00F26461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округа Новосибирской области</w:t>
      </w:r>
      <w:r w:rsidRPr="00EB69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предоставленные в аренду без торгов, согласно приложению к настоящему постановлению.</w:t>
      </w:r>
    </w:p>
    <w:p w14:paraId="0A552DB3" w14:textId="26009010" w:rsidR="007B7899" w:rsidRDefault="00F26461" w:rsidP="00EB69E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D8277E" w:rsidRPr="00F02355">
        <w:rPr>
          <w:rFonts w:ascii="Times New Roman" w:hAnsi="Times New Roman" w:cs="Times New Roman"/>
          <w:sz w:val="28"/>
          <w:szCs w:val="28"/>
        </w:rPr>
        <w:t xml:space="preserve">. </w:t>
      </w:r>
      <w:r w:rsidR="007B7899" w:rsidRPr="002616F2">
        <w:rPr>
          <w:rFonts w:ascii="Times New Roman" w:hAnsi="Times New Roman"/>
          <w:sz w:val="28"/>
          <w:szCs w:val="28"/>
        </w:rPr>
        <w:t xml:space="preserve">Отделу организационной работы, контроля и связей с общественностью </w:t>
      </w:r>
      <w:r w:rsidR="004101EE">
        <w:rPr>
          <w:rFonts w:ascii="Times New Roman" w:hAnsi="Times New Roman"/>
          <w:sz w:val="28"/>
          <w:szCs w:val="28"/>
        </w:rPr>
        <w:t xml:space="preserve">администрации Татарского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="004101EE">
        <w:rPr>
          <w:rFonts w:ascii="Times New Roman" w:hAnsi="Times New Roman"/>
          <w:sz w:val="28"/>
          <w:szCs w:val="28"/>
        </w:rPr>
        <w:t xml:space="preserve"> Новосибирской области </w:t>
      </w:r>
      <w:r w:rsidR="007B7899" w:rsidRPr="002616F2">
        <w:rPr>
          <w:rFonts w:ascii="Times New Roman" w:hAnsi="Times New Roman"/>
          <w:sz w:val="28"/>
          <w:szCs w:val="28"/>
        </w:rPr>
        <w:t>опубликовать настоящее постановление в Бюллетене органов местного самоуправления Татарского</w:t>
      </w:r>
      <w:r w:rsidR="007B7899">
        <w:rPr>
          <w:rFonts w:ascii="Times New Roman" w:hAnsi="Times New Roman"/>
          <w:sz w:val="28"/>
          <w:szCs w:val="28"/>
        </w:rPr>
        <w:t xml:space="preserve"> муниципального</w:t>
      </w:r>
      <w:r w:rsidR="007B7899" w:rsidRPr="002616F2">
        <w:rPr>
          <w:rFonts w:ascii="Times New Roman" w:hAnsi="Times New Roman"/>
          <w:sz w:val="28"/>
          <w:szCs w:val="28"/>
        </w:rPr>
        <w:t xml:space="preserve"> </w:t>
      </w:r>
      <w:r w:rsidR="00FA4D14">
        <w:rPr>
          <w:rFonts w:ascii="Times New Roman" w:hAnsi="Times New Roman"/>
          <w:sz w:val="28"/>
          <w:szCs w:val="28"/>
        </w:rPr>
        <w:t>района</w:t>
      </w:r>
      <w:r w:rsidR="007B7899">
        <w:rPr>
          <w:rFonts w:ascii="Times New Roman" w:hAnsi="Times New Roman"/>
          <w:sz w:val="28"/>
          <w:szCs w:val="28"/>
        </w:rPr>
        <w:t xml:space="preserve"> Новосибирской области</w:t>
      </w:r>
      <w:r w:rsidR="007B7899" w:rsidRPr="002616F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Татарского </w:t>
      </w:r>
      <w:r w:rsidR="007B7899">
        <w:rPr>
          <w:rFonts w:ascii="Times New Roman" w:hAnsi="Times New Roman"/>
          <w:sz w:val="28"/>
          <w:szCs w:val="28"/>
        </w:rPr>
        <w:t>муниципального</w:t>
      </w:r>
      <w:r w:rsidR="007B7899" w:rsidRPr="002616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</w:t>
      </w:r>
      <w:r w:rsidR="007B7899">
        <w:rPr>
          <w:rFonts w:ascii="Times New Roman" w:hAnsi="Times New Roman"/>
          <w:sz w:val="28"/>
          <w:szCs w:val="28"/>
        </w:rPr>
        <w:t xml:space="preserve"> Новосибирской области</w:t>
      </w:r>
      <w:r w:rsidR="00AF64F0">
        <w:rPr>
          <w:rFonts w:ascii="Times New Roman" w:hAnsi="Times New Roman"/>
          <w:sz w:val="28"/>
          <w:szCs w:val="28"/>
        </w:rPr>
        <w:t>.</w:t>
      </w:r>
    </w:p>
    <w:p w14:paraId="00C6F323" w14:textId="2E2A4798" w:rsidR="008B295E" w:rsidRPr="002616F2" w:rsidRDefault="00F26461" w:rsidP="00A80D3E">
      <w:pPr>
        <w:pStyle w:val="ConsPlusNormal"/>
        <w:widowControl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295E" w:rsidRPr="002616F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0F3729">
        <w:rPr>
          <w:rFonts w:ascii="Times New Roman" w:hAnsi="Times New Roman" w:cs="Times New Roman"/>
          <w:sz w:val="28"/>
          <w:szCs w:val="28"/>
        </w:rPr>
        <w:t>з</w:t>
      </w:r>
      <w:r w:rsidR="008B295E" w:rsidRPr="002616F2">
        <w:rPr>
          <w:rFonts w:ascii="Times New Roman" w:hAnsi="Times New Roman" w:cs="Times New Roman"/>
          <w:sz w:val="28"/>
          <w:szCs w:val="28"/>
        </w:rPr>
        <w:t xml:space="preserve">аместителя главы администрации Татарского </w:t>
      </w:r>
      <w:r w:rsidR="008B295E">
        <w:rPr>
          <w:rFonts w:ascii="Times New Roman" w:hAnsi="Times New Roman" w:cs="Times New Roman"/>
          <w:sz w:val="28"/>
          <w:szCs w:val="28"/>
        </w:rPr>
        <w:t>муниципального</w:t>
      </w:r>
      <w:r w:rsidR="008B295E" w:rsidRPr="00261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8B295E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8B295E" w:rsidRPr="002616F2">
        <w:rPr>
          <w:rFonts w:ascii="Times New Roman" w:hAnsi="Times New Roman" w:cs="Times New Roman"/>
          <w:sz w:val="28"/>
          <w:szCs w:val="28"/>
        </w:rPr>
        <w:t xml:space="preserve"> </w:t>
      </w:r>
      <w:r w:rsidR="000F3729">
        <w:rPr>
          <w:rFonts w:ascii="Times New Roman" w:hAnsi="Times New Roman" w:cs="Times New Roman"/>
          <w:sz w:val="28"/>
          <w:szCs w:val="28"/>
        </w:rPr>
        <w:t>Басалыко Л.Н.</w:t>
      </w:r>
    </w:p>
    <w:p w14:paraId="6B6A47A6" w14:textId="77777777" w:rsidR="002616F2" w:rsidRDefault="002616F2" w:rsidP="007B789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74BA583" w14:textId="77777777" w:rsidR="00A1080D" w:rsidRDefault="00A1080D" w:rsidP="007B789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C1981DB" w14:textId="77777777" w:rsidR="002513F4" w:rsidRPr="002616F2" w:rsidRDefault="002513F4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997A4A5" w14:textId="5DC484A1" w:rsidR="00A80D3E" w:rsidRDefault="00081EFB" w:rsidP="00261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16F2">
        <w:rPr>
          <w:rFonts w:ascii="Times New Roman" w:hAnsi="Times New Roman" w:cs="Times New Roman"/>
          <w:sz w:val="28"/>
          <w:szCs w:val="28"/>
        </w:rPr>
        <w:t>Глава Татарского</w:t>
      </w:r>
      <w:r w:rsidR="00DC069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A80D3E">
        <w:rPr>
          <w:rFonts w:ascii="Times New Roman" w:hAnsi="Times New Roman" w:cs="Times New Roman"/>
          <w:sz w:val="28"/>
          <w:szCs w:val="28"/>
        </w:rPr>
        <w:t xml:space="preserve"> </w:t>
      </w:r>
      <w:r w:rsidR="00F26461">
        <w:rPr>
          <w:rFonts w:ascii="Times New Roman" w:hAnsi="Times New Roman" w:cs="Times New Roman"/>
          <w:sz w:val="28"/>
          <w:szCs w:val="28"/>
        </w:rPr>
        <w:t>округа</w:t>
      </w:r>
    </w:p>
    <w:p w14:paraId="299431F9" w14:textId="176DB12E" w:rsidR="00A1080D" w:rsidRDefault="00DC069C" w:rsidP="00261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                                                      </w:t>
      </w:r>
      <w:r w:rsidR="00A80D3E">
        <w:rPr>
          <w:rFonts w:ascii="Times New Roman" w:hAnsi="Times New Roman" w:cs="Times New Roman"/>
          <w:sz w:val="28"/>
          <w:szCs w:val="28"/>
        </w:rPr>
        <w:t xml:space="preserve">         </w:t>
      </w:r>
      <w:r w:rsidR="00F2646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80D3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Ю.М. Вязов</w:t>
      </w:r>
    </w:p>
    <w:p w14:paraId="487580C8" w14:textId="77777777" w:rsidR="00F26461" w:rsidRDefault="00F26461" w:rsidP="00261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A43C5B0" w14:textId="77777777" w:rsidR="00F26461" w:rsidRDefault="00F26461" w:rsidP="00261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B1D01C4" w14:textId="77777777" w:rsidR="00F26461" w:rsidRDefault="00F26461" w:rsidP="00261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6994E0C" w14:textId="1F3181C8" w:rsidR="00F26461" w:rsidRPr="00F26461" w:rsidRDefault="00F26461" w:rsidP="00261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26461">
        <w:rPr>
          <w:rFonts w:ascii="Times New Roman" w:hAnsi="Times New Roman" w:cs="Times New Roman"/>
          <w:sz w:val="16"/>
          <w:szCs w:val="16"/>
        </w:rPr>
        <w:t>Исп. Бугай Л.В.</w:t>
      </w:r>
    </w:p>
    <w:p w14:paraId="1BE4849B" w14:textId="7C2D840A" w:rsidR="00F26461" w:rsidRPr="00F26461" w:rsidRDefault="00F26461" w:rsidP="00261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26461">
        <w:rPr>
          <w:rFonts w:ascii="Times New Roman" w:hAnsi="Times New Roman" w:cs="Times New Roman"/>
          <w:sz w:val="16"/>
          <w:szCs w:val="16"/>
        </w:rPr>
        <w:t>Тел. 8(38364)25304</w:t>
      </w:r>
    </w:p>
    <w:p w14:paraId="23B57622" w14:textId="77777777" w:rsidR="00F26461" w:rsidRDefault="00F26461" w:rsidP="002611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B1310E9" w14:textId="77777777" w:rsidR="00EB69EE" w:rsidRPr="00F26461" w:rsidRDefault="00EB69EE" w:rsidP="00EB69EE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F26461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14:paraId="157C82BA" w14:textId="77777777" w:rsidR="00EB69EE" w:rsidRPr="00F26461" w:rsidRDefault="00EB69EE" w:rsidP="00EB69EE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26461">
        <w:rPr>
          <w:rFonts w:ascii="Times New Roman" w:hAnsi="Times New Roman" w:cs="Times New Roman"/>
          <w:sz w:val="22"/>
          <w:szCs w:val="22"/>
        </w:rPr>
        <w:t xml:space="preserve">к постановлению </w:t>
      </w:r>
    </w:p>
    <w:p w14:paraId="1FCC3F8D" w14:textId="77777777" w:rsidR="00F26461" w:rsidRDefault="00EB69EE" w:rsidP="00F2646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26461">
        <w:rPr>
          <w:rFonts w:ascii="Times New Roman" w:hAnsi="Times New Roman" w:cs="Times New Roman"/>
          <w:sz w:val="22"/>
          <w:szCs w:val="22"/>
        </w:rPr>
        <w:t xml:space="preserve">администрации Татарского </w:t>
      </w:r>
      <w:r w:rsidR="00F26461">
        <w:rPr>
          <w:rFonts w:ascii="Times New Roman" w:hAnsi="Times New Roman" w:cs="Times New Roman"/>
          <w:sz w:val="22"/>
          <w:szCs w:val="22"/>
        </w:rPr>
        <w:t xml:space="preserve">муниципального округа </w:t>
      </w:r>
    </w:p>
    <w:p w14:paraId="4B98A625" w14:textId="15595987" w:rsidR="00EB69EE" w:rsidRDefault="00F26461" w:rsidP="00F2646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Новосибирской области </w:t>
      </w:r>
    </w:p>
    <w:p w14:paraId="7B1911C5" w14:textId="44D625C8" w:rsidR="00F26461" w:rsidRPr="00973F32" w:rsidRDefault="00F26461" w:rsidP="00F26461">
      <w:pPr>
        <w:pStyle w:val="ConsPlusNormal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от </w:t>
      </w:r>
      <w:r w:rsidR="004C606F">
        <w:rPr>
          <w:rFonts w:ascii="Times New Roman" w:hAnsi="Times New Roman" w:cs="Times New Roman"/>
          <w:sz w:val="22"/>
          <w:szCs w:val="22"/>
        </w:rPr>
        <w:t>14.02.2025</w:t>
      </w:r>
      <w:r>
        <w:rPr>
          <w:rFonts w:ascii="Times New Roman" w:hAnsi="Times New Roman" w:cs="Times New Roman"/>
          <w:sz w:val="22"/>
          <w:szCs w:val="22"/>
        </w:rPr>
        <w:t xml:space="preserve"> №</w:t>
      </w:r>
      <w:r w:rsidR="004C606F">
        <w:rPr>
          <w:rFonts w:ascii="Times New Roman" w:hAnsi="Times New Roman" w:cs="Times New Roman"/>
          <w:sz w:val="22"/>
          <w:szCs w:val="22"/>
        </w:rPr>
        <w:t xml:space="preserve"> 96/1</w:t>
      </w:r>
    </w:p>
    <w:p w14:paraId="3A2AC1F8" w14:textId="77777777" w:rsidR="00EB69EE" w:rsidRPr="00973F32" w:rsidRDefault="00EB69EE" w:rsidP="00EB69EE">
      <w:pPr>
        <w:pStyle w:val="ConsPlusNormal"/>
        <w:ind w:firstLine="540"/>
        <w:rPr>
          <w:sz w:val="24"/>
          <w:szCs w:val="24"/>
        </w:rPr>
      </w:pPr>
    </w:p>
    <w:p w14:paraId="1560097C" w14:textId="77777777" w:rsidR="00EB69EE" w:rsidRPr="00973F32" w:rsidRDefault="00EB69EE" w:rsidP="00EB69EE">
      <w:pPr>
        <w:pStyle w:val="ConsPlusNormal"/>
        <w:jc w:val="center"/>
        <w:rPr>
          <w:b/>
          <w:bCs/>
          <w:sz w:val="24"/>
          <w:szCs w:val="24"/>
        </w:rPr>
      </w:pPr>
      <w:r w:rsidRPr="00973F32">
        <w:rPr>
          <w:b/>
          <w:bCs/>
          <w:sz w:val="24"/>
          <w:szCs w:val="24"/>
        </w:rPr>
        <w:t xml:space="preserve"> </w:t>
      </w:r>
    </w:p>
    <w:p w14:paraId="20588AFA" w14:textId="77777777" w:rsidR="00EB69EE" w:rsidRPr="00973F32" w:rsidRDefault="00EB69EE" w:rsidP="00EB69EE">
      <w:pPr>
        <w:pStyle w:val="ConsPlusNormal"/>
        <w:ind w:firstLine="540"/>
        <w:rPr>
          <w:sz w:val="24"/>
          <w:szCs w:val="24"/>
        </w:rPr>
      </w:pPr>
    </w:p>
    <w:p w14:paraId="1288BD0F" w14:textId="77777777" w:rsidR="00F26461" w:rsidRDefault="00EB69EE" w:rsidP="00F264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 xml:space="preserve">ПОРЯДОК ОПРЕДЕЛЕНИЯ РАЗМЕРА АРЕНДНОЙ ПЛАТЫ, УСЛОВИЙ И СРОКОВ ВНЕСЕНИЯ АРЕНДНОЙ ПЛАТЫ ЗА ЗЕМЕЛЬНЫЕ УЧАСТКИ, НАХОДЯЩИЕСЯ В МУНИЦИПАЛЬНОЙ СОБСТВЕННОСТИ ТАТАРСКОГО </w:t>
      </w:r>
      <w:r w:rsidR="00F26461">
        <w:rPr>
          <w:rFonts w:ascii="Times New Roman" w:hAnsi="Times New Roman" w:cs="Times New Roman"/>
          <w:sz w:val="28"/>
          <w:szCs w:val="28"/>
        </w:rPr>
        <w:t>МУНИЦИПАЛЬНОГО ОКРУГА НОВОСИБИРСКОЙ ОБЛАСТИ</w:t>
      </w:r>
    </w:p>
    <w:p w14:paraId="7FD863BF" w14:textId="2A296EB4" w:rsidR="00EB69EE" w:rsidRPr="00F26461" w:rsidRDefault="00EB69EE" w:rsidP="00F264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 xml:space="preserve"> И ПРЕДОСТАВЛЕННЫЕ В АРЕНДУ БЕЗ ТОРГОВ</w:t>
      </w:r>
    </w:p>
    <w:p w14:paraId="2B7788CE" w14:textId="77777777" w:rsidR="00EB69EE" w:rsidRPr="00F26461" w:rsidRDefault="00EB69EE" w:rsidP="00F26461">
      <w:pPr>
        <w:tabs>
          <w:tab w:val="left" w:pos="420"/>
        </w:tabs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23C80866" w14:textId="77777777" w:rsidR="00EB69EE" w:rsidRPr="00F26461" w:rsidRDefault="00EB69EE" w:rsidP="00F26461">
      <w:pPr>
        <w:tabs>
          <w:tab w:val="left" w:pos="420"/>
        </w:tabs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4BF7086C" w14:textId="77777777" w:rsidR="00EB69EE" w:rsidRPr="00F26461" w:rsidRDefault="00EB69EE" w:rsidP="00F26461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5F0AE921" w14:textId="35EDB128" w:rsidR="00EB69EE" w:rsidRPr="00F26461" w:rsidRDefault="00EB69EE" w:rsidP="00F26461">
      <w:pPr>
        <w:tabs>
          <w:tab w:val="left" w:pos="525"/>
        </w:tabs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F26461">
        <w:rPr>
          <w:rFonts w:ascii="Times New Roman" w:hAnsi="Times New Roman"/>
          <w:sz w:val="28"/>
          <w:szCs w:val="28"/>
        </w:rPr>
        <w:tab/>
        <w:t xml:space="preserve">1. Настоящий Порядок устанавливает правила определения размера арендной платы в расчете на год, условия и сроки внесения арендной платы за земельные участки, находящиеся в муниципальной собственности Татарского </w:t>
      </w:r>
      <w:r w:rsidR="00F26461">
        <w:rPr>
          <w:rFonts w:ascii="Times New Roman" w:hAnsi="Times New Roman"/>
          <w:sz w:val="28"/>
          <w:szCs w:val="28"/>
        </w:rPr>
        <w:t>муниципального округа Новосибирской области</w:t>
      </w:r>
      <w:r w:rsidRPr="00F26461">
        <w:rPr>
          <w:rFonts w:ascii="Times New Roman" w:hAnsi="Times New Roman"/>
          <w:sz w:val="28"/>
          <w:szCs w:val="28"/>
        </w:rPr>
        <w:t xml:space="preserve"> и предоставленные в аренду без торгов (далее - земельные участки).</w:t>
      </w:r>
    </w:p>
    <w:p w14:paraId="409E8548" w14:textId="77777777" w:rsidR="00EB69EE" w:rsidRPr="00F26461" w:rsidRDefault="00EB69EE" w:rsidP="00F264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7"/>
      <w:bookmarkEnd w:id="0"/>
      <w:r w:rsidRPr="00F26461">
        <w:rPr>
          <w:rFonts w:ascii="Times New Roman" w:hAnsi="Times New Roman" w:cs="Times New Roman"/>
          <w:sz w:val="28"/>
          <w:szCs w:val="28"/>
        </w:rPr>
        <w:t xml:space="preserve">2.  Если иное не установлено законодательством Российской Федерации и в случаях, не указанных в </w:t>
      </w:r>
      <w:hyperlink w:anchor="Par38" w:tooltip="Ссылка на текущий документ" w:history="1">
        <w:r w:rsidRPr="00F26461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F264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91" w:tooltip="Ссылка на текущий документ" w:history="1">
        <w:r w:rsidRPr="00F26461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F26461">
        <w:rPr>
          <w:rFonts w:ascii="Times New Roman" w:hAnsi="Times New Roman" w:cs="Times New Roman"/>
          <w:sz w:val="28"/>
          <w:szCs w:val="28"/>
        </w:rPr>
        <w:t xml:space="preserve"> настоящего Положения, размер арендной платы определяется по результатам рыночной оценки в соответствии с Федеральным </w:t>
      </w:r>
      <w:hyperlink r:id="rId8" w:tooltip="Федеральный закон от 29.07.1998 N 135-ФЗ (ред. от 21.07.2014) &quot;Об оценочной деятельности в Российской Федерации&quot;{КонсультантПлюс}" w:history="1">
        <w:r w:rsidRPr="00F2646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26461">
        <w:rPr>
          <w:rFonts w:ascii="Times New Roman" w:hAnsi="Times New Roman" w:cs="Times New Roman"/>
          <w:sz w:val="28"/>
          <w:szCs w:val="28"/>
        </w:rPr>
        <w:t xml:space="preserve"> от 29 июля 1998 года N 135-ФЗ "Об оценочной деятельности в Российской Федерации".</w:t>
      </w:r>
    </w:p>
    <w:p w14:paraId="7E1C0E69" w14:textId="70E31624" w:rsidR="00C80CC1" w:rsidRPr="00C80CC1" w:rsidRDefault="00EB69EE" w:rsidP="00C80C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>3</w:t>
      </w:r>
      <w:r w:rsidR="00C80CC1" w:rsidRPr="00C80CC1">
        <w:rPr>
          <w:rFonts w:ascii="Times New Roman" w:hAnsi="Times New Roman" w:cs="Times New Roman"/>
          <w:sz w:val="28"/>
          <w:szCs w:val="28"/>
        </w:rPr>
        <w:t>. В случае предоставления земельного участка в аренду без проведения торгов для целей, указанных в настоящем пункте, арендная плата определяется на основании кадастровой стоимости земельного участка и рассчитывается в размере:</w:t>
      </w:r>
    </w:p>
    <w:p w14:paraId="1561CF0E" w14:textId="77777777" w:rsidR="00C80CC1" w:rsidRPr="00C80CC1" w:rsidRDefault="00C80CC1" w:rsidP="00C80C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CC1">
        <w:rPr>
          <w:rFonts w:ascii="Times New Roman" w:hAnsi="Times New Roman" w:cs="Times New Roman"/>
          <w:sz w:val="28"/>
          <w:szCs w:val="28"/>
        </w:rPr>
        <w:t>1) 0,01 процента в отношении:</w:t>
      </w:r>
    </w:p>
    <w:p w14:paraId="6450F7C4" w14:textId="77777777" w:rsidR="00C80CC1" w:rsidRPr="00C80CC1" w:rsidRDefault="00C80CC1" w:rsidP="00C80C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CC1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сборах;</w:t>
      </w:r>
    </w:p>
    <w:p w14:paraId="113E1670" w14:textId="77777777" w:rsidR="00C80CC1" w:rsidRPr="00C80CC1" w:rsidRDefault="00C80CC1" w:rsidP="00C80C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CC1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 если налоговая база в результате уменьшения на не облагаемую налогом сумму принимается равной нулю;</w:t>
      </w:r>
    </w:p>
    <w:p w14:paraId="15EF804F" w14:textId="77777777" w:rsidR="00C80CC1" w:rsidRPr="00C80CC1" w:rsidRDefault="00C80CC1" w:rsidP="00C80C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CC1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 если размер налогового вычета меньше размера налоговой базы. При этом ставка 0,01 процента устанавливается в отношении арендной платы, равной размеру такого вычета;</w:t>
      </w:r>
    </w:p>
    <w:p w14:paraId="201A2454" w14:textId="77777777" w:rsidR="00C80CC1" w:rsidRPr="00C80CC1" w:rsidRDefault="00C80CC1" w:rsidP="00C80C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CC1">
        <w:rPr>
          <w:rFonts w:ascii="Times New Roman" w:hAnsi="Times New Roman" w:cs="Times New Roman"/>
          <w:sz w:val="28"/>
          <w:szCs w:val="28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14:paraId="674D8C9E" w14:textId="77777777" w:rsidR="00C80CC1" w:rsidRPr="00C80CC1" w:rsidRDefault="00C80CC1" w:rsidP="00C80C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CC1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размещения автомобильных дорог регионального, межмуниципального, местного значения;</w:t>
      </w:r>
    </w:p>
    <w:p w14:paraId="0728A769" w14:textId="35A35C8E" w:rsidR="00EB69EE" w:rsidRDefault="00C80CC1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EB69EE" w:rsidRPr="00F26461">
        <w:rPr>
          <w:rFonts w:ascii="Times New Roman" w:hAnsi="Times New Roman"/>
          <w:sz w:val="28"/>
          <w:szCs w:val="28"/>
        </w:rPr>
        <w:t xml:space="preserve"> 1,4 процента в отношении земельных участков, предоставленных (занятых) для размещения линий связи, в том числе линейно-кабельных сооружений;</w:t>
      </w:r>
    </w:p>
    <w:p w14:paraId="22FA57C1" w14:textId="02DE58BE" w:rsidR="00FB531B" w:rsidRPr="00FB531B" w:rsidRDefault="009B6261" w:rsidP="00FB531B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FB531B" w:rsidRPr="00FB531B">
        <w:rPr>
          <w:rFonts w:ascii="Times New Roman" w:hAnsi="Times New Roman"/>
          <w:sz w:val="28"/>
          <w:szCs w:val="28"/>
        </w:rPr>
        <w:t>0,6 процента в отношении:</w:t>
      </w:r>
    </w:p>
    <w:p w14:paraId="79055676" w14:textId="77777777" w:rsidR="00FB531B" w:rsidRPr="00FB531B" w:rsidRDefault="00FB531B" w:rsidP="00FB531B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FB531B">
        <w:rPr>
          <w:rFonts w:ascii="Times New Roman" w:hAnsi="Times New Roman"/>
          <w:sz w:val="28"/>
          <w:szCs w:val="28"/>
        </w:rPr>
        <w:lastRenderedPageBreak/>
        <w:t>- земельного участка, предоставленного гражданину для индивидуального жилищного строительства, ведения личного подсобного хозяйства, садоводства, огородничества, сенокошения или выпаса сельскохозяйственных животных;</w:t>
      </w:r>
    </w:p>
    <w:p w14:paraId="5CD2D46B" w14:textId="77777777" w:rsidR="00FB531B" w:rsidRPr="00FB531B" w:rsidRDefault="00FB531B" w:rsidP="00FB531B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FB531B">
        <w:rPr>
          <w:rFonts w:ascii="Times New Roman" w:hAnsi="Times New Roman"/>
          <w:sz w:val="28"/>
          <w:szCs w:val="28"/>
        </w:rPr>
        <w:t>- земельного участка, предназначенного для размещения зданий и сооружений, обеспечивающих функционирование организаций средств массовой информации, учрежденных юридическими лицами, которые созданы Российской Федерацией и (или) органами государственной власти Российской Федерации;</w:t>
      </w:r>
    </w:p>
    <w:p w14:paraId="6F7E1DA4" w14:textId="1FE614CB" w:rsidR="00EB69EE" w:rsidRPr="00F26461" w:rsidRDefault="009B6261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B69EE" w:rsidRPr="00F26461">
        <w:rPr>
          <w:rFonts w:ascii="Times New Roman" w:hAnsi="Times New Roman"/>
          <w:sz w:val="28"/>
          <w:szCs w:val="28"/>
        </w:rPr>
        <w:t>) 0,7 процента в отношении</w:t>
      </w:r>
      <w:r w:rsidR="005714A5">
        <w:rPr>
          <w:rFonts w:ascii="Times New Roman" w:hAnsi="Times New Roman"/>
          <w:sz w:val="28"/>
          <w:szCs w:val="28"/>
        </w:rPr>
        <w:t xml:space="preserve"> </w:t>
      </w:r>
      <w:r w:rsidR="00EB69EE" w:rsidRPr="00F26461">
        <w:rPr>
          <w:rFonts w:ascii="Times New Roman" w:hAnsi="Times New Roman"/>
          <w:sz w:val="28"/>
          <w:szCs w:val="28"/>
        </w:rPr>
        <w:t>земельных участков, предоставленных (занятых) для размещения вертодромов и посадочных площадок (за исключением вертодромов, посадочных площадок, расположенных на территории аэродромов, аэропортов);</w:t>
      </w:r>
    </w:p>
    <w:p w14:paraId="5444137D" w14:textId="007BC93E" w:rsidR="00EB69EE" w:rsidRPr="00F26461" w:rsidRDefault="009B6261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B69EE" w:rsidRPr="00F26461">
        <w:rPr>
          <w:rFonts w:ascii="Times New Roman" w:hAnsi="Times New Roman"/>
          <w:sz w:val="28"/>
          <w:szCs w:val="28"/>
        </w:rPr>
        <w:t>) 1,2 процента в отношении земельных участков, предоставленных (занятых) для размещения объектов единой системы организации воздушного движения (за исключением вертодромов, посадочных площадок, расположенных на территории аэродромов, аэропортов);</w:t>
      </w:r>
    </w:p>
    <w:p w14:paraId="185C398E" w14:textId="5FA63F77" w:rsidR="00FB531B" w:rsidRDefault="009B6261" w:rsidP="009B62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B69EE" w:rsidRPr="00F26461">
        <w:rPr>
          <w:rFonts w:ascii="Times New Roman" w:hAnsi="Times New Roman"/>
          <w:sz w:val="28"/>
          <w:szCs w:val="28"/>
        </w:rPr>
        <w:t xml:space="preserve">) 0,5 процента в отношении </w:t>
      </w:r>
      <w:r w:rsidR="00FB531B">
        <w:rPr>
          <w:rFonts w:ascii="Times New Roman" w:eastAsiaTheme="minorHAnsi" w:hAnsi="Times New Roman"/>
          <w:sz w:val="28"/>
          <w:szCs w:val="28"/>
        </w:rPr>
        <w:t>земельного участка, предоставленного (занятого) для размещения объектов образования, культуры, физической культуры и спорта, здравоохранения;</w:t>
      </w:r>
    </w:p>
    <w:p w14:paraId="3FAE6355" w14:textId="5F191615" w:rsidR="00EB69EE" w:rsidRPr="00F26461" w:rsidRDefault="009B6261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B69EE" w:rsidRPr="00F26461">
        <w:rPr>
          <w:rFonts w:ascii="Times New Roman" w:hAnsi="Times New Roman"/>
          <w:sz w:val="28"/>
          <w:szCs w:val="28"/>
        </w:rPr>
        <w:t>) 1,5 процента в отношении:</w:t>
      </w:r>
    </w:p>
    <w:p w14:paraId="20259C42" w14:textId="77777777" w:rsidR="00EB69EE" w:rsidRPr="00F26461" w:rsidRDefault="00EB69EE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F26461">
        <w:rPr>
          <w:rFonts w:ascii="Times New Roman" w:hAnsi="Times New Roman"/>
          <w:sz w:val="28"/>
          <w:szCs w:val="28"/>
        </w:rPr>
        <w:t xml:space="preserve"> земельных участков, предоставленных (занятых) для размещения гидротехнических сооружений;</w:t>
      </w:r>
    </w:p>
    <w:p w14:paraId="5DE8446D" w14:textId="77777777" w:rsidR="00EB69EE" w:rsidRPr="00F26461" w:rsidRDefault="00EB69EE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F26461">
        <w:rPr>
          <w:rFonts w:ascii="Times New Roman" w:hAnsi="Times New Roman"/>
          <w:sz w:val="28"/>
          <w:szCs w:val="28"/>
        </w:rPr>
        <w:t>земельных участков, которые предоставлены для размещения объектов электроэнергетики (за исключением генерирующих мощностей), либо занятые такими объектами, но не более 6,23 руб./кв.м;</w:t>
      </w:r>
    </w:p>
    <w:p w14:paraId="3295E922" w14:textId="6BD51DF3" w:rsidR="00EB69EE" w:rsidRPr="00F26461" w:rsidRDefault="009B6261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69EE" w:rsidRPr="00F26461">
        <w:rPr>
          <w:rFonts w:ascii="Times New Roman" w:hAnsi="Times New Roman"/>
          <w:sz w:val="28"/>
          <w:szCs w:val="28"/>
        </w:rPr>
        <w:t>) 2 процента в отношении:</w:t>
      </w:r>
    </w:p>
    <w:p w14:paraId="3C1D8788" w14:textId="77777777" w:rsidR="00EB69EE" w:rsidRPr="00F26461" w:rsidRDefault="00EB69EE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F26461">
        <w:rPr>
          <w:rFonts w:ascii="Times New Roman" w:hAnsi="Times New Roman"/>
          <w:sz w:val="28"/>
          <w:szCs w:val="28"/>
        </w:rPr>
        <w:t xml:space="preserve"> земельных участков, предоставленного недропользователю для проведения работ, связанных с пользованием недрами;</w:t>
      </w:r>
    </w:p>
    <w:p w14:paraId="53E53F80" w14:textId="77777777" w:rsidR="00EB69EE" w:rsidRDefault="00EB69EE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F26461">
        <w:rPr>
          <w:rFonts w:ascii="Times New Roman" w:hAnsi="Times New Roman"/>
          <w:sz w:val="28"/>
          <w:szCs w:val="28"/>
        </w:rPr>
        <w:t xml:space="preserve"> земельных участков, на которых отсутствуют здания, сооружения, объекты незавершенного строительства, в случаях не указанных в настоящем пункте и пунктах 4, 5, 6, 7;</w:t>
      </w:r>
    </w:p>
    <w:p w14:paraId="3FC151F6" w14:textId="745AD523" w:rsidR="00B31EF7" w:rsidRDefault="009B6261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C80CC1">
        <w:rPr>
          <w:rFonts w:ascii="Times New Roman" w:hAnsi="Times New Roman"/>
          <w:sz w:val="28"/>
          <w:szCs w:val="28"/>
        </w:rPr>
        <w:t>) 3,3 процента в отношении</w:t>
      </w:r>
      <w:r w:rsidR="00B31EF7">
        <w:rPr>
          <w:rFonts w:ascii="Times New Roman" w:hAnsi="Times New Roman"/>
          <w:sz w:val="28"/>
          <w:szCs w:val="28"/>
        </w:rPr>
        <w:t>:</w:t>
      </w:r>
    </w:p>
    <w:p w14:paraId="7F216F3F" w14:textId="6B9F83BE" w:rsidR="00C80CC1" w:rsidRDefault="00C80CC1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31EF7">
        <w:rPr>
          <w:rFonts w:ascii="Times New Roman" w:hAnsi="Times New Roman"/>
          <w:sz w:val="28"/>
          <w:szCs w:val="28"/>
        </w:rPr>
        <w:t>земельных участков</w:t>
      </w:r>
      <w:r w:rsidR="009B6261">
        <w:rPr>
          <w:rFonts w:ascii="Times New Roman" w:hAnsi="Times New Roman"/>
          <w:sz w:val="28"/>
          <w:szCs w:val="28"/>
        </w:rPr>
        <w:t xml:space="preserve"> категории земель сельскохозяйственного назначения</w:t>
      </w:r>
      <w:r w:rsidR="00B31EF7">
        <w:rPr>
          <w:rFonts w:ascii="Times New Roman" w:hAnsi="Times New Roman"/>
          <w:sz w:val="28"/>
          <w:szCs w:val="28"/>
        </w:rPr>
        <w:t>,</w:t>
      </w:r>
      <w:r w:rsidRPr="00B31EF7">
        <w:rPr>
          <w:rFonts w:ascii="Times New Roman" w:hAnsi="Times New Roman"/>
          <w:sz w:val="28"/>
          <w:szCs w:val="28"/>
        </w:rPr>
        <w:t xml:space="preserve"> предоставленн</w:t>
      </w:r>
      <w:r w:rsidR="00B31EF7">
        <w:rPr>
          <w:rFonts w:ascii="Times New Roman" w:hAnsi="Times New Roman"/>
          <w:sz w:val="28"/>
          <w:szCs w:val="28"/>
        </w:rPr>
        <w:t>ых</w:t>
      </w:r>
      <w:r w:rsidRPr="00B31EF7">
        <w:rPr>
          <w:rFonts w:ascii="Times New Roman" w:hAnsi="Times New Roman"/>
          <w:sz w:val="28"/>
          <w:szCs w:val="28"/>
        </w:rPr>
        <w:t xml:space="preserve"> для </w:t>
      </w:r>
      <w:r w:rsidRPr="00B31EF7">
        <w:rPr>
          <w:rFonts w:ascii="Times New Roman" w:eastAsiaTheme="minorHAnsi" w:hAnsi="Times New Roman"/>
          <w:sz w:val="28"/>
          <w:szCs w:val="28"/>
        </w:rPr>
        <w:t>сельскохозяйственного использования: растениеводство, выращивание зерновых и иных сельскохозяйственных культур, овощеводство, выращивание тонизирующих, лекарственных, цветочных культур, садоводство, виноградарство, выращивание льна и конопли, животноводство, скотоводство, звероводство, птицеводство</w:t>
      </w:r>
      <w:r w:rsidR="00B31EF7" w:rsidRPr="00B31EF7">
        <w:rPr>
          <w:rFonts w:ascii="Times New Roman" w:eastAsiaTheme="minorHAnsi" w:hAnsi="Times New Roman"/>
          <w:sz w:val="28"/>
          <w:szCs w:val="28"/>
        </w:rPr>
        <w:t xml:space="preserve">, </w:t>
      </w:r>
      <w:r w:rsidRPr="00B31EF7">
        <w:rPr>
          <w:rFonts w:ascii="Times New Roman" w:eastAsiaTheme="minorHAnsi" w:hAnsi="Times New Roman"/>
          <w:sz w:val="28"/>
          <w:szCs w:val="28"/>
        </w:rPr>
        <w:t>свиноводство</w:t>
      </w:r>
      <w:r w:rsidR="00B31EF7" w:rsidRPr="00B31EF7">
        <w:rPr>
          <w:rFonts w:ascii="Times New Roman" w:eastAsiaTheme="minorHAnsi" w:hAnsi="Times New Roman"/>
          <w:sz w:val="28"/>
          <w:szCs w:val="28"/>
        </w:rPr>
        <w:t xml:space="preserve">, </w:t>
      </w:r>
      <w:r w:rsidRPr="00B31EF7">
        <w:rPr>
          <w:rFonts w:ascii="Times New Roman" w:eastAsiaTheme="minorHAnsi" w:hAnsi="Times New Roman"/>
          <w:sz w:val="28"/>
          <w:szCs w:val="28"/>
        </w:rPr>
        <w:t>пчеловодство</w:t>
      </w:r>
      <w:r w:rsidR="00B31EF7" w:rsidRPr="00B31EF7">
        <w:rPr>
          <w:rFonts w:ascii="Times New Roman" w:eastAsiaTheme="minorHAnsi" w:hAnsi="Times New Roman"/>
          <w:sz w:val="28"/>
          <w:szCs w:val="28"/>
        </w:rPr>
        <w:t xml:space="preserve">, </w:t>
      </w:r>
      <w:r w:rsidRPr="00B31EF7">
        <w:rPr>
          <w:rFonts w:ascii="Times New Roman" w:eastAsiaTheme="minorHAnsi" w:hAnsi="Times New Roman"/>
          <w:sz w:val="28"/>
          <w:szCs w:val="28"/>
        </w:rPr>
        <w:t>рыбоводство</w:t>
      </w:r>
      <w:r w:rsidR="00B31EF7" w:rsidRPr="00B31EF7">
        <w:rPr>
          <w:rFonts w:ascii="Times New Roman" w:eastAsiaTheme="minorHAnsi" w:hAnsi="Times New Roman"/>
          <w:sz w:val="28"/>
          <w:szCs w:val="28"/>
        </w:rPr>
        <w:t xml:space="preserve">, </w:t>
      </w:r>
      <w:r w:rsidRPr="00B31EF7">
        <w:rPr>
          <w:rFonts w:ascii="Times New Roman" w:eastAsiaTheme="minorHAnsi" w:hAnsi="Times New Roman"/>
          <w:sz w:val="28"/>
          <w:szCs w:val="28"/>
        </w:rPr>
        <w:t>ведение личного подсобного хозяйства на полевых участках, питомник</w:t>
      </w:r>
      <w:r w:rsidR="00B31EF7" w:rsidRPr="00B31EF7">
        <w:rPr>
          <w:rFonts w:ascii="Times New Roman" w:eastAsiaTheme="minorHAnsi" w:hAnsi="Times New Roman"/>
          <w:sz w:val="28"/>
          <w:szCs w:val="28"/>
        </w:rPr>
        <w:t>и</w:t>
      </w:r>
      <w:r w:rsidRPr="00B31EF7">
        <w:rPr>
          <w:rFonts w:ascii="Times New Roman" w:eastAsiaTheme="minorHAnsi" w:hAnsi="Times New Roman"/>
          <w:sz w:val="28"/>
          <w:szCs w:val="28"/>
        </w:rPr>
        <w:t>, сенокошение</w:t>
      </w:r>
      <w:r w:rsidR="00B31EF7" w:rsidRPr="00B31EF7">
        <w:rPr>
          <w:rFonts w:ascii="Times New Roman" w:eastAsiaTheme="minorHAnsi" w:hAnsi="Times New Roman"/>
          <w:sz w:val="28"/>
          <w:szCs w:val="28"/>
        </w:rPr>
        <w:t xml:space="preserve">, </w:t>
      </w:r>
      <w:r w:rsidRPr="00B31EF7">
        <w:rPr>
          <w:rFonts w:ascii="Times New Roman" w:eastAsiaTheme="minorHAnsi" w:hAnsi="Times New Roman"/>
          <w:sz w:val="28"/>
          <w:szCs w:val="28"/>
        </w:rPr>
        <w:t>выпас сельскохозяйственных животных</w:t>
      </w:r>
      <w:r w:rsidR="00B31EF7" w:rsidRPr="00B31EF7">
        <w:rPr>
          <w:rFonts w:ascii="Times New Roman" w:eastAsiaTheme="minorHAnsi" w:hAnsi="Times New Roman"/>
          <w:sz w:val="28"/>
          <w:szCs w:val="28"/>
        </w:rPr>
        <w:t xml:space="preserve">; </w:t>
      </w:r>
    </w:p>
    <w:p w14:paraId="1FD3C49D" w14:textId="09D53429" w:rsidR="00D02EA4" w:rsidRPr="00B31EF7" w:rsidRDefault="009B6261" w:rsidP="00F26461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D02EA4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D02EA4" w:rsidRPr="00F26461">
        <w:rPr>
          <w:rFonts w:ascii="Times New Roman" w:hAnsi="Times New Roman"/>
          <w:color w:val="000000" w:themeColor="text1"/>
          <w:sz w:val="28"/>
          <w:szCs w:val="28"/>
        </w:rPr>
        <w:t>0,3 процента в отношении земельных участков, предоставленных (занятых) для размещения объектов, утилизирующих твердые бытовые отходы методом их сортировки и переработки</w:t>
      </w:r>
      <w:r w:rsidR="00D02EA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9B4F1D2" w14:textId="77777777" w:rsidR="00B31EF7" w:rsidRPr="00B31EF7" w:rsidRDefault="00B31EF7" w:rsidP="00B31EF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1EF7">
        <w:rPr>
          <w:rFonts w:ascii="Times New Roman" w:eastAsia="Calibri" w:hAnsi="Times New Roman" w:cs="Times New Roman"/>
          <w:sz w:val="28"/>
          <w:szCs w:val="28"/>
          <w:lang w:eastAsia="en-US"/>
        </w:rPr>
        <w:t>4. В случае предоставления земельного участка в аренду без проведения торгов для целей, указанных в настоящем пункте, арендная плата рассчитывается в соответствии со ставками арендной платы в размере:</w:t>
      </w:r>
    </w:p>
    <w:p w14:paraId="6DADDD1A" w14:textId="77777777" w:rsidR="00B31EF7" w:rsidRPr="00B31EF7" w:rsidRDefault="00B31EF7" w:rsidP="00B31EF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1E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1) 26,01 руб./га в отношении земельных участков, предоставленных (занятых) для размещения инфраструктуры железнодорожного транспорта общего </w:t>
      </w:r>
      <w:r w:rsidRPr="00B31EF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пользования;</w:t>
      </w:r>
    </w:p>
    <w:p w14:paraId="67FD7291" w14:textId="3292A3DC" w:rsidR="00B31EF7" w:rsidRPr="00B31EF7" w:rsidRDefault="00B31EF7" w:rsidP="00B31EF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B31E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0,23 руб./кв. м в отношении земельных участков, предоставленных (занятых) для размещения 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радиоканалов, но не более 0,01% от кадастровой стоимости земельного участка, если на нем расположены объекты, обеспечивающие радиовещание на длинных, средних и коротких частотах, и не более 0,3% от кадастровой стоимости земельного участка в отношении прочих земельных участков;</w:t>
      </w:r>
    </w:p>
    <w:p w14:paraId="6AB11589" w14:textId="5C6D9116" w:rsidR="00B31EF7" w:rsidRPr="00B31EF7" w:rsidRDefault="00B31EF7" w:rsidP="00B31EF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B31EF7">
        <w:rPr>
          <w:rFonts w:ascii="Times New Roman" w:eastAsia="Calibri" w:hAnsi="Times New Roman" w:cs="Times New Roman"/>
          <w:sz w:val="28"/>
          <w:szCs w:val="28"/>
          <w:lang w:eastAsia="en-US"/>
        </w:rPr>
        <w:t>) 0,24 руб./кв. м в отношении:</w:t>
      </w:r>
    </w:p>
    <w:p w14:paraId="1AB5CF76" w14:textId="7263F1C6" w:rsidR="00B31EF7" w:rsidRPr="00B31EF7" w:rsidRDefault="00B31EF7" w:rsidP="00B31EF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1EF7">
        <w:rPr>
          <w:rFonts w:ascii="Times New Roman" w:eastAsia="Calibri" w:hAnsi="Times New Roman" w:cs="Times New Roman"/>
          <w:sz w:val="28"/>
          <w:szCs w:val="28"/>
          <w:lang w:eastAsia="en-US"/>
        </w:rPr>
        <w:t>земельных участков, предоставленных (занятых) для размещения объектов Единой системы газоснабжения,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14:paraId="4BE49F75" w14:textId="77777777" w:rsidR="00B31EF7" w:rsidRDefault="00B31EF7" w:rsidP="00B31EF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1EF7">
        <w:rPr>
          <w:rFonts w:ascii="Times New Roman" w:eastAsia="Calibri" w:hAnsi="Times New Roman" w:cs="Times New Roman"/>
          <w:sz w:val="28"/>
          <w:szCs w:val="28"/>
          <w:lang w:eastAsia="en-US"/>
        </w:rPr>
        <w:t>земельных участков, предоставленных (занятых) для размещения объектов, предназначенных для обеспечения газоснабжения, юридическим лицам;</w:t>
      </w:r>
    </w:p>
    <w:p w14:paraId="2CB4AEBF" w14:textId="761628E8" w:rsidR="005714A5" w:rsidRPr="00F26461" w:rsidRDefault="005714A5" w:rsidP="005714A5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0,3 руб./кв.м. в отношении </w:t>
      </w:r>
      <w:r w:rsidRPr="00F26461">
        <w:rPr>
          <w:rFonts w:ascii="Times New Roman" w:hAnsi="Times New Roman"/>
          <w:sz w:val="28"/>
          <w:szCs w:val="28"/>
        </w:rPr>
        <w:t>земельных участков, предоставленных (занятых) для размещения трубопроводов и иных объектов, используемых в сфере тепло-, водоснабжения, водоотведения и очистки сточных вод;</w:t>
      </w:r>
    </w:p>
    <w:p w14:paraId="7A599E34" w14:textId="7B5CDB5D" w:rsidR="00B31EF7" w:rsidRPr="00B31EF7" w:rsidRDefault="005714A5" w:rsidP="00B31EF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B31EF7" w:rsidRPr="00B31EF7">
        <w:rPr>
          <w:rFonts w:ascii="Times New Roman" w:eastAsia="Calibri" w:hAnsi="Times New Roman" w:cs="Times New Roman"/>
          <w:sz w:val="28"/>
          <w:szCs w:val="28"/>
          <w:lang w:eastAsia="en-US"/>
        </w:rPr>
        <w:t>) 1,05 руб./кв. м в отношении земельных участков, предоставленных для размещения нефтепроводов, нефтепродуктопроводов, их конструктивных элементов и сооружений, являющихся неотъемлемой технологической частью указанных объектов;</w:t>
      </w:r>
    </w:p>
    <w:p w14:paraId="29EF0C44" w14:textId="77777777" w:rsidR="00EB69EE" w:rsidRPr="00F26461" w:rsidRDefault="00EB69EE" w:rsidP="00F26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 xml:space="preserve">5. Арендная плата за использование земельных участков при переоформлении права постоянного (бессрочного) пользования на право аренды в случаях, указанных в </w:t>
      </w:r>
      <w:hyperlink r:id="rId9" w:tooltip="Федеральный закон от 25.10.2001 N 137-ФЗ (ред. от 08.06.2015) &quot;О введении в действие Земельного кодекса Российской Федерации&quot;{КонсультантПлюс}" w:history="1">
        <w:r w:rsidRPr="00F26461">
          <w:rPr>
            <w:rFonts w:ascii="Times New Roman" w:hAnsi="Times New Roman" w:cs="Times New Roman"/>
            <w:sz w:val="28"/>
            <w:szCs w:val="28"/>
          </w:rPr>
          <w:t>абзаце первом пункта 2 статьи 3</w:t>
        </w:r>
      </w:hyperlink>
      <w:r w:rsidRPr="00F26461">
        <w:rPr>
          <w:rFonts w:ascii="Times New Roman" w:hAnsi="Times New Roman" w:cs="Times New Roman"/>
          <w:sz w:val="28"/>
          <w:szCs w:val="28"/>
        </w:rPr>
        <w:t xml:space="preserve"> (с учетом пункта 2.1 статьи 3) Федерального закона от 25.10.2001 N 137-ФЗ "О введении в действие Земельного кодекса Российской Федерации", за исключением</w:t>
      </w:r>
      <w:r w:rsidRPr="00F2646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26461">
        <w:rPr>
          <w:rFonts w:ascii="Times New Roman" w:hAnsi="Times New Roman" w:cs="Times New Roman"/>
          <w:sz w:val="28"/>
          <w:szCs w:val="28"/>
        </w:rPr>
        <w:t>случаев, указанных в пунктах 3, 4, 6, 7 настоящего Порядка, устанавливается в следующем размере, но не более чем в 2 раза превышающим размер земельного налога:</w:t>
      </w:r>
    </w:p>
    <w:p w14:paraId="52B64978" w14:textId="77777777" w:rsidR="00EB69EE" w:rsidRPr="00F26461" w:rsidRDefault="00EB69EE" w:rsidP="00F26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>1) 2 процентов кадастровой стоимости арендуемых земельных участков;</w:t>
      </w:r>
    </w:p>
    <w:p w14:paraId="362D6659" w14:textId="77777777" w:rsidR="00EB69EE" w:rsidRPr="00F26461" w:rsidRDefault="00EB69EE" w:rsidP="00F26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>2) 0,3 процента кадастровой стоимости арендуемых земельных участков из земель сельскохозяйственного назначения;</w:t>
      </w:r>
    </w:p>
    <w:p w14:paraId="06BC3170" w14:textId="77777777" w:rsidR="00EB69EE" w:rsidRPr="00F26461" w:rsidRDefault="00EB69EE" w:rsidP="00F26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>3) 1,5 процента кадастровой стоимости арендуемых земельных участков, изъятых из оборота или ограниченных в обороте.</w:t>
      </w:r>
    </w:p>
    <w:p w14:paraId="7CC145A3" w14:textId="77777777" w:rsidR="00EB69EE" w:rsidRPr="00F26461" w:rsidRDefault="00EB69EE" w:rsidP="00F26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 xml:space="preserve"> Изменение годового размера арендной платы, определенного в соответствии с настоящим пунктом,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участка.</w:t>
      </w:r>
    </w:p>
    <w:p w14:paraId="25A8BC39" w14:textId="4FA2FA35" w:rsidR="00EB69EE" w:rsidRPr="00F26461" w:rsidRDefault="00EB69EE" w:rsidP="00F26461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26461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D02EA4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F26461">
        <w:rPr>
          <w:rFonts w:ascii="Times New Roman" w:hAnsi="Times New Roman"/>
          <w:color w:val="000000" w:themeColor="text1"/>
          <w:sz w:val="28"/>
          <w:szCs w:val="28"/>
        </w:rPr>
        <w:t>.  Арендная плата за земельные участки, на которых расположены здания, сооружения, в случаях, не указанных в пунктах 3, 4, 5 настоящего Порядка, и если иное не установлено законодательством Российской Федерации, устанавливается в размере кратном 1,5 размеру земельного налога, рассчитанного в отношении таких земельных участков.</w:t>
      </w:r>
    </w:p>
    <w:p w14:paraId="55499712" w14:textId="77458600" w:rsidR="00EB69EE" w:rsidRPr="00F26461" w:rsidRDefault="009B6261" w:rsidP="00F26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69EE" w:rsidRPr="00F26461">
        <w:rPr>
          <w:rFonts w:ascii="Times New Roman" w:hAnsi="Times New Roman" w:cs="Times New Roman"/>
          <w:sz w:val="28"/>
          <w:szCs w:val="28"/>
        </w:rPr>
        <w:t>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14:paraId="70D3A929" w14:textId="77777777" w:rsidR="00B60A0C" w:rsidRDefault="009B6261" w:rsidP="00B60A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6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EB69EE" w:rsidRPr="00F26461">
        <w:rPr>
          <w:rFonts w:ascii="Times New Roman" w:hAnsi="Times New Roman" w:cs="Times New Roman"/>
          <w:sz w:val="28"/>
          <w:szCs w:val="28"/>
        </w:rPr>
        <w:t xml:space="preserve">. </w:t>
      </w:r>
      <w:r w:rsidR="00B60A0C" w:rsidRPr="00B60A0C">
        <w:rPr>
          <w:rFonts w:ascii="Times New Roman" w:hAnsi="Times New Roman" w:cs="Times New Roman"/>
          <w:sz w:val="28"/>
          <w:szCs w:val="28"/>
        </w:rPr>
        <w:t>При заключении договора аренды земельного участка арендодатель предусматривает в таком договоре случаи и периодичность изменения арендной платы за пользование земельным участком. При этом арендная плата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</w:t>
      </w:r>
    </w:p>
    <w:p w14:paraId="44948965" w14:textId="5521129B" w:rsidR="00EB69EE" w:rsidRPr="00F26461" w:rsidRDefault="00EB69EE" w:rsidP="00B60A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 xml:space="preserve">       </w:t>
      </w:r>
      <w:r w:rsidR="009B6261">
        <w:rPr>
          <w:rFonts w:ascii="Times New Roman" w:hAnsi="Times New Roman" w:cs="Times New Roman"/>
          <w:sz w:val="28"/>
          <w:szCs w:val="28"/>
        </w:rPr>
        <w:t>9.</w:t>
      </w:r>
      <w:r w:rsidRPr="00F26461">
        <w:rPr>
          <w:rFonts w:ascii="Times New Roman" w:hAnsi="Times New Roman" w:cs="Times New Roman"/>
          <w:sz w:val="28"/>
          <w:szCs w:val="28"/>
        </w:rPr>
        <w:t xml:space="preserve"> 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арендодатель предусматривает в таком договоре изменение арендной платы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случае изменения арендной платы в связи с изменением кадастровой стоимости, индексация арендной платы с учетом размера уровня инфляции, указанного в пункте </w:t>
      </w:r>
      <w:hyperlink w:anchor="Par96" w:tooltip="8. При заключении договора аренды земельного участка арендодатель предусматривает в таком договоре случаи и периодичность изменения арендной платы за пользование земельным участком. При этом арендная плата ежегодно, но не ранее чем через год после заключения д" w:history="1">
        <w:r w:rsidR="001B5F7C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F26461">
        <w:rPr>
          <w:rFonts w:ascii="Times New Roman" w:hAnsi="Times New Roman" w:cs="Times New Roman"/>
          <w:sz w:val="28"/>
          <w:szCs w:val="28"/>
        </w:rPr>
        <w:t xml:space="preserve"> настоящего Порядка, в этом году не проводится.</w:t>
      </w:r>
    </w:p>
    <w:p w14:paraId="1167D28B" w14:textId="34D54DAD" w:rsidR="00EB69EE" w:rsidRPr="00F26461" w:rsidRDefault="00EB69EE" w:rsidP="00F2646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 xml:space="preserve">      1</w:t>
      </w:r>
      <w:r w:rsidR="009B6261">
        <w:rPr>
          <w:rFonts w:ascii="Times New Roman" w:hAnsi="Times New Roman" w:cs="Times New Roman"/>
          <w:sz w:val="28"/>
          <w:szCs w:val="28"/>
        </w:rPr>
        <w:t>0</w:t>
      </w:r>
      <w:r w:rsidRPr="00F26461">
        <w:rPr>
          <w:rFonts w:ascii="Times New Roman" w:hAnsi="Times New Roman" w:cs="Times New Roman"/>
          <w:sz w:val="28"/>
          <w:szCs w:val="28"/>
        </w:rPr>
        <w:t>.  При заключении договора аренды земельного участка, в соответствии с которым арендная плата определена</w:t>
      </w:r>
      <w:r w:rsidRPr="00F2646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F26461">
        <w:rPr>
          <w:rFonts w:ascii="Times New Roman" w:hAnsi="Times New Roman" w:cs="Times New Roman"/>
          <w:sz w:val="28"/>
          <w:szCs w:val="28"/>
        </w:rPr>
        <w:t xml:space="preserve">по результатам рыночной оценки в соответствии с Федеральным </w:t>
      </w:r>
      <w:hyperlink r:id="rId10" w:tooltip="Федеральный закон от 29.07.1998 N 135-ФЗ (ред. от 21.07.2014) &quot;Об оценочной деятельности в Российской Федерации&quot;{КонсультантПлюс}" w:history="1">
        <w:r w:rsidRPr="00F2646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26461">
        <w:rPr>
          <w:rFonts w:ascii="Times New Roman" w:hAnsi="Times New Roman" w:cs="Times New Roman"/>
          <w:sz w:val="28"/>
          <w:szCs w:val="28"/>
        </w:rPr>
        <w:t xml:space="preserve"> от 29 июля 1998 года N 135-ФЗ "Об оценочной деятельности в Российской Федерации", арендодатель предусматривает в таком договоре  возможность изменения арендной платы в связи с изменением рыночного размера арендной платы, но не чаще чем 1 раз в год.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14:paraId="5704D2B8" w14:textId="5510FE7B" w:rsidR="00EB69EE" w:rsidRPr="00F26461" w:rsidRDefault="00EB69EE" w:rsidP="00F26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 xml:space="preserve">В случае изменения рыночной стоимости земельного участка размер уровня инфляции, указанный в пункте </w:t>
      </w:r>
      <w:hyperlink w:anchor="Par96" w:tooltip="8. При заключении договора аренды земельного участка арендодатель предусматривает в таком договоре случаи и периодичность изменения арендной платы за пользование земельным участком. При этом арендная плата ежегодно, но не ранее чем через год после заключения д" w:history="1">
        <w:r w:rsidR="001B5F7C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F26461">
        <w:rPr>
          <w:rFonts w:ascii="Times New Roman" w:hAnsi="Times New Roman" w:cs="Times New Roman"/>
          <w:sz w:val="28"/>
          <w:szCs w:val="28"/>
        </w:rPr>
        <w:t xml:space="preserve"> настоящего Порядка, не применяется.</w:t>
      </w:r>
    </w:p>
    <w:p w14:paraId="6F14CDD5" w14:textId="1F950FE6" w:rsidR="00EB69EE" w:rsidRPr="00F26461" w:rsidRDefault="00EB69EE" w:rsidP="00F2646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26461">
        <w:rPr>
          <w:rFonts w:ascii="Times New Roman" w:hAnsi="Times New Roman" w:cs="Times New Roman"/>
          <w:sz w:val="28"/>
          <w:szCs w:val="28"/>
        </w:rPr>
        <w:t xml:space="preserve">      1</w:t>
      </w:r>
      <w:r w:rsidR="009B6261">
        <w:rPr>
          <w:rFonts w:ascii="Times New Roman" w:hAnsi="Times New Roman" w:cs="Times New Roman"/>
          <w:sz w:val="28"/>
          <w:szCs w:val="28"/>
        </w:rPr>
        <w:t>1</w:t>
      </w:r>
      <w:r w:rsidRPr="00F26461">
        <w:rPr>
          <w:rFonts w:ascii="Times New Roman" w:hAnsi="Times New Roman" w:cs="Times New Roman"/>
          <w:sz w:val="28"/>
          <w:szCs w:val="28"/>
        </w:rPr>
        <w:t>. Арендная плата за использование земельных участков подлежит перечислению на счет Управления Федерального казначейства по Новосибирской области в соответствии с реквизитами, указанными в договоре аренды.</w:t>
      </w:r>
    </w:p>
    <w:p w14:paraId="0C29614A" w14:textId="08743F21" w:rsidR="00EB69EE" w:rsidRPr="00F26461" w:rsidRDefault="00EB69EE" w:rsidP="00F26461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F26461">
        <w:rPr>
          <w:rFonts w:ascii="Times New Roman" w:hAnsi="Times New Roman"/>
          <w:sz w:val="28"/>
          <w:szCs w:val="28"/>
        </w:rPr>
        <w:t xml:space="preserve">      1</w:t>
      </w:r>
      <w:r w:rsidR="009B6261">
        <w:rPr>
          <w:rFonts w:ascii="Times New Roman" w:hAnsi="Times New Roman"/>
          <w:sz w:val="28"/>
          <w:szCs w:val="28"/>
        </w:rPr>
        <w:t>2</w:t>
      </w:r>
      <w:r w:rsidRPr="00F26461">
        <w:rPr>
          <w:rFonts w:ascii="Times New Roman" w:hAnsi="Times New Roman"/>
          <w:sz w:val="28"/>
          <w:szCs w:val="28"/>
        </w:rPr>
        <w:t>. Арендная плата за использование земельных участков вносится арендаторами ежеквартально равными частями не позднее первого числа месяца, следующего за расчетным периодом. При этом за неполный квартал владения и пользования земельным участком арендная плата вносится пропорционально арендованному периоду в этом квартале в те же сроки.</w:t>
      </w:r>
    </w:p>
    <w:p w14:paraId="2A85FF91" w14:textId="43F6C4D0" w:rsidR="00EB69EE" w:rsidRPr="000E0C6C" w:rsidRDefault="00EB69EE" w:rsidP="00F26461">
      <w:pPr>
        <w:shd w:val="clear" w:color="auto" w:fill="FFFFFF"/>
        <w:spacing w:after="0" w:line="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F26461">
        <w:rPr>
          <w:rFonts w:ascii="Times New Roman" w:hAnsi="Times New Roman"/>
          <w:sz w:val="28"/>
          <w:szCs w:val="28"/>
        </w:rPr>
        <w:t xml:space="preserve">      </w:t>
      </w:r>
      <w:r w:rsidRPr="000E0C6C">
        <w:rPr>
          <w:rFonts w:ascii="Times New Roman" w:hAnsi="Times New Roman"/>
          <w:sz w:val="28"/>
          <w:szCs w:val="28"/>
        </w:rPr>
        <w:t>1</w:t>
      </w:r>
      <w:r w:rsidR="000E0C6C">
        <w:rPr>
          <w:rFonts w:ascii="Times New Roman" w:hAnsi="Times New Roman"/>
          <w:sz w:val="28"/>
          <w:szCs w:val="28"/>
        </w:rPr>
        <w:t>3</w:t>
      </w:r>
      <w:r w:rsidRPr="000E0C6C">
        <w:rPr>
          <w:rFonts w:ascii="Times New Roman" w:hAnsi="Times New Roman"/>
          <w:sz w:val="28"/>
          <w:szCs w:val="28"/>
        </w:rPr>
        <w:t xml:space="preserve">. </w:t>
      </w:r>
      <w:r w:rsidRPr="000E0C6C">
        <w:rPr>
          <w:rFonts w:ascii="Times New Roman" w:hAnsi="Times New Roman"/>
          <w:color w:val="000000"/>
          <w:sz w:val="28"/>
          <w:szCs w:val="28"/>
        </w:rPr>
        <w:t xml:space="preserve">В случае неуплаты платежей в установленный срок арендатор уплачивает арендодателю </w:t>
      </w:r>
      <w:r w:rsidR="000E0C6C" w:rsidRPr="000E0C6C">
        <w:rPr>
          <w:rFonts w:ascii="Times New Roman" w:hAnsi="Times New Roman"/>
          <w:sz w:val="28"/>
          <w:szCs w:val="28"/>
        </w:rPr>
        <w:t>пени из расчета одной трехсотой действующей на дату уплаты пени ключевой ставки Центрального банка Российской Федерации от размера невнесенной арендной платы за каждый календарный день просрочки</w:t>
      </w:r>
      <w:r w:rsidRPr="000E0C6C">
        <w:rPr>
          <w:rFonts w:ascii="Times New Roman" w:hAnsi="Times New Roman"/>
          <w:color w:val="000000"/>
          <w:sz w:val="28"/>
          <w:szCs w:val="28"/>
        </w:rPr>
        <w:t>.</w:t>
      </w:r>
    </w:p>
    <w:p w14:paraId="18C20A95" w14:textId="77777777" w:rsidR="00EB69EE" w:rsidRPr="000E0C6C" w:rsidRDefault="00EB69EE" w:rsidP="00F26461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10B17D6" w14:textId="77777777" w:rsidR="00EB69EE" w:rsidRPr="00F26461" w:rsidRDefault="00EB69EE" w:rsidP="00F26461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EB69EE" w:rsidRPr="00F26461" w:rsidSect="009B6261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E32"/>
    <w:multiLevelType w:val="hybridMultilevel"/>
    <w:tmpl w:val="C1D4732A"/>
    <w:lvl w:ilvl="0" w:tplc="E67A7214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 w16cid:durableId="37396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B6"/>
    <w:rsid w:val="00042430"/>
    <w:rsid w:val="00081EFB"/>
    <w:rsid w:val="00096259"/>
    <w:rsid w:val="00096F5E"/>
    <w:rsid w:val="000B08BD"/>
    <w:rsid w:val="000B1947"/>
    <w:rsid w:val="000B60DA"/>
    <w:rsid w:val="000C2B5B"/>
    <w:rsid w:val="000E0C6C"/>
    <w:rsid w:val="000E2866"/>
    <w:rsid w:val="000F3729"/>
    <w:rsid w:val="000F681B"/>
    <w:rsid w:val="00111514"/>
    <w:rsid w:val="0012597F"/>
    <w:rsid w:val="001264FE"/>
    <w:rsid w:val="00140132"/>
    <w:rsid w:val="00146757"/>
    <w:rsid w:val="00150087"/>
    <w:rsid w:val="00167B55"/>
    <w:rsid w:val="00191628"/>
    <w:rsid w:val="00197E92"/>
    <w:rsid w:val="001B5950"/>
    <w:rsid w:val="001B5F7C"/>
    <w:rsid w:val="001C45B7"/>
    <w:rsid w:val="001D5D98"/>
    <w:rsid w:val="0020710F"/>
    <w:rsid w:val="0021416E"/>
    <w:rsid w:val="0022664D"/>
    <w:rsid w:val="002513F4"/>
    <w:rsid w:val="00261166"/>
    <w:rsid w:val="002616F2"/>
    <w:rsid w:val="0027291E"/>
    <w:rsid w:val="0028415B"/>
    <w:rsid w:val="00284774"/>
    <w:rsid w:val="002941BD"/>
    <w:rsid w:val="002B6BEB"/>
    <w:rsid w:val="00300F78"/>
    <w:rsid w:val="00324896"/>
    <w:rsid w:val="00364014"/>
    <w:rsid w:val="003723DE"/>
    <w:rsid w:val="003A755B"/>
    <w:rsid w:val="003C4CB8"/>
    <w:rsid w:val="003F32A2"/>
    <w:rsid w:val="003F3B20"/>
    <w:rsid w:val="004101EE"/>
    <w:rsid w:val="00427C21"/>
    <w:rsid w:val="00455C2F"/>
    <w:rsid w:val="00462B0E"/>
    <w:rsid w:val="00494E0D"/>
    <w:rsid w:val="004C606F"/>
    <w:rsid w:val="004F5B0B"/>
    <w:rsid w:val="00505EB4"/>
    <w:rsid w:val="00525DEF"/>
    <w:rsid w:val="00532AA6"/>
    <w:rsid w:val="0055063D"/>
    <w:rsid w:val="00552997"/>
    <w:rsid w:val="005714A5"/>
    <w:rsid w:val="00574CB7"/>
    <w:rsid w:val="00577ADF"/>
    <w:rsid w:val="005D0CB6"/>
    <w:rsid w:val="005E414C"/>
    <w:rsid w:val="0061627D"/>
    <w:rsid w:val="0064430E"/>
    <w:rsid w:val="00645957"/>
    <w:rsid w:val="00652B9D"/>
    <w:rsid w:val="006817B7"/>
    <w:rsid w:val="0068751F"/>
    <w:rsid w:val="006979C9"/>
    <w:rsid w:val="006C6045"/>
    <w:rsid w:val="006D0B29"/>
    <w:rsid w:val="006D4A94"/>
    <w:rsid w:val="006D6D16"/>
    <w:rsid w:val="006E07A8"/>
    <w:rsid w:val="007042A8"/>
    <w:rsid w:val="0073159D"/>
    <w:rsid w:val="007513B3"/>
    <w:rsid w:val="00757B8F"/>
    <w:rsid w:val="00764CB9"/>
    <w:rsid w:val="007B7899"/>
    <w:rsid w:val="007E31AD"/>
    <w:rsid w:val="008029EA"/>
    <w:rsid w:val="0082408D"/>
    <w:rsid w:val="0082427D"/>
    <w:rsid w:val="0085561B"/>
    <w:rsid w:val="00861275"/>
    <w:rsid w:val="00895E82"/>
    <w:rsid w:val="008A025E"/>
    <w:rsid w:val="008B1B6E"/>
    <w:rsid w:val="008B295E"/>
    <w:rsid w:val="008C2FC6"/>
    <w:rsid w:val="008C491D"/>
    <w:rsid w:val="008C5D17"/>
    <w:rsid w:val="008D2383"/>
    <w:rsid w:val="00902A81"/>
    <w:rsid w:val="00902F68"/>
    <w:rsid w:val="00911DEB"/>
    <w:rsid w:val="00942122"/>
    <w:rsid w:val="009611AC"/>
    <w:rsid w:val="00962B58"/>
    <w:rsid w:val="00992817"/>
    <w:rsid w:val="009A0BBD"/>
    <w:rsid w:val="009B6261"/>
    <w:rsid w:val="009C0979"/>
    <w:rsid w:val="009C3251"/>
    <w:rsid w:val="009C4176"/>
    <w:rsid w:val="009E504F"/>
    <w:rsid w:val="009E7435"/>
    <w:rsid w:val="00A06B13"/>
    <w:rsid w:val="00A1080D"/>
    <w:rsid w:val="00A1464F"/>
    <w:rsid w:val="00A2042F"/>
    <w:rsid w:val="00A45634"/>
    <w:rsid w:val="00A522D3"/>
    <w:rsid w:val="00A62F21"/>
    <w:rsid w:val="00A77867"/>
    <w:rsid w:val="00A80D3E"/>
    <w:rsid w:val="00A910C3"/>
    <w:rsid w:val="00AA2C5F"/>
    <w:rsid w:val="00AA66B3"/>
    <w:rsid w:val="00AA72DC"/>
    <w:rsid w:val="00AC1DCD"/>
    <w:rsid w:val="00AC2600"/>
    <w:rsid w:val="00AC3E66"/>
    <w:rsid w:val="00AF303F"/>
    <w:rsid w:val="00AF64F0"/>
    <w:rsid w:val="00B31EF7"/>
    <w:rsid w:val="00B60A0C"/>
    <w:rsid w:val="00BA1A6E"/>
    <w:rsid w:val="00BA6830"/>
    <w:rsid w:val="00BC06EE"/>
    <w:rsid w:val="00BE7299"/>
    <w:rsid w:val="00BE7F31"/>
    <w:rsid w:val="00C2408D"/>
    <w:rsid w:val="00C56550"/>
    <w:rsid w:val="00C80CC1"/>
    <w:rsid w:val="00C86D0D"/>
    <w:rsid w:val="00CE3C78"/>
    <w:rsid w:val="00CF612D"/>
    <w:rsid w:val="00D002FF"/>
    <w:rsid w:val="00D02EA4"/>
    <w:rsid w:val="00D132BF"/>
    <w:rsid w:val="00D227D6"/>
    <w:rsid w:val="00D37DE1"/>
    <w:rsid w:val="00D5639E"/>
    <w:rsid w:val="00D64FE0"/>
    <w:rsid w:val="00D67E6E"/>
    <w:rsid w:val="00D72132"/>
    <w:rsid w:val="00D8277E"/>
    <w:rsid w:val="00DB5E60"/>
    <w:rsid w:val="00DC069C"/>
    <w:rsid w:val="00DE7FAC"/>
    <w:rsid w:val="00E23509"/>
    <w:rsid w:val="00E33580"/>
    <w:rsid w:val="00E96C5E"/>
    <w:rsid w:val="00EA6449"/>
    <w:rsid w:val="00EB17BE"/>
    <w:rsid w:val="00EB2556"/>
    <w:rsid w:val="00EB69EE"/>
    <w:rsid w:val="00ED2EDA"/>
    <w:rsid w:val="00F02355"/>
    <w:rsid w:val="00F03D0D"/>
    <w:rsid w:val="00F17134"/>
    <w:rsid w:val="00F26461"/>
    <w:rsid w:val="00F61003"/>
    <w:rsid w:val="00F65902"/>
    <w:rsid w:val="00FA4D14"/>
    <w:rsid w:val="00FB531B"/>
    <w:rsid w:val="00FC7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B53A"/>
  <w15:docId w15:val="{A45D99DC-BDE5-4FC5-A0E0-F7D1F341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C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F3B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F3B2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link w:val="ConsPlusNormal0"/>
    <w:rsid w:val="00081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1E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77ADF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rsid w:val="00140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40132"/>
    <w:rPr>
      <w:rFonts w:ascii="Calibri" w:eastAsia="Calibri" w:hAnsi="Calibri" w:cs="Times New Roman"/>
    </w:rPr>
  </w:style>
  <w:style w:type="character" w:customStyle="1" w:styleId="blk">
    <w:name w:val="blk"/>
    <w:basedOn w:val="a0"/>
    <w:rsid w:val="003A755B"/>
  </w:style>
  <w:style w:type="character" w:styleId="a6">
    <w:name w:val="Hyperlink"/>
    <w:basedOn w:val="a0"/>
    <w:uiPriority w:val="99"/>
    <w:semiHidden/>
    <w:unhideWhenUsed/>
    <w:rsid w:val="003A755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F303F"/>
    <w:pPr>
      <w:ind w:left="720"/>
      <w:contextualSpacing/>
    </w:pPr>
  </w:style>
  <w:style w:type="paragraph" w:styleId="a8">
    <w:name w:val="Body Text Indent"/>
    <w:basedOn w:val="a"/>
    <w:link w:val="a9"/>
    <w:rsid w:val="00F6100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F6100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7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C88EF3BF8FCC1A092C896444631F7E912619CB440A6C67ACDA1055BBF5N1E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DC88EF3BF8FCC1A092C896444631F7E912619CB440A6C67ACDA1055BBF5N1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0FD1A13BA4FD9F67B540B235D06BD6BCE6BBA3A2A53ED8214765EF0E8A67443B294D4Cq5K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FA3A1-3BD8-444F-ACB8-C883A93C6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2196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BugayL</dc:creator>
  <cp:lastModifiedBy>39org-noskova</cp:lastModifiedBy>
  <cp:revision>10</cp:revision>
  <cp:lastPrinted>2025-01-21T02:31:00Z</cp:lastPrinted>
  <dcterms:created xsi:type="dcterms:W3CDTF">2025-01-21T02:07:00Z</dcterms:created>
  <dcterms:modified xsi:type="dcterms:W3CDTF">2025-02-17T09:46:00Z</dcterms:modified>
</cp:coreProperties>
</file>