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Проект плана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t xml:space="preserve">мероприятий по реализации  Стратегии реализации молодежной политики в Новосибирской области на период до 2030 года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tbl>
      <w:tblPr>
        <w:tblStyle w:val="68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68"/>
        <w:gridCol w:w="1860"/>
        <w:gridCol w:w="2914"/>
        <w:gridCol w:w="3022"/>
        <w:gridCol w:w="2834"/>
      </w:tblGrid>
      <w:tr>
        <w:tblPrEx/>
        <w:trPr/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Источники финансирования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Ответственные исполнители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Документы, подтверждающие исполнение мероприятий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I Совершенствование и развитие нормативно-правовой базы в сфере молодежной политики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Разработка Распоряжения Губернатора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Совете по молодежной политике»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15.08.2025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Распоряжение Губернатора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Совете по молодежной политике»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Разработка Распоряжения Губернатора «Об утверждении Порядка межведомственного взаимодействия органов государственной власти Новосибирской области при реализации молодежной политики»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left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01.12.2025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Распоряжение Губернатора «Об утверждении Порядка межведомственного взаимодействия органов государственной власти Новосибирской области при реализации молодежной политики»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Разработка Постановления Правительства Новосибирской области «Об утверждении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Перечня мер по патриотическому воспитанию молодежи и духовно-нравственному воспитанию молодежи»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15.12.2025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Постановление Правительства Новосибирской области «Об утверждении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Перечня мер по патриотическому воспитанию молодежи и духовно-нравственному воспитанию молодежи»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Внесение изменений в постановление Правительства Новосибирской области от 09.02.2021 № 29-п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after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«Об утверждении межведомственной программы развития добровольчества (волонтерства)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Декабрь 2025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Постановление Правительства Новосибирской области о внесении изменений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Постановление Правительства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 09.02.2021 № 29-п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jc w:val="left"/>
              <w:spacing w:after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«Об утверждении межведомственной программы развития добровольчества (волонтерства)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53" w:lineRule="atLeast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Внесение изменений в постановление Правительства Новосибирской области от 13.07.2015 № 263-п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«Об утверждении государственной программы Новосибирской области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2 раза в год,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53" w:lineRule="atLeast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Постановление Правительства Новосибирской области о внесении изменений в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Постановление Правительства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от 13.07.2015 № 263-п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«Об утверждении государственной программы Новосибирской области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Разработка ведомственных программ развития добровольчества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волонтерства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01.04.2026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Департамент молодежной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red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Заинтересованные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областные исполнительные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органы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Утвержденная ведомственная программа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Разработка муниципальных программ развития добровольчества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волонтерства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01.04.2026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Муниципальные образования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Carlito" w:hAnsi="Carlito" w:eastAsia="Carlito" w:cs="Carlito"/>
                <w:sz w:val="22"/>
                <w:szCs w:val="22"/>
                <w:highlight w:val="white"/>
              </w:rPr>
            </w:pPr>
            <w:r>
              <w:rPr>
                <w:rFonts w:ascii="Carlito" w:hAnsi="Carlito" w:eastAsia="Carlito" w:cs="Carlito"/>
                <w:sz w:val="22"/>
                <w:szCs w:val="22"/>
                <w:highlight w:val="white"/>
              </w:rPr>
            </w:r>
            <w:r>
              <w:rPr>
                <w:rFonts w:ascii="Carlito" w:hAnsi="Carlito" w:eastAsia="Carlito" w:cs="Carlito"/>
                <w:sz w:val="22"/>
                <w:szCs w:val="22"/>
                <w:highlight w:val="white"/>
              </w:rPr>
            </w:r>
            <w:r>
              <w:rPr>
                <w:rFonts w:ascii="Carlito" w:hAnsi="Carlito" w:eastAsia="Carlito" w:cs="Carlito"/>
                <w:sz w:val="22"/>
                <w:szCs w:val="22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Утвержденная муниципальная программа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II Организационно-технические мероприятия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Формирование Координационного органа в сфере молодежной политики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01.11.2025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Проект Состава Координационного органа и Положения о его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Разработка Перечня мер по патриотическому воспитанию молодежи и духовно-нравственному воспитанию молодежи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Постановление Правительства Новосибирской области «Об утверждении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Перечня мер по патриотическому воспитанию молодежи и духовно-нравственному воспитанию молодежи»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Разработка Порядка межведомственного взаимодействия органов государственной власти Новосибирской области при реализации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30.12.2025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Порядок межведомственного взаимодействия органов государственной власти Новосибирской области при реализации молодежной политики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Организация проведения мониторинга эффективности по патриотическому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духовно-нравственному воспитанию молодежи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30.12.2025,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Данные мониторинга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Мониторинг реализации департаментом молодежной политики, подведомственным учреждением, муниципальными органами управления в сфере молодежной политики проектов и программ на предмет их соответствия целям и задачам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Стратегии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реализации молодежной политики в Новосибирской области на период до 2030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30.12.2025,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Данные мониторинга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Обеспечение открытости  данных статистического учета в сфере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Анализ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обращений,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поступивших в департамент молодежной политики и подведомственное учреждение, в том числе  по «горячим линиям»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,  по вопросам реализации целей и задач Стратегии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реализации молодежной политики в Новосибирской области на период до 2030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Проведение анализа эффективности мер реагирования на обращения,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поступившие в департамент молодежной политики и подведомственное учреждение, в том числе  по «горячим линиям»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,  по вопросам реализации целей и задач Стратегии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реализации молодежной политики в Новосибирской области на период до 2030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Подготовка предложений по корректировке  (при необходимости)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Стратегии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реализации молодежной политики в Новосибирской области на период до 2030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Соисполнители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Порядка межведомственного взаимодействия органов государственной власти Новосибирской области при реализации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III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Развитие традиционных российских ценностно смысловых и нравственных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ориентиров, гражданственности и патриотизма в молодежной среде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Региональная акция «Дорога к обелиску»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Апрель - сентябрь 2025,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ОД «Воло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нтеры Победы»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Праздничное мероприятие, посвященное Дню присоединения ДНР, ЛНР, Запорожской и Херсонской областей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30 сентября 2025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Министерство региональной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Парад российского студенчества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Сентябрь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Областной конкурс творческих работ «Мы – одна семья»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Сентябрь-ноябрь 2025 года, далее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 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Областная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молодежно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-патриотическая акция «День призывника», приуроченная к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осеннему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призывам в ряды Вооруженных Сил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ктябрь - ноябрь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2025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Региональная акция «Их именами названы улицы»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Ноябрь-декабрь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ВОД «Волонтеры Победы»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Областная патриотическая акция «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Шагнувшие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 в бессмертие», посвященная Дню Неизвестного Солдата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1-3 декабря 2025 года, далее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Торжественный прием участников поисковых экспедиций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Декабрь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2025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Областная патриотическая акция «Блокадный хлеб»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Январь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Муниципальные образования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Всероссийская патриотическая акция «Снежный десант - Новосибирск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Январь-февраль 2026,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Управление молодежной политики мэрии г. Новосибирск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НРО МООР «Российские студенческие отряды»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День Российских студенческих отрядов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17.02.2026,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НРО МООР «Российские студенческие отряды»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653"/>
        </w:trPr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Областная патриотическая акция «Вспомним всех поименно!», посвященная Дню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Февраль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Областной конкурс на лучший прое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кт в сф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ере гражданско-патриотического воспитания «Россия начинается с тебя»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Февраль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 май 2026 года, далее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 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Праздничное мероприятие, посвященное Дню воссоединения Крыма с Россией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18 марта 2026 года, далее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Ежегодный межвузовский патриотический форум «Сибирский дозор»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Марта 2026 года, далее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Рабочая программа воспитания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Межвузовский турнир по военно-спортивной игре «Зарница»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Март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 2026 года,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далее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Рабочая программа воспитания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«Новосибирский государственный технический университет»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Областной конкурс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творческих работ «Расскажи о Герое»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Март - июнь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2026 года, далее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 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Мероприятия, приуроченные ко Дню единых действий, посвященные памяти жертв геноцида советского народа в годы Великой Отечественной войны (День единых действий)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Апрель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Международный молодежный форум «Интернеделя»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Апрель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keepNext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Всероссийская акция «Георгиевская лента»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Апрель-май 2026 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ВОД «Волонтеры Победы»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Областная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молодежно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-патриотическая акция «День призывника», приуроченная к весеннему и осеннему призывам в ряды Вооруженных Сил Российской Федерации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Апрель-май,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Областная патриотическая акция «Окна Победы»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1-10 мая 2026 года,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далее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политики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Региональное отделение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Общероссийского общественно-государственного движения детей и молодежи «Движение первых»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Акция «Свеча Памяти»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8 мая 2026,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Управление молодежной политики мэрии г. Новосибирск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НРО МООР «Российские  студенческие отряды»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ВОД «Волонтеры Победы»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Ежегодная патриотическая акция «Майский вальс»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Май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 2026 года,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далее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Рабочая программа воспитания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«Новосибирский государственный технический университет»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Ежегодная патриотическая акция «Двор поет Катюшу»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Май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2026 года,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далее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- е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Государственное автономное образовательное учреждение высшего образования Новосибирской области «Новосибирский государственный театральный институт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Рабочая программа воспитания г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осударственного автономного образовательного учреждения высшего образования Новосибирской области «Новосибирский государственный театральный институт»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Областная акция «Огненные картины»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21-23 июня 2026 года, далее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-е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День Молодежи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28.06.2026,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Управление молодежной политики мэрии г. Новосибирск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НРО МООР «Российские  студенческие отряды»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318"/>
        </w:trPr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Межрегиональный гражданско-патриотический форум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«Сибирь – территория мужества: сохраняем, объединяем, развиваем»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21-22 августа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  <w:t xml:space="preserve">2025 года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whit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Информационно-просветительский проект «Мы знаем. Мы гордимся!»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Тематические выставки в общественных местах (стационарные и мобильные)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Областной экскурсионно-просветительский проект «Трудовая Сибирь»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Областной этап Всероссийского проекта «Диалоги с героями»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Областной просветительский проект «Личным примером»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Областной проект «Лаборатория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кинопедагогики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Областные тематические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онлайн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- викторины, приуроченные к государственным праздникам и памятным датам в истории России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2026 года, далее - 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региональной политики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ГКУ НСО «Центр патриотического воспитания»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выполнения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плана мероприятий ГП НСО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ормирование и продвижение туристических маршрутов, ориентированных на продвижение в молодежной среде системы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традиционных ценностей, патриотизма, а также повышения осведомленности о культурно-историческом наследии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течение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Министерство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реализации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мероприятий ГП НСО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«Развитие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Туризма 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Популяризация военной службы с целью воспитания у молодежи чувства гражданской ответственности и патриотизма через реализацию Концепции развития военно-прикладных и 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технических видов спорта и технического творчества детей в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r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Местные бюджеты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Заинтересованные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областные исполнительные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органы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r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red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red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red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Развитие новых туристских маршрутов «Открой Новосибирь», отвечающих задачам продвижения в молодежной среде системы традиционных ценностей, патриотизма, а также повышения осведомленности о культурноисторическом наследии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Местные бюджеты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Заинтересованные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областные исполнительные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органы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Обеспечение преемственности и непрерывности программ воспитания, реализуемых для всех возрастов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социально-демографических групп молодеж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через реализацию «Единого плана воспитательных мероприятий»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области,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Местные бюджеты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/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Министерство образования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инистерство региональной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/>
            <w:r/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Комплекс мероприятий всероссийского плана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региональных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мероприятий ВОД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Волонт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Победы»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Местные бюджеты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региональной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ГБУ НСО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«АПМИ»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ВОД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Волонте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Победы»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комплекса процессных мероприятий «Развитие и совершенствование форм и методов раб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оты в сфере патриотического воспитания граждан Российской Федерации в Новосибирской области» ГП НСО «Развитие институтов региональной политики и гражданского общества в Новосибирской области»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4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Проведение мероприятий,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  <w:t xml:space="preserve">направленных на развитие гражданственности и патриотизма в подведомственных учреждениях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  <w:t xml:space="preserve"> (физкультурно-спортивные мероприятия, конкурсы, викторины, встречи с участниками СВО, информационно-пропагандистские мероприятия  и т.д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  <w:t xml:space="preserve">)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4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4"/>
                <w:sz w:val="24"/>
                <w:szCs w:val="24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Финансирование не требуется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Министерство физической культуры и спорта Новосибирской области,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Информационно-аналитические материалы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IV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создание для молодых семей благоприятных условий, направленных на по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вышение рождаемости, формирование ценностей семейной культуры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Популяризация среди молодежи образа полной многодетной семьи.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Зимний фестиваль Движения Первых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Декабрь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Региональное отделение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Общероссийского общественно-государственного движения детей и молодежи «Движение первых»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Популяризация института семьи как союза мужчины и женщины в качестве социально успешного компонента общества через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Форум молодых семей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Спортивный семейный фестиваль «Семейная команда»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  <w:t xml:space="preserve">Комплекс мероприятий в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сфере поддержки молодых семей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Управление молодежной политики мэрии г. Новосибирска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Региональный ресурсный центр поддержки молодых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V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Формирование системы ценностей здорового образа жизни в молодежной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среде, обеспечение социальных гарантий молодежи, содействие ее образованию,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научной, научно технической и творческой деятельности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hanging="2"/>
              <w:jc w:val="left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Летняя Межрегиональная школа КВН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Август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Выездные интенсивы для проектных офисов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lang w:eastAsia="ru-RU"/>
              </w:rPr>
              <w:t xml:space="preserve">Росмолодежь.Гранты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Август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Окружной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форум Сибирского федерального округа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ПроРегион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hanging="2"/>
              <w:jc w:val="lef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Сентябрь 2025года,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в Росмолодежь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Всероссийская научно-практическая конференция с международным участием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Декабрь 2025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Сибирский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Рабочая программа воспитания с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</w:rPr>
              <w:t xml:space="preserve">ибирского института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Расширение системы государственной поддержки талантливой (одаренной) молодежи.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Региональный музыкальный конкурс «Универвидение»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25.01.2026,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Региональный фестиваль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«Российская студенческая весна»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tabs>
                <w:tab w:val="center" w:pos="822" w:leader="none"/>
              </w:tabs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Март-апрель 2026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Проведение мероприятий в рамках Календарного плана офиц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иальных физкультурных мероприятий и спортивных мероприятий Новосибирской области, включающего в том числе физкультурные и спортивные мероприятия по реализации комплекса ГТО,  календарных планов муниципальных районов и городских округов с участием молодежи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Областной бюджет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Местные бюджеты Новосибирской области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Министерство физической культуры и спорта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Информационно-аналитические материалы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Универсиады имени святого благоверного князя Александра Невского среди студентов высших учебных заведений Новосибирской области, а также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Спартакиады среди обучающихся профессиональных образовательных учреждений Новосибирской области имени святого благоверного князя Александра Невского с целью привлечения молодежи к регулярным занятиям физической культурой и спортам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Министерство физической культуры и спорта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red"/>
              </w:rPr>
              <w:t xml:space="preserve">Информационно-аналитические материалы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red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r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red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Развитие массового спорта путем проведения фестивалей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Всероссийского физкультурно-спортивного комплекса «Готов к труду и обороне» (ГТО) среди обучающихся образовательных организаций высшего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обучающихся профессиональных образовательных организаций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Министерство физической культуры и спорта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Новосибирской области,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Информационно-аналитические материалы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75"/>
        </w:trPr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Создание условий для реализации творческого потенциала молодежи, вовлечение ее в культурнодосуговую деятельность, поддержка творческих молодежных объединений и клубов.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Система фестивалей и кубков КВН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keepNext/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1d1b11"/>
                <w:sz w:val="22"/>
                <w:szCs w:val="22"/>
              </w:rPr>
              <w:t xml:space="preserve">Участие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делегаций Новосибирской области во всероссийских и международных мероприятиях в сфере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молодежной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политики</w:t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1d1b11"/>
                <w:sz w:val="22"/>
                <w:szCs w:val="22"/>
              </w:rPr>
            </w:r>
          </w:p>
          <w:p>
            <w:pPr>
              <w:ind w:hanging="2"/>
              <w:jc w:val="left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keepNext/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  <w:t xml:space="preserve">Фестиваль уличной культуры и экстремальных видов спорта</w:t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keepNext/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  <w:t xml:space="preserve">Фестиваль «Площадь культуры»</w:t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keepNext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  <w:t xml:space="preserve">Присуждение именных премий Правительства Новосибирской области за выдающиеся научные достижения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keepNext/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  <w:t xml:space="preserve">(19 именных премий)</w:t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науки и инновационной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Распоряжение Правительства Новосибирской области о присуждении именных премий Правительства Новосибирской области за выдающиеся научные достижения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keepNext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  <w:t xml:space="preserve">Выделение именных стипендий Правительства Новосибирской области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keepNext/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  <w:t xml:space="preserve">(20 именных стипендий)</w:t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науки и инновационной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Распоряжение Правительства Новосибирской области о выделении именных стипендий Правительства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keepNext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  <w:t xml:space="preserve">Предоставление грантов Правительства Новосибирской области молодым ученым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  <w:t xml:space="preserve">(30 грантов)</w:t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color w:val="1d1b11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науки и инновационной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Распоряжение Правительства Новосибирской области о предоставлении грантов Правительства Новосибирской области молодым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ученым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VI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Профессиональное развитие молодежи, содействие ее занятости, трудоу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стройству, в том числе на предприятиях агропромышленного сектора, и предпри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нимательской деятельности, повышению уровня финансовой грамотности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Фестиваль студенческих педагогических отрядов Новосибирской области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  <w:t xml:space="preserve">«Из лета в лето»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whit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Август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Популяризация в молодежной среде и в обществе в целом таких качеств и ценностей, как профессионализм, созидательный труд.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Конкурсы профессионального мастерства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Заинтересованные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областные исполнительные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органы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Новосибирской области</w:t>
            </w:r>
            <w:r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Содействие развитию молодежного предпринимательства.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Конгресс молодых миллионеров Сибири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Развитие молодежного кадрового резерва на территории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Снижение административных барьеров при трудоустройстве несовершеннолетних граждан в возрасте 14 - 17 лет.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Организация деятельности трудовых отрядов подростков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органы,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НРО МООР «Российские студенческие отряды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Всероссийский студенческий медицинский отряд «Академия»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области, министерство здравоохранения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НРО МООР «Российские студенческие отряды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Выстраивание карьерных лифтов для молодежи.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Образовательный проект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МедиаБокс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Школа радиоведущих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Развитие общедоступных сервисов для непрерывного обучения, развития гибких навыков, освоения новых технологий.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Форум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Медиасбор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Конкурс профессионального мастерства молодых журналистов 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молодежных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СМИ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Медиапоколение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Содействие гражданам молодого возраста в поиске подходящей работы, в т.ч. выпускникам образовательных организаций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«Содействие занятости населения»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рганизация временного трудоустройства несовершеннолетних граждан в возрасте от 14 до 18 лет в свободное от учебы время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«Содействие занятости населения»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Организация временного трудоустройства инвалидов молодого возраста в рамках реализации проекта «Успешный старт»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«Содействие занятости населения»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Проведение регионального и федерального этапов Всероссийской ярмарки трудоустройства «Работа России. Время возможностей»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Министерство труда и социального развития Новосибирской области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«Содействие занятости населения»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  <w14:ligatures w14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Организация повышения уровня квалификации молодых специалистов в отрасли туризма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Министерство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реализации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мероприятий ГП НСО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«Развитие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Туризма в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повышения уровня квалификации молодых специалистов</w:t>
            </w: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в сфере социального предпринимательства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АНО «Центр содействия развитию предпринимательства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реализации программы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Ознакомительные экскурсии в Центр «Мой бизнес» для студентов и школьников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года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(по запросу)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АНО «Центр содействия развитию предпринимательства Новосибирской области»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реализации программы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Аттестация молодых специалистов в сфере туризма в качестве экскурсоводов (гидов), гидов-переводчиков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течение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требуется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Министерство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реализации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мероприятий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ГП НСО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«Развитие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туризма 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Организация проведения обучающих мероприятий по финансовой грамотности на площадках библиотек, детских оздоровительных лагерей </w:t>
              <w:br/>
              <w:t xml:space="preserve">и иных публичных площадках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  <w14:ligatures w14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АНО «Дом финансового просвещения»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реализации мероприятий  ГП НСО «Управление финансами в Новосибирской области»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Организация проведения очных встреч </w:t>
              <w:br/>
              <w:t xml:space="preserve">с финансовыми экспертами-практиками в учреждениях среднего профессионального образования региона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  <w14:ligatures w14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АНО «Дом финансового просвещения»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реализации мероприятий  ГП НСО «Управление финансами в Новосибирской области»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Организация проведения, содействие </w:t>
              <w:br/>
              <w:t xml:space="preserve">в проведении конкурсов и олимпиад </w:t>
              <w:br/>
              <w:t xml:space="preserve">по финансовой грамотности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cyan"/>
                <w14:ligatures w14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АНО «Дом финансового просвещения»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реализации мероприятий  ГП НСО «Управление финансами в Новосибирской области»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trHeight w:val="579"/>
        </w:trPr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VII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Проти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водействие деструктивному поведению молодежи, ее правовое просвещение и ин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формационная защита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Формирование у молодежи стойкого неприятия идеологии терроризма и экстремизма в различных их проявлениях.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ind w:left="0" w:firstLine="0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Акция «Помним Беслан»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03.09.2025,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просвещение молодежи, направленное на формирование позитивного отношения к закону, установок на законопослушное поведение.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Молодежный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проект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ЗОЖники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Деятельность Уличных социальных служб,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профилактика социально негативных явлений в молодежной среде и вовлечение молодых граждан в активную деятельность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Мониторинг контента в сети Интернет на предмет фактов распространения контента, вовлекающего аудиторию в асоциальное поведение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hanging="2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Развитие движения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Кибердружина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 в Новосибирской области,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правовое просвещение и информационная защита молодежи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ind w:hanging="2"/>
              <w:jc w:val="left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овлечение молодых граждан в активную деятельность по формированию позитивного антинаркотического, антиникотинового, антиалкогольного, антитеррористического, антиэкстремистского контента в информационном пространстве.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ind w:hanging="2"/>
              <w:jc w:val="left"/>
              <w:spacing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Обучающий курс для молодых авторов социального контента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VIII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Создание условий для развития молодежного добровольчества (волонтер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ства), молодежных и детских общественно государственных и общественных объ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единений, органов молодежного самоуправления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Развитие добровольческого движения.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Региональный конкурс на право стать лицом информационной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кампании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Чтобы помогать, не нужен костюм супергероя»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Апрель-сентябрь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Информационные материалы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Региональная премия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в сфере добровольчества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«Я – волонтер»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Декабрь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Формирование системы молодежного инициативного бюджетирования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Декабрь 2025 года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Волонтерский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образовательный лагерь «54VOL»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Май 2026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Реализация мер поддержки участников добровольческой (волонтерской) деятельности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Местные бюджеты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Расширение инфраструктуры для поддержки добровольческого движения и пространств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в муниципалитетах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Местные бюджеты Новосибирской области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Деятельность Молодежного парламента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Законодательное Собрание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Деятельность Молодежной избирательной комиссии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Деятельность Молодежного правительства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Работа регионального отделения Движения Первых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Региональное отделение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Общероссийского общественно-государственного движения детей и молодежи «Движение первых»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Деятельность совета работающей молодежи Новосибирской области при департамента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Заинтересованные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областные исполнительные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органы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red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red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Региональный фестиваль «Действуй!»</w:t>
            </w:r>
            <w: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Новосибирский студенческий форум</w:t>
            </w:r>
            <w: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Региональный этап международной премии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#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МЫВМЕСТЕ</w:t>
            </w:r>
            <w: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 w:asciiTheme="minorHAnsi" w:hAnsiTheme="minorHAnsi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Развитие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волонтерства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(добровольчества) по направлению ЧС и помощи военнослужащим и их семьям, содействие в реализации Общероссийского проекта взаимопомощи #МЫВМЕСТЕ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жегодно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бластной 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Департамент 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олодежной политики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Заинтересованные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областные исполнительные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органы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Carlito" w:hAnsi="Carlito" w:eastAsia="Carlito" w:cs="Carlito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Ресурсный центр добровольчества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волонтерства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) Новосибирской области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Региональный штаб #МЫВМЕСТЕ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Отчет о ходе выполнения плана реализации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830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Содействие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развитию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добровольчества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волонтерства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в сфере физической культуры и спорта (привлечение молодежи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организации и проведении спортивных мероприятий, в том числе среди лиц с ограниченными возможностями здоровья и инвалидов, участие в добровольческих Акциях и др.)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 течение года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Финансирование не требуется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Министерство физической культуры и спорта 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Информационно-аналитические материалы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IX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Совершенствование системы управления и инфраструктуры в сфере моло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дежной политики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pStyle w:val="836"/>
              <w:ind w:left="-3" w:right="10" w:hanging="3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Конкурс на лучшего работника сферы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молодежной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 политики Новосибирской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Октябрь-ноябрь 2025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Развитие регионального Конкурса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на присвоение Знака качества деятельности молодежных центро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в, направленного на обновление молодежной инфраструктуры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Январь-июнь 2026 года,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далее - ежегодно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Распространение опыта включения разделов о молодежной политике с выделением отдельного направления по созданию условий для самореализации сельской молодежи в стратегии, концепции и программы развития  муниципальных образований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Постоянно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Реализация проекта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Открытые пространства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Работа Корпоративного университета молодежной работы Новосибирской области 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реализации программ профессиональной переподготовки и повышения квалификации специалистов по работе с молодежью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Семинар-совещание для руководителей органов и учреждений по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молодежью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муниципальных округов, районов и городских округов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2 раза в год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Совет проректоров по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молодежной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политике и воспитательной деятельности образовательных организаций высшего образования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Образовательные организации высшего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Ежегодный доклад руководителя департамента молодежной политики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Повышение на регулярной основе профессионального уровня специалистов по работе с молодежью  органов местного самоуправления через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работу Методического клуба молодежных работников Новосибирской области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Совершенствование системы повышения квалификации  кадров в сфере молодежной политики через реализацию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стажировок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836"/>
              <w:ind w:left="-3" w:right="10" w:hanging="3"/>
              <w:jc w:val="left"/>
              <w:spacing w:before="0" w:beforeAutospacing="0" w:after="0" w:afterAutospacing="0"/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Областной бюджет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Развитие системы самостоятельных органов по делам молодежи (наделенных исключительно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полномочиями по реализации молодежной политики) и подведомственных им учреждений молодежной политики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 на муниципальном уровне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До 2030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Местные бюджеты Новосибирской области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red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Муниципальные образования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Новосибирской области </w:t>
            </w:r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муниципальных образований Новосибирской области в департамент молодежной политики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45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  <w:t xml:space="preserve">X Информационная политика в реализации основных направлений Стратегии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1208"/>
        </w:trPr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Освещении в государственных средствах массовой и в сети «Интернет» информации о мероприятиях из разделов III, IV, V, VI, VII, VIII, IX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Информационные материалы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39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Проведение мероприятий по поддержке проектов, направленных на продвижение традиционных ценностей в сети «Интернет», средствах массовой информации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186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Ежегодно, в течение года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Финансирование не требуется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02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Департамент молодежной политики Новосибирской области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ГБУ НСО «АПМИ»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28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none"/>
              </w:rPr>
              <w:t xml:space="preserve">Отчет о ходе выполнения плана реализации ГП НСО «Развитие государственной молодежной политики Новосибирской области»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</w:tr>
    </w:tbl>
    <w:p>
      <w:r/>
      <w:r/>
    </w:p>
    <w:p>
      <w:pPr>
        <w:jc w:val="left"/>
        <w:spacing w:after="0" w:afterAutospacing="0" w:line="283" w:lineRule="atLeast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ГБУ НСО «АПМИ»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 – государственное бюджетное учреждение Новосибирской области «Агентство поддержки молодежных инициатив»;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jc w:val="left"/>
        <w:spacing w:after="0" w:afterAutospacing="0" w:line="283" w:lineRule="atLeast"/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ОД «Воло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нтеры Победы»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 – Всероссийское общественное движение «Волонтеры победы»;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</w:r>
    </w:p>
    <w:p>
      <w:pPr>
        <w:jc w:val="left"/>
        <w:spacing w:after="0" w:afterAutospacing="0" w:line="283" w:lineRule="atLeast"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ГКУ НСО «Центр патриотического воспитания»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государственное казенное учреждение Новосибирской области «Центр гражданского, патриотического воспитания и общественных проектов»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</w:r>
    </w:p>
    <w:p>
      <w:pPr>
        <w:jc w:val="left"/>
        <w:spacing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НРО МООР «Российские студенческие отряды»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Новосибирское региональное отделение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7"/>
          <w:sz w:val="24"/>
          <w:szCs w:val="24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pacing w:val="7"/>
          <w:sz w:val="24"/>
          <w:szCs w:val="24"/>
          <w:highlight w:val="white"/>
        </w:rPr>
        <w:t xml:space="preserve">олодежной общероссийской общественной организации «Российские Студенческие Отряды»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none"/>
        </w:rPr>
      </w:r>
    </w:p>
    <w:p>
      <w:pPr>
        <w:ind w:left="0" w:firstLine="0"/>
        <w:jc w:val="left"/>
        <w:spacing w:after="0" w:afterAutospacing="0" w:line="283" w:lineRule="atLeast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АНО «Дом финансового просвещения»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  <w:t xml:space="preserve"> –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автономная некоммерческая организация «Новосибирский Дом финансового просвещения»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14:ligatures w14:val="none"/>
        </w:rPr>
      </w:r>
    </w:p>
    <w:p>
      <w:pPr>
        <w:jc w:val="left"/>
        <w:spacing w:after="0" w:afterAutospacing="0" w:line="283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АНО «Центр содействия развитию предпринимательства Новосибирской области»</w:t>
      </w:r>
      <w:r>
        <w:rPr>
          <w:rFonts w:ascii="Times New Roman" w:hAnsi="Times New Roman" w:cs="Times New Roman"/>
          <w:sz w:val="22"/>
          <w:szCs w:val="22"/>
          <w:highlight w:val="none"/>
        </w:rPr>
        <w:t xml:space="preserve"> –</w:t>
      </w:r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автономная некоммерческая организация</w:t>
      </w:r>
      <w:r/>
      <w:r>
        <w:rPr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«Центр содействия развитию предпринимательства Новосибирской области»</w:t>
      </w:r>
      <w:r/>
      <w:r>
        <w:rPr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highlight w:val="none"/>
          <w14:ligatures w14:val="none"/>
        </w:rPr>
      </w:r>
    </w:p>
    <w:p>
      <w:pPr>
        <w:jc w:val="left"/>
        <w:spacing w:after="0" w:afterAutospacing="0" w:line="283" w:lineRule="atLeast"/>
        <w:rPr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ГП НСО – государственная программа Новосибирской области.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StGen0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2025-08-12T07:55:43Z</dcterms:modified>
</cp:coreProperties>
</file>