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DA" w:rsidRDefault="00CE5DDF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324BDA" w:rsidRDefault="00324BDA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324BDA">
        <w:trPr>
          <w:cantSplit/>
          <w:trHeight w:val="1275"/>
        </w:trPr>
        <w:tc>
          <w:tcPr>
            <w:tcW w:w="9977" w:type="dxa"/>
            <w:gridSpan w:val="5"/>
          </w:tcPr>
          <w:p w:rsidR="00324BDA" w:rsidRDefault="00CE5DDF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ДЕПАРТАМЕНТ МОЛОДЕЖНОЙ ПОЛИТИКИ </w:t>
            </w:r>
          </w:p>
          <w:p w:rsidR="00324BDA" w:rsidRDefault="00CE5DDF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НОВОСИБИРСКОЙ ОБЛАСТИ</w:t>
            </w:r>
          </w:p>
          <w:p w:rsidR="00324BDA" w:rsidRDefault="00324BDA">
            <w:pPr>
              <w:widowControl w:val="0"/>
              <w:shd w:val="clear" w:color="auto" w:fill="FFFFFF"/>
              <w:ind w:right="-45"/>
              <w:jc w:val="center"/>
              <w:rPr>
                <w:sz w:val="27"/>
                <w:szCs w:val="27"/>
              </w:rPr>
            </w:pPr>
          </w:p>
          <w:p w:rsidR="00324BDA" w:rsidRDefault="00CE5DDF">
            <w:pPr>
              <w:widowControl w:val="0"/>
              <w:spacing w:before="120" w:after="120" w:line="36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b/>
                <w:spacing w:val="40"/>
                <w:sz w:val="27"/>
                <w:szCs w:val="27"/>
              </w:rPr>
              <w:t>ПРИКАЗ</w:t>
            </w:r>
          </w:p>
        </w:tc>
        <w:tc>
          <w:tcPr>
            <w:tcW w:w="160" w:type="dxa"/>
          </w:tcPr>
          <w:p w:rsidR="00324BDA" w:rsidRDefault="00324BDA">
            <w:pPr>
              <w:widowControl w:val="0"/>
              <w:rPr>
                <w:sz w:val="27"/>
                <w:szCs w:val="27"/>
              </w:rPr>
            </w:pPr>
          </w:p>
        </w:tc>
      </w:tr>
      <w:tr w:rsidR="00324BDA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324BDA" w:rsidRDefault="00CE5DDF">
            <w:pPr>
              <w:pStyle w:val="3"/>
              <w:widowControl w:val="0"/>
              <w:spacing w:line="360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</w:t>
            </w:r>
          </w:p>
        </w:tc>
        <w:tc>
          <w:tcPr>
            <w:tcW w:w="4954" w:type="dxa"/>
            <w:gridSpan w:val="4"/>
          </w:tcPr>
          <w:p w:rsidR="00324BDA" w:rsidRDefault="00CE5DDF">
            <w:pPr>
              <w:pStyle w:val="3"/>
              <w:widowControl w:val="0"/>
              <w:spacing w:line="360" w:lineRule="auto"/>
              <w:ind w:left="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№ ________</w:t>
            </w:r>
          </w:p>
        </w:tc>
      </w:tr>
      <w:tr w:rsidR="00324BDA">
        <w:trPr>
          <w:cantSplit/>
          <w:trHeight w:val="373"/>
        </w:trPr>
        <w:tc>
          <w:tcPr>
            <w:tcW w:w="9197" w:type="dxa"/>
            <w:gridSpan w:val="2"/>
          </w:tcPr>
          <w:p w:rsidR="00324BDA" w:rsidRDefault="00CE5DDF">
            <w:pPr>
              <w:pStyle w:val="3"/>
              <w:widowControl w:val="0"/>
              <w:spacing w:line="360" w:lineRule="auto"/>
              <w:ind w:firstLine="6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Новосибирск</w:t>
            </w:r>
          </w:p>
          <w:p w:rsidR="00324BDA" w:rsidRDefault="00324BD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61" w:type="dxa"/>
          </w:tcPr>
          <w:p w:rsidR="00324BDA" w:rsidRDefault="00324BDA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27"/>
                <w:szCs w:val="27"/>
              </w:rPr>
            </w:pPr>
          </w:p>
        </w:tc>
        <w:tc>
          <w:tcPr>
            <w:tcW w:w="519" w:type="dxa"/>
            <w:gridSpan w:val="2"/>
          </w:tcPr>
          <w:p w:rsidR="00324BDA" w:rsidRDefault="00324BD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0" w:type="dxa"/>
          </w:tcPr>
          <w:p w:rsidR="00324BDA" w:rsidRDefault="00324BDA">
            <w:pPr>
              <w:widowControl w:val="0"/>
              <w:rPr>
                <w:sz w:val="27"/>
                <w:szCs w:val="27"/>
              </w:rPr>
            </w:pPr>
          </w:p>
        </w:tc>
      </w:tr>
      <w:tr w:rsidR="00324BDA">
        <w:trPr>
          <w:gridAfter w:val="2"/>
          <w:wAfter w:w="356" w:type="dxa"/>
          <w:trHeight w:val="1164"/>
        </w:trPr>
        <w:tc>
          <w:tcPr>
            <w:tcW w:w="9781" w:type="dxa"/>
            <w:gridSpan w:val="4"/>
          </w:tcPr>
          <w:p w:rsidR="00324BDA" w:rsidRDefault="00CE5DDF">
            <w:pPr>
              <w:widowControl w:val="0"/>
              <w:jc w:val="center"/>
            </w:pPr>
            <w:r>
              <w:rPr>
                <w:b/>
                <w:sz w:val="27"/>
                <w:szCs w:val="27"/>
              </w:rPr>
              <w:t>О формировании организационного комитета (проектного офиса) по</w:t>
            </w:r>
          </w:p>
          <w:p w:rsidR="00324BDA" w:rsidRDefault="00CE5DDF">
            <w:pPr>
              <w:widowControl w:val="0"/>
              <w:jc w:val="center"/>
            </w:pPr>
            <w:r>
              <w:rPr>
                <w:b/>
                <w:sz w:val="27"/>
                <w:szCs w:val="27"/>
              </w:rPr>
              <w:t>развитию молодежного туризма в Новосибирской области при</w:t>
            </w:r>
          </w:p>
          <w:p w:rsidR="00324BDA" w:rsidRDefault="00CE5DDF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департаменте молодежной политики Новосибирской области</w:t>
            </w:r>
          </w:p>
        </w:tc>
      </w:tr>
    </w:tbl>
    <w:p w:rsidR="00324BDA" w:rsidRDefault="00324BDA">
      <w:pPr>
        <w:ind w:firstLine="709"/>
        <w:jc w:val="both"/>
        <w:rPr>
          <w:sz w:val="27"/>
          <w:szCs w:val="27"/>
        </w:rPr>
      </w:pPr>
    </w:p>
    <w:p w:rsidR="00324BDA" w:rsidRDefault="00CE5DDF">
      <w:pPr>
        <w:ind w:firstLine="709"/>
        <w:jc w:val="both"/>
      </w:pPr>
      <w:r>
        <w:rPr>
          <w:sz w:val="28"/>
          <w:szCs w:val="28"/>
        </w:rPr>
        <w:t>Во исполнение Постановления Губернатора Новосибирской области от 03.10.2024 № 179 «О внесении изменений в постановление Губернатора Новосибирс</w:t>
      </w:r>
      <w:r>
        <w:rPr>
          <w:sz w:val="28"/>
          <w:szCs w:val="28"/>
        </w:rPr>
        <w:t xml:space="preserve">кой области от 14.08.2023 № 166», </w:t>
      </w:r>
      <w:r>
        <w:rPr>
          <w:b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:rsidR="00324BDA" w:rsidRDefault="00804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5DDF">
        <w:rPr>
          <w:sz w:val="28"/>
          <w:szCs w:val="28"/>
        </w:rPr>
        <w:t>Утвердить состав организационного комитета (проектного офиса) по развитию молодежного туризма в Новосибирской области при департаменте молодежной политики Новосибирской области.</w:t>
      </w:r>
    </w:p>
    <w:p w:rsidR="00324BDA" w:rsidRDefault="00804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E5DDF">
        <w:rPr>
          <w:sz w:val="28"/>
          <w:szCs w:val="28"/>
        </w:rPr>
        <w:t>Контроль за исполнением</w:t>
      </w:r>
      <w:r w:rsidR="00CE5DDF">
        <w:rPr>
          <w:sz w:val="28"/>
          <w:szCs w:val="28"/>
        </w:rPr>
        <w:t xml:space="preserve"> приказа оставляю за собой.</w:t>
      </w:r>
    </w:p>
    <w:p w:rsidR="00324BDA" w:rsidRDefault="00324BDA">
      <w:pPr>
        <w:rPr>
          <w:sz w:val="28"/>
          <w:szCs w:val="28"/>
        </w:rPr>
      </w:pPr>
    </w:p>
    <w:p w:rsidR="00324BDA" w:rsidRDefault="00324BDA">
      <w:pPr>
        <w:rPr>
          <w:sz w:val="28"/>
          <w:szCs w:val="28"/>
        </w:rPr>
      </w:pPr>
    </w:p>
    <w:p w:rsidR="00324BDA" w:rsidRDefault="00324BDA">
      <w:pPr>
        <w:rPr>
          <w:sz w:val="28"/>
          <w:szCs w:val="28"/>
        </w:rPr>
      </w:pPr>
    </w:p>
    <w:p w:rsidR="00324BDA" w:rsidRDefault="00CE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color w:val="F2F2F2"/>
          <w:sz w:val="28"/>
          <w:szCs w:val="28"/>
        </w:rPr>
        <w:t>[МЕСТО ДЛЯ ПОДПИСИ]</w:t>
      </w:r>
    </w:p>
    <w:p w:rsidR="00324BDA" w:rsidRDefault="00324BDA">
      <w:pPr>
        <w:rPr>
          <w:sz w:val="28"/>
          <w:szCs w:val="28"/>
        </w:rPr>
      </w:pPr>
    </w:p>
    <w:p w:rsidR="00324BDA" w:rsidRDefault="00CE5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80456F">
        <w:rPr>
          <w:sz w:val="28"/>
          <w:szCs w:val="28"/>
        </w:rPr>
        <w:t>департамента</w:t>
      </w:r>
      <w:r w:rsidR="0080456F">
        <w:rPr>
          <w:sz w:val="28"/>
          <w:szCs w:val="28"/>
        </w:rPr>
        <w:tab/>
      </w:r>
      <w:r w:rsidR="0080456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В.В. Носков</w:t>
      </w:r>
    </w:p>
    <w:p w:rsidR="00324BDA" w:rsidRDefault="00CE5DDF">
      <w:pPr>
        <w:jc w:val="both"/>
        <w:rPr>
          <w:color w:val="000000" w:themeColor="text1"/>
          <w:sz w:val="26"/>
          <w:szCs w:val="26"/>
        </w:rPr>
      </w:pPr>
      <w:r>
        <w:rPr>
          <w:sz w:val="27"/>
          <w:szCs w:val="27"/>
        </w:rPr>
        <w:br w:type="page" w:clear="all"/>
      </w:r>
    </w:p>
    <w:p w:rsidR="00324BDA" w:rsidRDefault="00324BDA">
      <w:pPr>
        <w:spacing w:after="160" w:line="259" w:lineRule="auto"/>
        <w:rPr>
          <w:sz w:val="27"/>
          <w:szCs w:val="27"/>
        </w:rPr>
      </w:pPr>
    </w:p>
    <w:p w:rsidR="00324BDA" w:rsidRDefault="00CE5DDF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УТВЕРЖДЕН</w:t>
      </w:r>
    </w:p>
    <w:p w:rsidR="00324BDA" w:rsidRDefault="00CE5DDF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приказом департамента </w:t>
      </w:r>
    </w:p>
    <w:p w:rsidR="00324BDA" w:rsidRDefault="00CE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молодежной политики</w:t>
      </w:r>
    </w:p>
    <w:p w:rsidR="00324BDA" w:rsidRDefault="00CE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Новосибирской области</w:t>
      </w:r>
    </w:p>
    <w:p w:rsidR="00324BDA" w:rsidRDefault="00CE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324BDA" w:rsidRDefault="00CE5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______№______</w:t>
      </w:r>
    </w:p>
    <w:p w:rsidR="00324BDA" w:rsidRDefault="00324BDA">
      <w:pPr>
        <w:rPr>
          <w:sz w:val="28"/>
          <w:szCs w:val="28"/>
        </w:rPr>
      </w:pPr>
    </w:p>
    <w:p w:rsidR="00324BDA" w:rsidRDefault="00324BDA">
      <w:pPr>
        <w:rPr>
          <w:sz w:val="28"/>
          <w:szCs w:val="28"/>
        </w:rPr>
      </w:pPr>
    </w:p>
    <w:p w:rsidR="00324BDA" w:rsidRDefault="00324BDA">
      <w:pPr>
        <w:rPr>
          <w:sz w:val="28"/>
          <w:szCs w:val="28"/>
        </w:rPr>
      </w:pPr>
    </w:p>
    <w:p w:rsidR="00324BDA" w:rsidRDefault="00CE5D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324BDA" w:rsidRDefault="00CE5DDF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организационного комитета (проектного офиса) по развитию молодежного туризма в Новосибирской области при департаменте молодежной </w:t>
      </w:r>
      <w:r>
        <w:rPr>
          <w:b/>
          <w:color w:val="000000"/>
          <w:sz w:val="28"/>
          <w:szCs w:val="28"/>
        </w:rPr>
        <w:t>политики Новосибирской области (далее – проектный офис)</w:t>
      </w:r>
    </w:p>
    <w:p w:rsidR="00324BDA" w:rsidRDefault="00324BDA">
      <w:pPr>
        <w:jc w:val="center"/>
        <w:rPr>
          <w:rFonts w:eastAsiaTheme="minorHAnsi"/>
          <w:color w:val="000000"/>
          <w:lang w:eastAsia="en-US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510"/>
        <w:gridCol w:w="6406"/>
      </w:tblGrid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Викторович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молодежной политики Новосибирской области, руководитель проектного офиса;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департамент</w:t>
            </w:r>
            <w:r>
              <w:rPr>
                <w:sz w:val="28"/>
                <w:szCs w:val="28"/>
              </w:rPr>
              <w:t>а молодежной политики Новосибирской области, заместитель руководителя проектного офиса;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Винникова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области; </w:t>
            </w:r>
          </w:p>
          <w:p w:rsidR="00324BDA" w:rsidRPr="0080456F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rPr>
          <w:trHeight w:val="322"/>
        </w:trPr>
        <w:tc>
          <w:tcPr>
            <w:tcW w:w="3179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Опицко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510" w:type="dxa"/>
            <w:vMerge w:val="restart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организации пассажирских перевозок ми</w:t>
            </w:r>
            <w:r>
              <w:rPr>
                <w:sz w:val="28"/>
                <w:szCs w:val="28"/>
              </w:rPr>
              <w:t>нистерства транспорта и дорожного хозяйства Новосибирской области;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реализации и развития молодежных программ и проектов департамента молодежной политики Новосибирской области;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Кунгурцева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Ариадна Анатольевна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реализации и развития молодежных программ и проектов департамента молодежной политики Новосибирской области;</w:t>
            </w:r>
          </w:p>
          <w:p w:rsidR="00324BDA" w:rsidRDefault="00324BDA">
            <w:pPr>
              <w:pStyle w:val="af7"/>
              <w:rPr>
                <w:color w:val="000000"/>
                <w:sz w:val="28"/>
                <w:szCs w:val="28"/>
              </w:rPr>
            </w:pPr>
          </w:p>
        </w:tc>
      </w:tr>
      <w:tr w:rsidR="00324BDA">
        <w:tc>
          <w:tcPr>
            <w:tcW w:w="3179" w:type="dxa"/>
          </w:tcPr>
          <w:p w:rsidR="00324BDA" w:rsidRDefault="00CE5DDF">
            <w:pPr>
              <w:pStyle w:val="af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Сухоруков </w:t>
            </w:r>
          </w:p>
          <w:p w:rsidR="00324BDA" w:rsidRDefault="00CE5DDF">
            <w:pPr>
              <w:pStyle w:val="af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Ефимович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Ассоциации экскурсоводов (гидов) города Н</w:t>
            </w:r>
            <w:r>
              <w:rPr>
                <w:color w:val="000000"/>
                <w:sz w:val="28"/>
                <w:szCs w:val="28"/>
              </w:rPr>
              <w:t>овосибирска и Новосибирской области (по согласованию);</w:t>
            </w:r>
          </w:p>
          <w:p w:rsidR="00324BDA" w:rsidRDefault="00324BDA">
            <w:pPr>
              <w:pStyle w:val="af7"/>
              <w:rPr>
                <w:color w:val="000000"/>
                <w:sz w:val="28"/>
                <w:szCs w:val="28"/>
              </w:rPr>
            </w:pPr>
          </w:p>
          <w:p w:rsidR="00324BDA" w:rsidRDefault="00324BDA">
            <w:pPr>
              <w:pStyle w:val="af7"/>
              <w:rPr>
                <w:color w:val="000000"/>
                <w:sz w:val="28"/>
                <w:szCs w:val="28"/>
              </w:rPr>
            </w:pPr>
          </w:p>
        </w:tc>
      </w:tr>
      <w:tr w:rsidR="00324BDA">
        <w:trPr>
          <w:trHeight w:val="256"/>
        </w:trPr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Бестужева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бюджетного учреждения города Новосибирска «Городской гражданско-патриотический центр «Витязь»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rPr>
          <w:trHeight w:val="256"/>
        </w:trPr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Обуховский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проректоров по молодежной политике и воспитательной работе Новосибирской области, проректор по молодежной политике услуг федерального государственного бюджетного образовательного учреждения высшего образования Цент</w:t>
            </w:r>
            <w:r>
              <w:rPr>
                <w:sz w:val="28"/>
                <w:szCs w:val="28"/>
              </w:rPr>
              <w:t xml:space="preserve">рсоюза Российской Федерации «Новосибирский государственный университет экономики и управления «НИНХ»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rPr>
          <w:trHeight w:val="256"/>
        </w:trPr>
        <w:tc>
          <w:tcPr>
            <w:tcW w:w="3179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Углянская 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10" w:type="dxa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Туристско-информационного центра Новосибирской области (по согласованию);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rPr>
          <w:trHeight w:val="322"/>
        </w:trPr>
        <w:tc>
          <w:tcPr>
            <w:tcW w:w="3179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Мунтъянов</w:t>
            </w:r>
            <w:r>
              <w:rPr>
                <w:sz w:val="28"/>
                <w:szCs w:val="28"/>
              </w:rPr>
              <w:t>ич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10" w:type="dxa"/>
            <w:vMerge w:val="restart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«Молодёжный центр» Маслянинского района Новосибирской области (по согласованию);</w:t>
            </w:r>
          </w:p>
          <w:p w:rsidR="00324BDA" w:rsidRDefault="00324BDA">
            <w:pPr>
              <w:pStyle w:val="af7"/>
              <w:rPr>
                <w:sz w:val="28"/>
                <w:szCs w:val="28"/>
              </w:rPr>
            </w:pPr>
          </w:p>
        </w:tc>
      </w:tr>
      <w:tr w:rsidR="00324BDA">
        <w:trPr>
          <w:trHeight w:val="322"/>
        </w:trPr>
        <w:tc>
          <w:tcPr>
            <w:tcW w:w="3179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Шеляева</w:t>
            </w:r>
          </w:p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Алина Андреевна </w:t>
            </w:r>
          </w:p>
        </w:tc>
        <w:tc>
          <w:tcPr>
            <w:tcW w:w="510" w:type="dxa"/>
            <w:vMerge w:val="restart"/>
          </w:tcPr>
          <w:p w:rsidR="00324BDA" w:rsidRDefault="00CE5DDF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06" w:type="dxa"/>
            <w:vMerge w:val="restart"/>
          </w:tcPr>
          <w:p w:rsidR="00324BDA" w:rsidRDefault="00CE5DDF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Молодежного парламента Новосибирской области V созыва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</w:tbl>
    <w:p w:rsidR="00324BDA" w:rsidRDefault="00324BDA">
      <w:pPr>
        <w:rPr>
          <w:sz w:val="27"/>
          <w:szCs w:val="27"/>
        </w:rPr>
      </w:pPr>
    </w:p>
    <w:p w:rsidR="0080456F" w:rsidRDefault="0080456F">
      <w:pPr>
        <w:rPr>
          <w:sz w:val="27"/>
          <w:szCs w:val="27"/>
        </w:rPr>
      </w:pPr>
    </w:p>
    <w:p w:rsidR="0080456F" w:rsidRDefault="0080456F">
      <w:pPr>
        <w:rPr>
          <w:sz w:val="27"/>
          <w:szCs w:val="27"/>
        </w:rPr>
      </w:pPr>
      <w:bookmarkStart w:id="0" w:name="_GoBack"/>
      <w:bookmarkEnd w:id="0"/>
    </w:p>
    <w:p w:rsidR="00324BDA" w:rsidRDefault="00CE5DDF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__________________</w:t>
      </w:r>
    </w:p>
    <w:sectPr w:rsidR="00324BDA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DF" w:rsidRDefault="00CE5DDF">
      <w:r>
        <w:separator/>
      </w:r>
    </w:p>
  </w:endnote>
  <w:endnote w:type="continuationSeparator" w:id="0">
    <w:p w:rsidR="00CE5DDF" w:rsidRDefault="00CE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DF" w:rsidRDefault="00CE5DDF">
      <w:r>
        <w:separator/>
      </w:r>
    </w:p>
  </w:footnote>
  <w:footnote w:type="continuationSeparator" w:id="0">
    <w:p w:rsidR="00CE5DDF" w:rsidRDefault="00CE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40D50"/>
    <w:multiLevelType w:val="hybridMultilevel"/>
    <w:tmpl w:val="F0C42076"/>
    <w:lvl w:ilvl="0" w:tplc="B5667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D847634">
      <w:start w:val="1"/>
      <w:numFmt w:val="lowerLetter"/>
      <w:lvlText w:val="%2."/>
      <w:lvlJc w:val="left"/>
      <w:pPr>
        <w:ind w:left="1785" w:hanging="360"/>
      </w:pPr>
    </w:lvl>
    <w:lvl w:ilvl="2" w:tplc="3BF0D034">
      <w:start w:val="1"/>
      <w:numFmt w:val="lowerRoman"/>
      <w:lvlText w:val="%3."/>
      <w:lvlJc w:val="right"/>
      <w:pPr>
        <w:ind w:left="2505" w:hanging="180"/>
      </w:pPr>
    </w:lvl>
    <w:lvl w:ilvl="3" w:tplc="19728174">
      <w:start w:val="1"/>
      <w:numFmt w:val="decimal"/>
      <w:lvlText w:val="%4."/>
      <w:lvlJc w:val="left"/>
      <w:pPr>
        <w:ind w:left="3225" w:hanging="360"/>
      </w:pPr>
    </w:lvl>
    <w:lvl w:ilvl="4" w:tplc="B956A750">
      <w:start w:val="1"/>
      <w:numFmt w:val="lowerLetter"/>
      <w:lvlText w:val="%5."/>
      <w:lvlJc w:val="left"/>
      <w:pPr>
        <w:ind w:left="3945" w:hanging="360"/>
      </w:pPr>
    </w:lvl>
    <w:lvl w:ilvl="5" w:tplc="1E527228">
      <w:start w:val="1"/>
      <w:numFmt w:val="lowerRoman"/>
      <w:lvlText w:val="%6."/>
      <w:lvlJc w:val="right"/>
      <w:pPr>
        <w:ind w:left="4665" w:hanging="180"/>
      </w:pPr>
    </w:lvl>
    <w:lvl w:ilvl="6" w:tplc="FBB6FE2A">
      <w:start w:val="1"/>
      <w:numFmt w:val="decimal"/>
      <w:lvlText w:val="%7."/>
      <w:lvlJc w:val="left"/>
      <w:pPr>
        <w:ind w:left="5385" w:hanging="360"/>
      </w:pPr>
    </w:lvl>
    <w:lvl w:ilvl="7" w:tplc="4CBE8BFE">
      <w:start w:val="1"/>
      <w:numFmt w:val="lowerLetter"/>
      <w:lvlText w:val="%8."/>
      <w:lvlJc w:val="left"/>
      <w:pPr>
        <w:ind w:left="6105" w:hanging="360"/>
      </w:pPr>
    </w:lvl>
    <w:lvl w:ilvl="8" w:tplc="242E7EA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DA"/>
    <w:rsid w:val="00324BDA"/>
    <w:rsid w:val="0080456F"/>
    <w:rsid w:val="00C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E50E"/>
  <w15:docId w15:val="{F62F345D-D5A7-462A-BD9A-FA1BE32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unhideWhenUsed/>
    <w:rPr>
      <w:color w:val="0000FF"/>
      <w:u w:val="single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styleId="25">
    <w:name w:val="Body Text Indent 2"/>
    <w:basedOn w:val="a"/>
    <w:link w:val="26"/>
    <w:semiHidden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Абазовская Татьяна Павловна</cp:lastModifiedBy>
  <cp:revision>2</cp:revision>
  <dcterms:created xsi:type="dcterms:W3CDTF">2025-05-26T09:34:00Z</dcterms:created>
  <dcterms:modified xsi:type="dcterms:W3CDTF">2025-05-26T09:34:00Z</dcterms:modified>
</cp:coreProperties>
</file>