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3E" w:rsidRDefault="00963803">
      <w:pPr>
        <w:spacing w:after="0" w:line="240" w:lineRule="auto"/>
        <w:ind w:left="11057"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8A2F3E" w:rsidRDefault="00963803">
      <w:pPr>
        <w:spacing w:after="0" w:line="240" w:lineRule="auto"/>
        <w:ind w:left="11057"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департамента молодежной политики Новосибирской области</w:t>
      </w:r>
    </w:p>
    <w:p w:rsidR="008A2F3E" w:rsidRDefault="00963803">
      <w:pPr>
        <w:spacing w:after="0" w:line="240" w:lineRule="auto"/>
        <w:ind w:left="11057" w:right="-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 № ______</w:t>
      </w:r>
    </w:p>
    <w:p w:rsidR="008A2F3E" w:rsidRDefault="008A2F3E">
      <w:pPr>
        <w:spacing w:after="0" w:line="240" w:lineRule="auto"/>
        <w:ind w:left="11057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F3E" w:rsidRDefault="008A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F3E" w:rsidRDefault="0096380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КРИТЕРИЕВ</w:t>
      </w:r>
    </w:p>
    <w:p w:rsidR="008A2F3E" w:rsidRDefault="0096380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 эффективности деятельности орга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</w:r>
    </w:p>
    <w:p w:rsidR="008A2F3E" w:rsidRDefault="008A2F3E">
      <w:pPr>
        <w:rPr>
          <w:rFonts w:ascii="Times New Roman" w:eastAsia="Times New Roman" w:hAnsi="Times New Roman" w:cs="Times New Roman"/>
          <w:highlight w:val="red"/>
        </w:rPr>
      </w:pPr>
    </w:p>
    <w:tbl>
      <w:tblPr>
        <w:tblStyle w:val="StGen00"/>
        <w:tblW w:w="14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3615"/>
        <w:gridCol w:w="3167"/>
        <w:gridCol w:w="3640"/>
        <w:gridCol w:w="1694"/>
      </w:tblGrid>
      <w:tr w:rsidR="008A2F3E">
        <w:trPr>
          <w:trHeight w:val="315"/>
        </w:trPr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Индикаторы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Необходимая информация для оценки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 расчета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Максимальный балл</w:t>
            </w:r>
          </w:p>
        </w:tc>
      </w:tr>
      <w:tr w:rsidR="008A2F3E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1. Мероприятия (включая мероприятия, проводимые в рамках государственных программ Новосибирской области)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Участие в мероприятиях международного, всероссийского и межрегионального уровня в сфере молодёжной политики</w:t>
            </w: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мероприятий, проводимых на территории других регионов РФ или на территории других стран, с очным участием молодых людей или специали</w:t>
            </w:r>
            <w:r>
              <w:rPr>
                <w:rFonts w:ascii="Times New Roman" w:eastAsia="Times New Roman" w:hAnsi="Times New Roman" w:cs="Times New Roman"/>
              </w:rPr>
              <w:t>стов по работе с молодёжью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Кроме участия в мероприятиях форумной кампании – они учитываются в п. 1.4, в играх КВН – учитываются в п. 5.3, в фестивале «Таврида АРТ» - п. 5.4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наименование каждого мероприятия, уровень, даты проведения, список уч</w:t>
            </w:r>
            <w:r>
              <w:rPr>
                <w:rFonts w:ascii="Times New Roman" w:eastAsia="Times New Roman" w:hAnsi="Times New Roman" w:cs="Times New Roman"/>
              </w:rPr>
              <w:t>астников и документ, подтверждающий участие (например, сертификат, диплом, приказ и т.д.)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уровень</w:t>
            </w:r>
            <w:r>
              <w:rPr>
                <w:rFonts w:ascii="Times New Roman" w:eastAsia="Times New Roman" w:hAnsi="Times New Roman" w:cs="Times New Roman"/>
              </w:rPr>
              <w:br/>
              <w:t>За каждое мероприятие с очным участием начисляется 3 балла, всего не более 12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уровень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За каждое мероприятие с очным участием начисляется 2 балла, всего не более 10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Межрегиональный уровень</w:t>
            </w:r>
            <w:r>
              <w:rPr>
                <w:rFonts w:ascii="Times New Roman" w:eastAsia="Times New Roman" w:hAnsi="Times New Roman" w:cs="Times New Roman"/>
              </w:rPr>
              <w:br/>
              <w:t>За каждое мероприятие с очным участием начисляется 1 балл, всего не более 6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побед на конкурсных мероприятиях, проводимых на территории других регионов РФ или на территории других стран, с очным участием молодых людей или специалистов по работе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молодёжью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Кроме побед в рамках конкурса проектов на всероссийских и окружн</w:t>
            </w:r>
            <w:r>
              <w:rPr>
                <w:rFonts w:ascii="Times New Roman" w:eastAsia="Times New Roman" w:hAnsi="Times New Roman" w:cs="Times New Roman"/>
                <w:i/>
              </w:rPr>
              <w:t>ых форумах – этот показатель учитывается в п. 2.1.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Предоставить наименование каждого мероприятия, уровень, даты проведения, список победителей и документ, подтверждающий победу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(например, диплом, грамоту и т.д.)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Международный уровень</w:t>
            </w:r>
            <w:r>
              <w:rPr>
                <w:rFonts w:ascii="Times New Roman" w:eastAsia="Times New Roman" w:hAnsi="Times New Roman" w:cs="Times New Roman"/>
              </w:rPr>
              <w:br/>
              <w:t>За каждую победу с очн</w:t>
            </w:r>
            <w:r>
              <w:rPr>
                <w:rFonts w:ascii="Times New Roman" w:eastAsia="Times New Roman" w:hAnsi="Times New Roman" w:cs="Times New Roman"/>
              </w:rPr>
              <w:t>ым участием начисляется 3 балла, всего не более 12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уровень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каждую победу с очным участием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начисляется 2 балла, всего не более 10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Межрегиональный уровень</w:t>
            </w:r>
            <w:r>
              <w:rPr>
                <w:rFonts w:ascii="Times New Roman" w:eastAsia="Times New Roman" w:hAnsi="Times New Roman" w:cs="Times New Roman"/>
              </w:rPr>
              <w:br/>
              <w:t>За каждую победу с очным участием начисляется 1 балл, всего не более 6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побед в конкурсных мероприятиях, проводимых заочно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наименование каждого мероприятия, уровень, даты проведения, список победителей и документ, подтверждающий победу (например, диплом, грамоту, приказ и т.д.)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уровень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За каждую победу начисляется 3 балла, всего не более 9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уровень</w:t>
            </w:r>
            <w:r>
              <w:rPr>
                <w:rFonts w:ascii="Times New Roman" w:eastAsia="Times New Roman" w:hAnsi="Times New Roman" w:cs="Times New Roman"/>
              </w:rPr>
              <w:br/>
              <w:t>За каждую победу начисляется 2 балла, всего не более 8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Межрегиональный уровень</w:t>
            </w:r>
            <w:r>
              <w:rPr>
                <w:rFonts w:ascii="Times New Roman" w:eastAsia="Times New Roman" w:hAnsi="Times New Roman" w:cs="Times New Roman"/>
              </w:rPr>
              <w:br/>
              <w:t>За каждую победу начисляется 1 балла, всего не более 5</w:t>
            </w:r>
          </w:p>
        </w:tc>
        <w:tc>
          <w:tcPr>
            <w:tcW w:w="1694" w:type="dxa"/>
            <w:tcBorders>
              <w:bottom w:val="none" w:sz="0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1.1:</w:t>
            </w:r>
          </w:p>
        </w:tc>
        <w:tc>
          <w:tcPr>
            <w:tcW w:w="1694" w:type="dxa"/>
            <w:tcBorders>
              <w:top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Участие в мероприятиях регионального уровня, проводимых Департаментом молодёжной политики Новосибирской области или ГБУ НСО «АПМИ»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областных и межрайонных мероприятий с очным участием молодых людей и</w:t>
            </w:r>
            <w:r>
              <w:rPr>
                <w:rFonts w:ascii="Times New Roman" w:eastAsia="Times New Roman" w:hAnsi="Times New Roman" w:cs="Times New Roman"/>
              </w:rPr>
              <w:t xml:space="preserve"> специалистов по работе с молодёжью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Участие в мероприятиях некоторых направлений работы с молодёжью учитывается отдельно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наименование каждого мероприятия, даты проведения, список участников и ссылка на публикации в социальных сетях, подтверждающие очное участие молодых людей и специалистов по работе с молодёжью в мероприятии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мероприятие с очным участие</w:t>
            </w:r>
            <w:r>
              <w:rPr>
                <w:rFonts w:ascii="Times New Roman" w:eastAsia="Times New Roman" w:hAnsi="Times New Roman" w:cs="Times New Roman"/>
              </w:rPr>
              <w:t>м начисляется 3 балла, всего не более 30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областных и межрайонных мероприятий, в которых приняли участие в качестве организаторов (соорганизаторов)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Предоставить наименование каждого мероприятия, даты проведения, положение или иной документ, </w:t>
            </w:r>
            <w:r>
              <w:rPr>
                <w:rFonts w:ascii="Times New Roman" w:eastAsia="Times New Roman" w:hAnsi="Times New Roman" w:cs="Times New Roman"/>
              </w:rPr>
              <w:t>подтверждающий участие в организации данного мероприятия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мероприятие начисляется 6 баллов, всего не более 24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Организация и проведение мероприятий локального уровня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сфере молодёжной политики (проводимых органом и/или учреждением по делам молодёжи)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реализованных районных, городских, поселковых мероприятий и мероприятий по месту жительства в сфере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молодёжной политики, организатором которых выступает орган и/или учреждение по делам молодёжи, с количеством участников не менее 15 человек.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 исключением муниципальных молодёжных форумов – учитываются в п. 1.4; всероссийских и региональных волонтерских </w:t>
            </w:r>
            <w:r>
              <w:rPr>
                <w:rFonts w:ascii="Times New Roman" w:eastAsia="Times New Roman" w:hAnsi="Times New Roman" w:cs="Times New Roman"/>
                <w:i/>
              </w:rPr>
              <w:t>акций на местном уровне – п.5.2; игр КВН – п. 5.3; акции «Мы – граждане России» - п. 5.10.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Предоставить наименование каждого мероприятия, место и даты проведения, уровень мероприятия. Указать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количество молодых людей, принимавших участие в мероприятии. Ука</w:t>
            </w:r>
            <w:r>
              <w:rPr>
                <w:rFonts w:ascii="Times New Roman" w:eastAsia="Times New Roman" w:hAnsi="Times New Roman" w:cs="Times New Roman"/>
              </w:rPr>
              <w:t>зать ссылку на публикацию в социальных сетях о проведенном мероприятии.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Количество мероприятий: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- Городских/поселковых:</w:t>
            </w:r>
            <w:r>
              <w:rPr>
                <w:rFonts w:ascii="Times New Roman" w:eastAsia="Times New Roman" w:hAnsi="Times New Roman" w:cs="Times New Roman"/>
              </w:rPr>
              <w:br/>
              <w:t>до 10 - 15 баллов;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 11 до 20 - 20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21 до 30 - 30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31 до 50 - 40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51 до 100 - 50 баллов;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101 и более - 60 баллов;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- Районных: </w:t>
            </w:r>
            <w:r>
              <w:rPr>
                <w:rFonts w:ascii="Times New Roman" w:eastAsia="Times New Roman" w:hAnsi="Times New Roman" w:cs="Times New Roman"/>
              </w:rPr>
              <w:br/>
              <w:t>до 5 - 20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6 до 15 - 40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16 до 25 - 60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26 - 80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г. Новосибирска: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месту жительства:</w:t>
            </w:r>
            <w:r>
              <w:rPr>
                <w:rFonts w:ascii="Times New Roman" w:eastAsia="Times New Roman" w:hAnsi="Times New Roman" w:cs="Times New Roman"/>
              </w:rPr>
              <w:br/>
              <w:t>до 10 - 10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11 до 20 - 15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21 до 30 - 20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31 до 50 - 30</w:t>
            </w:r>
            <w:r>
              <w:rPr>
                <w:rFonts w:ascii="Times New Roman" w:eastAsia="Times New Roman" w:hAnsi="Times New Roman" w:cs="Times New Roman"/>
              </w:rPr>
              <w:t xml:space="preserve">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51 до 100 - 45 баллов;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101 и более - 55 баллов;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- Районных:</w:t>
            </w:r>
            <w:r>
              <w:rPr>
                <w:rFonts w:ascii="Times New Roman" w:eastAsia="Times New Roman" w:hAnsi="Times New Roman" w:cs="Times New Roman"/>
              </w:rPr>
              <w:br/>
              <w:t>до 5 - 10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6 до 10 - 15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11 до 15 - 20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16 - 30 баллов;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Городских:</w:t>
            </w:r>
            <w:r>
              <w:rPr>
                <w:rFonts w:ascii="Times New Roman" w:eastAsia="Times New Roman" w:hAnsi="Times New Roman" w:cs="Times New Roman"/>
              </w:rPr>
              <w:br/>
              <w:t>до 3 - 25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4 до 5 - 35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6 до 7 - 45 баллов;</w:t>
            </w:r>
            <w:r>
              <w:rPr>
                <w:rFonts w:ascii="Times New Roman" w:eastAsia="Times New Roman" w:hAnsi="Times New Roman" w:cs="Times New Roman"/>
              </w:rPr>
              <w:br/>
              <w:t>от 8 до 10 - 55 ба</w:t>
            </w:r>
            <w:r>
              <w:rPr>
                <w:rFonts w:ascii="Times New Roman" w:eastAsia="Times New Roman" w:hAnsi="Times New Roman" w:cs="Times New Roman"/>
              </w:rPr>
              <w:t>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межрайонных мероприятий, в которых приняли участие делегации (от 4 человек) молодых людей не менее, чем из 3 муниципальных районов и/или городских округов, организатором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которых выступает орган и/или учреждение по делам молодёжи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Предоставить наименование каждого мероприятия, даты и место проведения, а также документ, подтверждающий участие в организации данного мероприятия (например,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положение, приказ и т.д.). Перечислить муниципальные районы/городские округа, которые принимали уч</w:t>
            </w:r>
            <w:r>
              <w:rPr>
                <w:rFonts w:ascii="Times New Roman" w:eastAsia="Times New Roman" w:hAnsi="Times New Roman" w:cs="Times New Roman"/>
              </w:rPr>
              <w:t>астие в мероприятии. Указать количество участников от каждого перечисленного района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организацию и проведение одного межрайонного мероприятия начисляется 5 баллов, всего не более 15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 на территории других муниципальных об</w:t>
            </w:r>
            <w:r>
              <w:rPr>
                <w:rFonts w:ascii="Times New Roman" w:eastAsia="Times New Roman" w:hAnsi="Times New Roman" w:cs="Times New Roman"/>
              </w:rPr>
              <w:t>разований Новосибирской области, в которых приняла участие делегация молодых людей составом не менее 4 человек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каждого мероприятия, даты и место проведения. Предоставить список молодых людей, принявших участие в мероприятии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мероприятие, в котором приняла участие делегация молодых людей составом не менее 4 человек, начисляется 2 балла, всего не более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зарегистрированных мероприятий на портале ФГАИС «Молодёжь России», организатором которых выс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тупает орган и/или учреждение по делам молодёжи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Оценивает региональный координатор системы ФГАИС «Молодёжь России».</w:t>
            </w:r>
          </w:p>
        </w:tc>
        <w:tc>
          <w:tcPr>
            <w:tcW w:w="364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Считается процент от запланированных к публикации мероприятий согласно Единому плану мероприятий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мероприятий: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до 40 % - 2 балла;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 до 60 % - 4 балла;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 до 80% - 6 баллов;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 100 % - 10 баллов.</w:t>
            </w:r>
          </w:p>
        </w:tc>
        <w:tc>
          <w:tcPr>
            <w:tcW w:w="16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F3E" w:rsidRDefault="009638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1.3: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1.4. Участие в форумной кампании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молодых людей, принявших участие в международных молодёжных форумах: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-Международный молодёжный форум «Евразия Global»;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hyperlink r:id="rId8" w:tooltip="https://events.myrosmol.ru/forums/mezhdunarodnyy-forum-myvmeste-2024/" w:history="1">
              <w:r>
                <w:rPr>
                  <w:rFonts w:ascii="Times New Roman" w:eastAsia="Times New Roman" w:hAnsi="Times New Roman" w:cs="Times New Roman"/>
                </w:rPr>
                <w:t>Международный форум гражданского участия #МЫ</w:t>
              </w:r>
              <w:r>
                <w:rPr>
                  <w:rFonts w:ascii="Times New Roman" w:eastAsia="Times New Roman" w:hAnsi="Times New Roman" w:cs="Times New Roman"/>
                </w:rPr>
                <w:t>ВМЕСТЕ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координатором отправки делегаций Новосибирской области на федеральные и всероссийские молодёжные форумы на основе выгрузки списков из базы ФГАИС «Молодёжь России».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каждого молодого человека, подавшего заявку на участие, на</w:t>
            </w:r>
            <w:r>
              <w:rPr>
                <w:rFonts w:ascii="Times New Roman" w:eastAsia="Times New Roman" w:hAnsi="Times New Roman" w:cs="Times New Roman"/>
              </w:rPr>
              <w:t>числяется 1 балл, но всего не более 10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очное участие в международных форумах начисляется 3 балла за каждого участника, но всего не более 9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молодых людей, принявших участие в федеральных и  всероссийских молодёжных форумах: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  <w:t>- Форум молодых деятелей культуры и искусств «Таврида»;</w:t>
            </w:r>
            <w:r>
              <w:rPr>
                <w:rFonts w:ascii="Times New Roman" w:eastAsia="Times New Roman" w:hAnsi="Times New Roman" w:cs="Times New Roman"/>
              </w:rPr>
              <w:br/>
              <w:t>- Всероссийский молодёжный форум «Территория смыслов»;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Всероссийский молодёжный образовательный форум </w:t>
            </w:r>
            <w:r>
              <w:rPr>
                <w:rFonts w:ascii="Times New Roman" w:eastAsia="Times New Roman" w:hAnsi="Times New Roman" w:cs="Times New Roman"/>
              </w:rPr>
              <w:t>«Территория инициативной молодёжи «Бирюса»;</w:t>
            </w:r>
            <w:r>
              <w:rPr>
                <w:rFonts w:ascii="Times New Roman" w:eastAsia="Times New Roman" w:hAnsi="Times New Roman" w:cs="Times New Roman"/>
              </w:rPr>
              <w:br/>
              <w:t>-Всероссийский молодёжный форум «ШУМ»;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-Молодёжный историко-культурный форум «Истоки»;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-Всероссийский молодёжный экологический форум «Экосистема.Заповедный край»;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-Северо-Кавказский молодёжный форум «Машук»;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-Все</w:t>
            </w:r>
            <w:r>
              <w:rPr>
                <w:rFonts w:ascii="Times New Roman" w:eastAsia="Times New Roman" w:hAnsi="Times New Roman" w:cs="Times New Roman"/>
              </w:rPr>
              <w:t>российский молодёжный образовательный форум «ОстроVа»;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Международный молодёжный форум «Байкал»;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-Всероссийский молодёжный форум «Амур»;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-Всероссийский форум рабочей молодёжи;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-Всероссийский  форум молодых предпринимателей «Амур»;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-Всероссийский форум «Ро</w:t>
            </w:r>
            <w:r>
              <w:rPr>
                <w:rFonts w:ascii="Times New Roman" w:eastAsia="Times New Roman" w:hAnsi="Times New Roman" w:cs="Times New Roman"/>
              </w:rPr>
              <w:t>стов»;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-Всероссийский форум «Область будущего»;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форум молодых государственных и муниципальных служащих «ГосСтарт»;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-Форум молодых ученых «Полюс»;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-Форум социального призвания;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-Всероссийский молодёжный форум «Шерегеш»;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-Всероссийский форум «Арктика. Лёд тронулся»;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-Всероссийский патриотический форум;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-Форум (слет) казачьей молодёжи;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-Всероссийский форум Росмолодёжь.Гранты «Пик Возможностей»;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-Всероссийский молодёжный форум Первых «Iволга»;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-Форум социального призвания «Д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обрино»;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-Всероссийский молодежный образовательный форум «Юг Молодой»;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-VIII Всероссийского форума «серебряных» добровольцев;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-Форум молодёжи коренных народов «Российский Север»;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-Всероссийский промышленный форум «Инженеры будущего».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Показатель оценивается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координатором отправки делегаций Новосибирской области на федеральные и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всероссийские молодёжные форумы на основе выгрузки списков из базы ФГАИС «Молодёжь России».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каждого молодого человека, подавшего заявку на участие, начисляется 2 балла, но всего не</w:t>
            </w:r>
            <w:r>
              <w:rPr>
                <w:rFonts w:ascii="Times New Roman" w:eastAsia="Times New Roman" w:hAnsi="Times New Roman" w:cs="Times New Roman"/>
              </w:rPr>
              <w:t xml:space="preserve"> более 20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очное участие в федеральных и всероссийских молодежных форумах начисляется 3 балла за каждого участника, но всего не более 15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молодых людей, принявших очное участие в окружных молодёжных форумах: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-Форум молодёжи Уральского федерального округа «УТРО»;</w:t>
            </w:r>
            <w:r>
              <w:rPr>
                <w:rFonts w:ascii="Times New Roman" w:eastAsia="Times New Roman" w:hAnsi="Times New Roman" w:cs="Times New Roman"/>
              </w:rPr>
              <w:br/>
              <w:t>-Окружной форум Приволжского федерального округа «Метеор»;</w:t>
            </w:r>
            <w:r>
              <w:rPr>
                <w:rFonts w:ascii="Times New Roman" w:eastAsia="Times New Roman" w:hAnsi="Times New Roman" w:cs="Times New Roman"/>
              </w:rPr>
              <w:br/>
              <w:t>-Окружной молодёжный форум Сибирского федерального округа «Алтай. Территория развития»;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-Молодёжный образовательный форум Южного федерального </w:t>
            </w:r>
            <w:r>
              <w:rPr>
                <w:rFonts w:ascii="Times New Roman" w:eastAsia="Times New Roman" w:hAnsi="Times New Roman" w:cs="Times New Roman"/>
              </w:rPr>
              <w:t>округа «БерегА»;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-Окружной форум «На волне»;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-Окружной форум «Ладога»;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-Окружной форум Центрального федерального округа «МедиаДвиж»;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Молодёжный образовательный форум «Каспий»;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Окружной добровольческий форум #МЫВМЕСТЕ СФО и ДФО;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-Окружной патриотический</w:t>
            </w:r>
            <w:r>
              <w:rPr>
                <w:rFonts w:ascii="Times New Roman" w:eastAsia="Times New Roman" w:hAnsi="Times New Roman" w:cs="Times New Roman"/>
              </w:rPr>
              <w:t xml:space="preserve"> форум УФО, СФО и ДФО.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Показатель оценивается координатором отправки делегаций Новосибирской области на окружные молодёжные форумы на основе выгрузки списков из базы ФГАИС «Молодёжь России».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каждого молодого человека, подавшего заявку на участие на окру</w:t>
            </w:r>
            <w:r>
              <w:rPr>
                <w:rFonts w:ascii="Times New Roman" w:eastAsia="Times New Roman" w:hAnsi="Times New Roman" w:cs="Times New Roman"/>
              </w:rPr>
              <w:t>жной форум, начисляется 1 балл, но всего не более 7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очное участие в окружных молодежных форумах начисляется 2 балла за каждого участника, всего не более 10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молодых людей, принявших участие в форуме молодёжи Новосибирской области «ПРОрегион»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Показатель оценивается руководителем службы по работе с участниками форума на основе выгрузки списков из базы ФГАИС «Молодёжь России».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количество поданных за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явок начисляется: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до 3 - 1 балл;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от 4 до 6 - 2 балла;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от 7 до 10 - 3 балла;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от 11 до 15 - 4 балла;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выше 15 - 5 баллов.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>За очное участие в форуме начисляется 2 балла за каждого участника, но всего не более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районного/городского молодёжного форума, организатором которого выступает орган и/или учреждение по делам молодёжи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мероприятия (форума) с указанием ссылки на информационный источник; указать количество участников форума. Прикре</w:t>
            </w:r>
            <w:r>
              <w:rPr>
                <w:rFonts w:ascii="Times New Roman" w:eastAsia="Times New Roman" w:hAnsi="Times New Roman" w:cs="Times New Roman"/>
              </w:rPr>
              <w:t>пить информационную справку о проведении форума согласно рекомендациям курса Корпоративного университета молодёжной работы Новосибирской области для организаторов муниципальных форумов молодёжи Новосибирской области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муниципального форума начи</w:t>
            </w:r>
            <w:r>
              <w:rPr>
                <w:rFonts w:ascii="Times New Roman" w:eastAsia="Times New Roman" w:hAnsi="Times New Roman" w:cs="Times New Roman"/>
              </w:rPr>
              <w:t>сляется 10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форум проводился с использованием методических рекомендаций из курса для организаторов муниципальных форумов молодёжи Новосибирской области, дополнительно начисляется 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30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1.4: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8A2F3E">
        <w:trPr>
          <w:trHeight w:val="315"/>
        </w:trPr>
        <w:tc>
          <w:tcPr>
            <w:tcW w:w="24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1.5. Участие в акциях, проводимых под эгидой Росмолодёжи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мероприятий, проводимых Росмолодёжью, в которых приняли участие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Выбрать из закрытого списка мероприятий. Прикрепить ссылку на публикации в социальных сетях об участии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акциях, проводимых </w:t>
            </w:r>
            <w:r>
              <w:rPr>
                <w:rFonts w:ascii="Times New Roman" w:eastAsia="Times New Roman" w:hAnsi="Times New Roman" w:cs="Times New Roman"/>
              </w:rPr>
              <w:t>под эгидой ФАДМ «Росмолодёжь»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участие в мероприятиях начисляется: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1-3 мероприятиях – 3 балла;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4-6 мероприятиях – 6 баллов;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более, чем в 7 мероприятиях – 9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</w:tr>
      <w:tr w:rsidR="008A2F3E">
        <w:trPr>
          <w:trHeight w:val="330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1.5: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417</w:t>
            </w:r>
          </w:p>
        </w:tc>
      </w:tr>
      <w:tr w:rsidR="008A2F3E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2. Поддержка молодёжных инициатив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Участие в конкурсах проектов на предоставление грантов и субсидий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1 сезоне, Микрогрантах и 2 сезоне Всероссийского конкурса молодёжных проектов для физических лиц, организованном  Федеральным агентством по делам молодёжи (заочные конкурсы) 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куратором Всероссийских конкурсов молодёжных про</w:t>
            </w:r>
            <w:r>
              <w:rPr>
                <w:rFonts w:ascii="Times New Roman" w:eastAsia="Times New Roman" w:hAnsi="Times New Roman" w:cs="Times New Roman"/>
                <w:i/>
              </w:rPr>
              <w:t>ектов в регионе на основе информации, полученной от организаторов Всероссийских конкурсов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За каждый факт участия молодёжи МР/ГО в ВКМП от ФАДМ «Росмолодёжь» начисляется 1 балл, но всего не более 30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каждый получивший поддержку проект начисляется 3 балла, но всего не более 60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Всероссийском конкурсе молодёжных проектов, организуемом Федеральным агентством по делам молодёжи в рамках форума «ПРОрегион», проводимом ГБУ НСО АПМИ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региональным куратором Всероссийских конкурсов молодёжных проектов на основе информации, полученной от организаторов ВКМП Росмолодёжь и организаторов грантовой площадки на форуме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каждый факт подачи заявки от  молодёжи МР/ГО в ВКМП</w:t>
            </w:r>
            <w:r>
              <w:rPr>
                <w:rFonts w:ascii="Times New Roman" w:eastAsia="Times New Roman" w:hAnsi="Times New Roman" w:cs="Times New Roman"/>
              </w:rPr>
              <w:t xml:space="preserve"> от ФАДМ «Росмолодёжь» начисляется 2 балл, но всего не более 40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участия в очном этапе конкурса (презентация проектов экспертам на площадке форума) начисляется 4 балл, но всего не более 40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8A2F3E">
        <w:trPr>
          <w:trHeight w:val="280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Всероссийском конкурсе молодежных проектов, организуемом Федеральным агентством по делам молодежи в рамках форума «Территория успеха», проводимом ГБУ НСО АПМИ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региональным куратором Всероссийских конкурсов молодёжных проек</w:t>
            </w:r>
            <w:r>
              <w:rPr>
                <w:rFonts w:ascii="Times New Roman" w:eastAsia="Times New Roman" w:hAnsi="Times New Roman" w:cs="Times New Roman"/>
                <w:i/>
              </w:rPr>
              <w:t>тов на основе информации, полученной от организаторов ВКМП Росмолодёжь и организаторов грантовой площадки на форуме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каждый факт подачи заявки от  молодёжи МР/ГО в ВКМП от ФАДМ «Росмолодёжь» начисляется 2 балл, но всего не более 40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8A2F3E">
        <w:trPr>
          <w:trHeight w:val="280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участия в очном этапе конкурса (презентация проектов экспертам на площадке форума) начисляется 4 балл, но всего не более 40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молодёжных проектов, организуемом Федеральным агентством по делам молодёжи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рамках форумной кампании (очные площадки)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Показатель оценивается региональным куратором Всероссийских конкурсов молодёжных проектов на основе инф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ормации, полученной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от организаторов ВКМП Росмолодёжь и организаторов грантовых площадок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каждый проект, получивший поддержку,  начисляется 6 баллов, всего не более 60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каждый факт подачи заявки от  молодёжи МР/ГО в ВКПМ от ФАДМ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Росмолодёжь начисляется 1 балл, но всего не более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участия в очном этапе конкурса (презентация проектов экспертам на площадке форума) начисляется 2 балл, всего не более 20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каждый проект сферы молодёжной политики, получивший поддержку,  начисляется 3 баллов, всего не более 30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2.1: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 Проведение муниципального конкурса проектов на предоставление грантов</w:t>
            </w:r>
          </w:p>
        </w:tc>
        <w:tc>
          <w:tcPr>
            <w:tcW w:w="361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муниципального конкурса проектов, номинации которого предполагают участие с молодёжными проектами</w:t>
            </w:r>
          </w:p>
        </w:tc>
        <w:tc>
          <w:tcPr>
            <w:tcW w:w="31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конкурса, нормативный акт о его проведении в 2024 году и выделяемое финансирование. Указать номинации конкурса. Указать количество и наименование молодёжных проектов, поданных для участия в конкурсе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грантового конкурса на</w:t>
            </w:r>
            <w:r>
              <w:rPr>
                <w:rFonts w:ascii="Times New Roman" w:eastAsia="Times New Roman" w:hAnsi="Times New Roman" w:cs="Times New Roman"/>
              </w:rPr>
              <w:t>числяется 15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поддержки в конкурсе молодёжных проектов начисляется 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2.2: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Внедрение инструментов и форм подготовки молодых людей к участию в конкурсах проектов на предоставление грантов и субсидий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муниципального координатора на территории, активно продвигающего грантовую активность на своей территории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Указать ФИО </w:t>
            </w:r>
            <w:r>
              <w:rPr>
                <w:rFonts w:ascii="Times New Roman" w:eastAsia="Times New Roman" w:hAnsi="Times New Roman" w:cs="Times New Roman"/>
              </w:rPr>
              <w:t>муниципального координатора (МК). Приложить информационную справку с указанием мероприятий, проводимых МК.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руководителем Проектного офиса НСО на основе предоставленной информации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наличия МК начисляется 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</w:t>
            </w:r>
            <w:r>
              <w:rPr>
                <w:rFonts w:ascii="Times New Roman" w:eastAsia="Times New Roman" w:hAnsi="Times New Roman" w:cs="Times New Roman"/>
              </w:rPr>
              <w:t>ие мероприятия начисляется 1 балл, но всего не более 15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активное взаимодействие с Проектным офисом НСО дополнительно начисляется до 12 баллов по следующим критериям: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Регулярность в предоставлении отчетов: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балл: Отчетность отсутствует.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балла: Все отчеты подаются своевременно и в полном объеме.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Инициативность в реализации образовательных мероприятий: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баллов: Нет предложений по новым проектам.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балл: Регулярное представление инновационных и перспективных идей (не менее 1-го меропр</w:t>
            </w:r>
            <w:r>
              <w:rPr>
                <w:rFonts w:ascii="Times New Roman" w:eastAsia="Times New Roman" w:hAnsi="Times New Roman" w:cs="Times New Roman"/>
              </w:rPr>
              <w:t>иятия в месяц).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Обратная связь на запросы Проектного офиса: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баллов: Игнорирование запросов и вопросов.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балл: Быстрая и конструктивная обратная связь на все запросы.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Участие в обучающих мероприятиях вне Проектного офиса: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баллов: Участие в семи</w:t>
            </w:r>
            <w:r>
              <w:rPr>
                <w:rFonts w:ascii="Times New Roman" w:eastAsia="Times New Roman" w:hAnsi="Times New Roman" w:cs="Times New Roman"/>
              </w:rPr>
              <w:t>нарах и тренингах минимально или отсутствует.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балл: Активное участие и обмен опытом на мероприятиях. 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Мониторинг реализации проектов на своей территории (работа с победителями):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баллов: Нет мониторинга, проекты не отслеживаются.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балла: Регулярный анализ и оценка проделанной работы по проектам.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Вовлеченность молодежи (оценивается на основе регулярно предоставляемых МК списков и фотоотчетов в течение отчетного периода):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баллов: Участие молодежи минимально или отсутствует.</w:t>
            </w:r>
          </w:p>
          <w:p w:rsidR="008A2F3E" w:rsidRDefault="00963803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балла: Активное вовлечение молодежи и учет их мнений в проектах.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школ проектного управления, хакатонов, инкубаторов молодёжных проектов, акселерационных программ и иных форматов работы с инициативами молодёжи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мероприятия (название</w:t>
            </w:r>
            <w:r>
              <w:rPr>
                <w:rFonts w:ascii="Times New Roman" w:eastAsia="Times New Roman" w:hAnsi="Times New Roman" w:cs="Times New Roman"/>
              </w:rPr>
              <w:t>, дата, место проведения). Указать количество принявших участие.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мероприятие начисляется 3 балла, всего не более 15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662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фактов поддержки инициатив участников указанных выше мероприятий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инициативы участников мероприятий, которые получили финансовую поддержку в конкурсе проектов на предоставление грантов и субсидий любого уровня (название проекта, конкурс проектов и сумму поддержки)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каждую инициативу участника мероприятий, получ</w:t>
            </w:r>
            <w:r>
              <w:rPr>
                <w:rFonts w:ascii="Times New Roman" w:eastAsia="Times New Roman" w:hAnsi="Times New Roman" w:cs="Times New Roman"/>
              </w:rPr>
              <w:t>ившую поддержку, начисляется 2 балла, но всего не более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662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специалистов/представителей активной молодёжи в региональной школе социального проектирования для муниципальных координаторов 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Индикатор оценивается руководителем Проектного офиса Новосибирской области на основании данных, полученных при взаимодействии с участниками  региональной школы социального проектирования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каждого специалиста/представителя активной молодёжи начисл</w:t>
            </w:r>
            <w:r>
              <w:rPr>
                <w:rFonts w:ascii="Times New Roman" w:eastAsia="Times New Roman" w:hAnsi="Times New Roman" w:cs="Times New Roman"/>
              </w:rPr>
              <w:t>яется 2 балла, но не более 8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участие каждого специалиста/представителя активной молодёжи, принявшего участие в региональной школе социального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проектирования, в конкурсе грантов любого уровня начисляется 4 балла, но не более 12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организацию мероприят</w:t>
            </w:r>
            <w:r>
              <w:rPr>
                <w:rFonts w:ascii="Times New Roman" w:eastAsia="Times New Roman" w:hAnsi="Times New Roman" w:cs="Times New Roman"/>
              </w:rPr>
              <w:t>ий, направленных на трансляцию знаний участника региональной школы социального проектирования местному молодёжному сообществу начисляется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2.3: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</w:t>
            </w:r>
          </w:p>
        </w:tc>
      </w:tr>
      <w:tr w:rsidR="008A2F3E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3. Институциональная база и инфраструктура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 Наличие базовых условий для реализации молодёжной политики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муниципальной программы в сфере молодёжной политики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программы, приложить нормативный акт о принятии программ</w:t>
            </w:r>
            <w:r>
              <w:rPr>
                <w:rFonts w:ascii="Times New Roman" w:eastAsia="Times New Roman" w:hAnsi="Times New Roman" w:cs="Times New Roman"/>
              </w:rPr>
              <w:t>ы и ссылку на актуальную программу на сайте администрации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отдельной программы начисляется 20 баллов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За наличие совмещенной программы начисляется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Предусмотрено финансирование на реализацию молодёжной политики в рамках муниципальных программ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Указать общее финансирование, выделяемое на мероприятия муниципальных программ в сфере молодёжной политики в течение отчётного года (в тыс. руб.)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2) Указать </w:t>
            </w:r>
            <w:r>
              <w:rPr>
                <w:rFonts w:ascii="Times New Roman" w:eastAsia="Times New Roman" w:hAnsi="Times New Roman" w:cs="Times New Roman"/>
              </w:rPr>
              <w:t>численность молодых людей в возрасте от 14 до 35 лет, проживающих на территории муниципального образования (в тыс. чел.)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Если орган и/или учреждение по делам молодёжи является исполнителем мероприятий для молодёжи в рамках других муниципальных программ,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</w:rPr>
              <w:t>еобходимо указать все суммы с указанием соответствующих муниципальных программ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Расчёт производится организатором рейтинга на основе представленных данных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Расчёт критерия осуществляется следующим образом: общая сумма, выделяемая на реализацию молодёжной по</w:t>
            </w:r>
            <w:r>
              <w:rPr>
                <w:rFonts w:ascii="Times New Roman" w:eastAsia="Times New Roman" w:hAnsi="Times New Roman" w:cs="Times New Roman"/>
              </w:rPr>
              <w:t>литики, делится на численность молодёжи, проживающей на территории муниципального образования. В результате получается средний показатель денежных средств, выделяемых на одного молодого человека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Расчёт баллов: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до 50 руб. на чел. – 5 баллов</w:t>
            </w:r>
            <w:r>
              <w:rPr>
                <w:rFonts w:ascii="Times New Roman" w:eastAsia="Times New Roman" w:hAnsi="Times New Roman" w:cs="Times New Roman"/>
              </w:rPr>
              <w:br/>
              <w:t>от 50 до 70 ру</w:t>
            </w:r>
            <w:r>
              <w:rPr>
                <w:rFonts w:ascii="Times New Roman" w:eastAsia="Times New Roman" w:hAnsi="Times New Roman" w:cs="Times New Roman"/>
              </w:rPr>
              <w:t>б. на чел. – 10 баллов</w:t>
            </w:r>
            <w:r>
              <w:rPr>
                <w:rFonts w:ascii="Times New Roman" w:eastAsia="Times New Roman" w:hAnsi="Times New Roman" w:cs="Times New Roman"/>
              </w:rPr>
              <w:br/>
              <w:t>от 70 до 90 руб. на чел. – 15 баллов</w:t>
            </w:r>
            <w:r>
              <w:rPr>
                <w:rFonts w:ascii="Times New Roman" w:eastAsia="Times New Roman" w:hAnsi="Times New Roman" w:cs="Times New Roman"/>
              </w:rPr>
              <w:br/>
              <w:t>от 90 до 110 руб. на чел. – 20 баллов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 110 руб. и выше на чел. – 25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поименованного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</w:rPr>
              <w:t xml:space="preserve"> органа по делам молодёжи в составе администрации муниципального района или городского округа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полное наименование органа или структурного подразделения администрации, ответственного за работу с молодёжью. Приложить положение об органе, в котором пр</w:t>
            </w:r>
            <w:r>
              <w:rPr>
                <w:rFonts w:ascii="Times New Roman" w:eastAsia="Times New Roman" w:hAnsi="Times New Roman" w:cs="Times New Roman"/>
              </w:rPr>
              <w:t>описан функционал в сфере молодёжной политики. Указать штатное количество специалистов по делам молодёжи в органе или структурном подразделении администрации.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отдельного органа по делам молодёжи начисляется 10 баллов. За наличие совмещенного орг</w:t>
            </w:r>
            <w:r>
              <w:rPr>
                <w:rFonts w:ascii="Times New Roman" w:eastAsia="Times New Roman" w:hAnsi="Times New Roman" w:cs="Times New Roman"/>
              </w:rPr>
              <w:t>ана по делам молодёжи начисляется 3 балла.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количество специалистов в органе по делам молодёжи начисляется:</w:t>
            </w:r>
            <w:r>
              <w:rPr>
                <w:rFonts w:ascii="Times New Roman" w:eastAsia="Times New Roman" w:hAnsi="Times New Roman" w:cs="Times New Roman"/>
              </w:rPr>
              <w:br/>
              <w:t>1 специалист – 1 балл;</w:t>
            </w:r>
            <w:r>
              <w:rPr>
                <w:rFonts w:ascii="Times New Roman" w:eastAsia="Times New Roman" w:hAnsi="Times New Roman" w:cs="Times New Roman"/>
              </w:rPr>
              <w:br/>
              <w:t>от 2 до 3 специалистов – 3 балла;</w:t>
            </w:r>
            <w:r>
              <w:rPr>
                <w:rFonts w:ascii="Times New Roman" w:eastAsia="Times New Roman" w:hAnsi="Times New Roman" w:cs="Times New Roman"/>
              </w:rPr>
              <w:br/>
              <w:t>больше 3 специалистов – 6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специалистов по работе с молодёжью в сельских поселениях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количество сельских поселений на территории муниципального района. Указать число специалистов по работе с молодёжью в сельских поселениях. Приложить документ, подтверждающий наличие с</w:t>
            </w:r>
            <w:r>
              <w:rPr>
                <w:rFonts w:ascii="Times New Roman" w:eastAsia="Times New Roman" w:hAnsi="Times New Roman" w:cs="Times New Roman"/>
              </w:rPr>
              <w:t>пециалистов по работе с молодёжью в сельских поселениях (например, штатное расписание или положение об органе/учреждении, в котором прописан функционал специалиста в сфере молодёжной политики)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специалистов по работе с молодёжью в сельских поселе</w:t>
            </w:r>
            <w:r>
              <w:rPr>
                <w:rFonts w:ascii="Times New Roman" w:eastAsia="Times New Roman" w:hAnsi="Times New Roman" w:cs="Times New Roman"/>
              </w:rPr>
              <w:t>ниях начисляется: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в 90-100 % сельских поселений – 30 баллов;</w:t>
            </w:r>
            <w:r>
              <w:rPr>
                <w:rFonts w:ascii="Times New Roman" w:eastAsia="Times New Roman" w:hAnsi="Times New Roman" w:cs="Times New Roman"/>
              </w:rPr>
              <w:br/>
              <w:t>в 50-90 % – 20 баллов;</w:t>
            </w:r>
            <w:r>
              <w:rPr>
                <w:rFonts w:ascii="Times New Roman" w:eastAsia="Times New Roman" w:hAnsi="Times New Roman" w:cs="Times New Roman"/>
              </w:rPr>
              <w:br/>
              <w:t>в 20-50 % – 10 баллов;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10-20% – 5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совета по молодёжной политике при главе (заместителе главы) муниципального района или городского округа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наименование совета. Приложить нормативно-правовой акт об учреждении совета. Приложить положение о совете. Приложить список участников совета с указанием возраста каждого участника. Указать количество заседаний и даты их проведения за отчетный пери</w:t>
            </w:r>
            <w:r>
              <w:rPr>
                <w:rFonts w:ascii="Times New Roman" w:eastAsia="Times New Roman" w:hAnsi="Times New Roman" w:cs="Times New Roman"/>
              </w:rPr>
              <w:t>од. Приложить протоколы решений совета по итогам заседаний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совета начисляется 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регулярное проведение заседаний совета (не менее одного заседания в квартал) и ведение протоколов решений совета начисляется дополнительно 3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вхо</w:t>
            </w:r>
            <w:r>
              <w:rPr>
                <w:rFonts w:ascii="Times New Roman" w:eastAsia="Times New Roman" w:hAnsi="Times New Roman" w:cs="Times New Roman"/>
              </w:rPr>
              <w:t>ждение в состав совета молодёжи в количестве не менее 40% от общего числа членов совета начисляется дополнительно 3 балла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партнёрских молодёжных некоммерческих организаций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название организации и ИНН. Приложить информационную справку о целях сотрудничества, формате взаимодействия, количестве совместно проведенных мероприятий или других достижений (при наличии)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каждую молодёжную некоммерческую организацию, при услов</w:t>
            </w:r>
            <w:r>
              <w:rPr>
                <w:rFonts w:ascii="Times New Roman" w:eastAsia="Times New Roman" w:hAnsi="Times New Roman" w:cs="Times New Roman"/>
              </w:rPr>
              <w:t>ии предоставления информационной справки, начисляется 2 балла, всего не более 10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3.1: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 Наличие инфраструктуры для молодёжи</w:t>
            </w: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муниципальных молодёжных центров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количество учреждений, полное наименование учреждений, количество сотрудников, реквизиты нормативного акта, которым каждое учреждение создано. Прикрепить ссылки на группы каждого учреждения Вконтакте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отдельного муниципального молодёжного</w:t>
            </w:r>
            <w:r>
              <w:rPr>
                <w:rFonts w:ascii="Times New Roman" w:eastAsia="Times New Roman" w:hAnsi="Times New Roman" w:cs="Times New Roman"/>
              </w:rPr>
              <w:t xml:space="preserve"> центра начисляется 10 баллов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совмещенного учреждения, ответственного за работу с молодёжью, начисляется 5 баллов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открытых пространств для молодёжи на территории муниципального образования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Указать название открытого пространства. Указать ссылку на группу открытого пространства в социальной сети ВКонтакте. Заполнить краткий отчёт о деятельности каждого пространства по заданной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форме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руководителем проекта «Открытые прос</w:t>
            </w:r>
            <w:r>
              <w:rPr>
                <w:rFonts w:ascii="Times New Roman" w:eastAsia="Times New Roman" w:hAnsi="Times New Roman" w:cs="Times New Roman"/>
                <w:i/>
              </w:rPr>
              <w:t>транства» на основе представленной информации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наличие открытого пространства для молодёжи начисляется 6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открыто более одного пространства, за каждое дополнительное начисляется 3 балла, но не более 9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площадок для занятий уличным</w:t>
            </w:r>
            <w:r>
              <w:rPr>
                <w:rFonts w:ascii="Times New Roman" w:eastAsia="Times New Roman" w:hAnsi="Times New Roman" w:cs="Times New Roman"/>
              </w:rPr>
              <w:t>и видами спорта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количество площадок и их предназначение по видам спорта. Приложить фотографии каждой площадки. Перечислить мероприятия, проводимые на площадке в течение отчетного периода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функционирующих спортивных площадок начисляется: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площадка – 5 баллов;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 до 3 площадок – 6 баллов;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более 3 площадок – 8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на площадке от 10 мероприятий в год дополнительно начисляется 2 балла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3.2: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3: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8A2F3E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4. Коммуникации</w:t>
            </w:r>
          </w:p>
        </w:tc>
      </w:tr>
      <w:tr w:rsidR="008A2F3E">
        <w:trPr>
          <w:trHeight w:val="315"/>
        </w:trPr>
        <w:tc>
          <w:tcPr>
            <w:tcW w:w="241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 Работа по продвижению мероприятий и возможностей для молодых людей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социальной сети ВКонтакте.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Учитывается:</w:t>
            </w:r>
            <w:r>
              <w:rPr>
                <w:rFonts w:ascii="Times New Roman" w:eastAsia="Times New Roman" w:hAnsi="Times New Roman" w:cs="Times New Roman"/>
              </w:rPr>
              <w:br/>
              <w:t>- интерактивность и привлекательность группы (использование основных инструментов новых медиа: визуального,</w:t>
            </w:r>
            <w:r>
              <w:rPr>
                <w:rFonts w:ascii="Times New Roman" w:eastAsia="Times New Roman" w:hAnsi="Times New Roman" w:cs="Times New Roman"/>
              </w:rPr>
              <w:t xml:space="preserve"> звукового, видео контента; статьи, опросы, наполнение основных разделов);</w:t>
            </w:r>
            <w:r>
              <w:rPr>
                <w:rFonts w:ascii="Times New Roman" w:eastAsia="Times New Roman" w:hAnsi="Times New Roman" w:cs="Times New Roman"/>
              </w:rPr>
              <w:br/>
              <w:t>- грамотность и оригинальность текстового контента;</w:t>
            </w:r>
            <w:r>
              <w:rPr>
                <w:rFonts w:ascii="Times New Roman" w:eastAsia="Times New Roman" w:hAnsi="Times New Roman" w:cs="Times New Roman"/>
              </w:rPr>
              <w:br/>
              <w:t>- обратная связь (работа с комментариями, гиперссылки);</w:t>
            </w:r>
            <w:r>
              <w:rPr>
                <w:rFonts w:ascii="Times New Roman" w:eastAsia="Times New Roman" w:hAnsi="Times New Roman" w:cs="Times New Roman"/>
              </w:rPr>
              <w:br/>
              <w:t>- количество подписчиков (прирост);</w:t>
            </w:r>
            <w:r>
              <w:rPr>
                <w:rFonts w:ascii="Times New Roman" w:eastAsia="Times New Roman" w:hAnsi="Times New Roman" w:cs="Times New Roman"/>
              </w:rPr>
              <w:br/>
              <w:t>- количество публикаций за месяц;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- к</w:t>
            </w:r>
            <w:r>
              <w:rPr>
                <w:rFonts w:ascii="Times New Roman" w:eastAsia="Times New Roman" w:hAnsi="Times New Roman" w:cs="Times New Roman"/>
              </w:rPr>
              <w:t>ачество публикаций – репосты (с подводкой и без), рерайтинг (адаптация начальной новости под свое сообщество), оригинальные материалы, адресность и целевая направленность.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Указать ссылку на действующую группу ВКонтакте. Указать количество подписчиков групп</w:t>
            </w:r>
            <w:r>
              <w:rPr>
                <w:rFonts w:ascii="Times New Roman" w:eastAsia="Times New Roman" w:hAnsi="Times New Roman" w:cs="Times New Roman"/>
              </w:rPr>
              <w:t>ы. Указать количество публикаций за отчетный период с разбивкой по месяцам.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специалистами отдела медийного сопровождения на основе представленной информации.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1.Иллюстрации и фото (качество, целевая направленность, соответствие теме) – до 5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2.Наполнение ленты: 2-3 поста в неделю – до 5 баллов; 3-5 постов в неделю – до 7 баллов; ежедневное обновление – до 9 баллов. Учитывается количество перепостов – с п</w:t>
            </w:r>
            <w:r>
              <w:rPr>
                <w:rFonts w:ascii="Times New Roman" w:eastAsia="Times New Roman" w:hAnsi="Times New Roman" w:cs="Times New Roman"/>
              </w:rPr>
              <w:t>одводками, без; рерайтинг (адаптация начальной новости под свое сообщество). Обратная связь – работа с комментариями, гиперссылки.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3.Качество текстов: наличие информационного повода, емкость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изложения, адекватность, грамотность, адресность и целевая напра</w:t>
            </w:r>
            <w:r>
              <w:rPr>
                <w:rFonts w:ascii="Times New Roman" w:eastAsia="Times New Roman" w:hAnsi="Times New Roman" w:cs="Times New Roman"/>
              </w:rPr>
              <w:t>вленность – до 10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4.Использование ресурсов ВК: видео, аудио, статьи, опросы; интерактивность – до 10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5.Количество подписчиков (фактическое, прирост за период) – до 10 баллов.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6. Участие группы в конкурсе молодёжных аккаунтов, подведомств</w:t>
            </w:r>
            <w:r>
              <w:rPr>
                <w:rFonts w:ascii="Times New Roman" w:eastAsia="Times New Roman" w:hAnsi="Times New Roman" w:cs="Times New Roman"/>
              </w:rPr>
              <w:t>енных локальным органам по работе с молодёжью:</w:t>
            </w:r>
            <w:r>
              <w:rPr>
                <w:rFonts w:ascii="Times New Roman" w:eastAsia="Times New Roman" w:hAnsi="Times New Roman" w:cs="Times New Roman"/>
              </w:rPr>
              <w:br/>
              <w:t>1-3 место – 5 баллов,</w:t>
            </w:r>
            <w:r>
              <w:rPr>
                <w:rFonts w:ascii="Times New Roman" w:eastAsia="Times New Roman" w:hAnsi="Times New Roman" w:cs="Times New Roman"/>
              </w:rPr>
              <w:br/>
              <w:t>4-10 место – 3 балла,</w:t>
            </w:r>
            <w:r>
              <w:rPr>
                <w:rFonts w:ascii="Times New Roman" w:eastAsia="Times New Roman" w:hAnsi="Times New Roman" w:cs="Times New Roman"/>
              </w:rPr>
              <w:br/>
              <w:t>11-15 место – 1 балл,</w:t>
            </w:r>
            <w:r>
              <w:rPr>
                <w:rFonts w:ascii="Times New Roman" w:eastAsia="Times New Roman" w:hAnsi="Times New Roman" w:cs="Times New Roman"/>
              </w:rPr>
              <w:br/>
              <w:t>ниже – 0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в группе обновленного брендбука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Учитывается: </w:t>
            </w:r>
            <w:r>
              <w:rPr>
                <w:rFonts w:ascii="Times New Roman" w:eastAsia="Times New Roman" w:hAnsi="Times New Roman" w:cs="Times New Roman"/>
              </w:rPr>
              <w:br/>
              <w:t>- использование визуальной составляющей в новом стиле в шапк</w:t>
            </w:r>
            <w:r>
              <w:rPr>
                <w:rFonts w:ascii="Times New Roman" w:eastAsia="Times New Roman" w:hAnsi="Times New Roman" w:cs="Times New Roman"/>
              </w:rPr>
              <w:t>е профиля, виджетов;</w:t>
            </w:r>
            <w:r>
              <w:rPr>
                <w:rFonts w:ascii="Times New Roman" w:eastAsia="Times New Roman" w:hAnsi="Times New Roman" w:cs="Times New Roman"/>
              </w:rPr>
              <w:br/>
              <w:t>- использование шаблонов с визуальной составляющей в постах.</w:t>
            </w:r>
          </w:p>
        </w:tc>
        <w:tc>
          <w:tcPr>
            <w:tcW w:w="31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специалистами отдела медийного сопровождения на основе представленной информации.</w:t>
            </w:r>
          </w:p>
        </w:tc>
        <w:tc>
          <w:tcPr>
            <w:tcW w:w="3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не используется совсем;</w:t>
            </w:r>
            <w:r>
              <w:rPr>
                <w:rFonts w:ascii="Times New Roman" w:eastAsia="Times New Roman" w:hAnsi="Times New Roman" w:cs="Times New Roman"/>
              </w:rPr>
              <w:br/>
              <w:t>3 балла – есть стиль в шапке профиля</w:t>
            </w:r>
            <w:r>
              <w:rPr>
                <w:rFonts w:ascii="Times New Roman" w:eastAsia="Times New Roman" w:hAnsi="Times New Roman" w:cs="Times New Roman"/>
              </w:rPr>
              <w:t xml:space="preserve">, виджеты; </w:t>
            </w:r>
            <w:r>
              <w:rPr>
                <w:rFonts w:ascii="Times New Roman" w:eastAsia="Times New Roman" w:hAnsi="Times New Roman" w:cs="Times New Roman"/>
              </w:rPr>
              <w:br/>
              <w:t>6 баллов – стиль есть в шаблонах с визуальной составляющей в постах;</w:t>
            </w:r>
            <w:r>
              <w:rPr>
                <w:rFonts w:ascii="Times New Roman" w:eastAsia="Times New Roman" w:hAnsi="Times New Roman" w:cs="Times New Roman"/>
              </w:rPr>
              <w:br/>
              <w:t>10 баллов – визуальная составляющая используется в полной мере (шапка профиля, виджет, шаблоны в постах) и всё это корректно и качественно исполнено (нет пикселей, нет водяных</w:t>
            </w:r>
            <w:r>
              <w:rPr>
                <w:rFonts w:ascii="Times New Roman" w:eastAsia="Times New Roman" w:hAnsi="Times New Roman" w:cs="Times New Roman"/>
              </w:rPr>
              <w:t xml:space="preserve"> знаков, используется шрифт брендбука).</w:t>
            </w:r>
          </w:p>
        </w:tc>
        <w:tc>
          <w:tcPr>
            <w:tcW w:w="169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Публикация материалов о мероприятиях и проектах управления молодёжной политики министерства образования Новосибирской области и подведомственного учреждения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Учитывается публикация материалов на разных медиаресурсах: социальные сети, сайты, районные печатные издания</w:t>
            </w:r>
          </w:p>
        </w:tc>
        <w:tc>
          <w:tcPr>
            <w:tcW w:w="316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Предоставить ссылки на публикации в сети Интернет – социальные сети, сайты. По материалам, размещенным в печатных СМИ, предоставить скан-версии или</w:t>
            </w:r>
            <w:r>
              <w:rPr>
                <w:rFonts w:ascii="Times New Roman" w:eastAsia="Times New Roman" w:hAnsi="Times New Roman" w:cs="Times New Roman"/>
              </w:rPr>
              <w:t xml:space="preserve"> файлы в pdf-формате.</w:t>
            </w:r>
          </w:p>
        </w:tc>
        <w:tc>
          <w:tcPr>
            <w:tcW w:w="36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публикации на каждом носителе до 5 баллов, всего не более 15 баллов.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1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Публикация материалов о массовых (от 50 человек) молодёжных мероприятиях и проектах муниципалитета в сервисе «Навигатор возможностей» на портале Госуслуг.</w:t>
            </w:r>
          </w:p>
        </w:tc>
        <w:tc>
          <w:tcPr>
            <w:tcW w:w="316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Указать данные о назначенном кураторе сервиса в муниципалитете. Прикрепить скриншоты публикаций и ссылки на все материалы, размещенные в Навигаторе возможностей.</w:t>
            </w:r>
          </w:p>
        </w:tc>
        <w:tc>
          <w:tcPr>
            <w:tcW w:w="364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назначение куратора сервиса в муниципалитете - 2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опубликованных мероприят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ий от запланированных в Едином плане мероприятий: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 до 40 % - 2 балла;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 до 60 % - 4 балла;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 до 80% - 6 баллов;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 100 % - 10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публикацию мероприятий сверх плана - 2 балла</w:t>
            </w:r>
          </w:p>
        </w:tc>
        <w:tc>
          <w:tcPr>
            <w:tcW w:w="169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14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4.1: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4:</w:t>
            </w:r>
          </w:p>
        </w:tc>
        <w:tc>
          <w:tcPr>
            <w:tcW w:w="16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8A2F3E">
        <w:trPr>
          <w:trHeight w:val="315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5. Деятельность по направлениям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b/>
          <w:highlight w:val="red"/>
        </w:rPr>
      </w:pPr>
    </w:p>
    <w:tbl>
      <w:tblPr>
        <w:tblStyle w:val="StGen1"/>
        <w:tblW w:w="14616" w:type="dxa"/>
        <w:tblInd w:w="-18" w:type="dxa"/>
        <w:tblLayout w:type="fixed"/>
        <w:tblLook w:val="0400" w:firstRow="0" w:lastRow="0" w:firstColumn="0" w:lastColumn="0" w:noHBand="0" w:noVBand="1"/>
      </w:tblPr>
      <w:tblGrid>
        <w:gridCol w:w="2430"/>
        <w:gridCol w:w="3537"/>
        <w:gridCol w:w="3269"/>
        <w:gridCol w:w="3677"/>
        <w:gridCol w:w="1703"/>
      </w:tblGrid>
      <w:tr w:rsidR="008A2F3E">
        <w:trPr>
          <w:trHeight w:val="315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5.1. Патриотическое воспитание молодёжи (в части полномочий Департамента молодёжной политики Новосибирской области)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Участие во Всероссийской патриотической акции «Снежный десант-Новосибирск»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Показатель оценивается специалистом Новосибирского регионального штаба студенческих отрядов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организацию акции в муниципальном районе в соответствии с полным графиком проведения начисляется 10 баллов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Наличие местного отделения  ВОД «Волонтеры Победы»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Приложить протокол Учредительного собрания Местного отделения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Новосибирского регионального отделения Всероссийского общественного движения «ВОЛОНТЁРЫ ПОБЕДЫ» и инфосправку о работе местного отделения за 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тчетный период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наличие местного отделения начисляется 2 балла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предоставление информации о деятельности отделения дополнительно начисляется до 2 баллов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Участие во Всероссийских акциях, приуроченных к государственным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праздникам и памятным датам в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формате дней единых действий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Предоставить информационную справку с количественными показателями и описанием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проведенных мероприятий. Указать ссылки на публикации в социальных сетях о проведенных акциях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За наличие инфосправки начисляется 2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За организацию каждой акции  начисляется 1 балл,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всего не более 20 баллов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Наличие военно-патриотического клуба при молодёжном центре в муниципальном образовании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Приложить устав/положение военно-патриотического клуба и информационную справку с описанием качественных и количественных показателей работы клуба в отчетном периоде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каждый военно-патриотический клуб при молодёжном центре начисляется 1 балл, всего не бо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лее 10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предоставление информации о деятельности клуба начисляется 1 балл, но всего не более 10 баллов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Проведение военно-патриотических мероприятий с участием  военно-патриотических клубов, расположенных в муниципальном образовании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Указа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ть наименование мероприятия; сведения об организаторе мероприятия; количество участников мероприятия; ссылку на публикацию в социальных сетях о проведенном мероприятии; наименование военно-патриотических клубов, принимавших участие в мероприятиях.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Учитываю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тся военно-патриотические мероприятия, организованные и проведенные специалистами органов или учреждений по делам молодёжи с участием военно-патриотических клубов, расположенных в муниципальном образовании.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За проведение военно-патриотических мероприятий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начисляется: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от 1 до 5 мероприятий – 2 балла;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от 5 до 10 мероприятий – 4 балла;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более 10 мероприятий – 6 баллов.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реализации Всероссийского проекта служения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«Твой Герой»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Приложить информационную справку </w:t>
            </w:r>
            <w:r>
              <w:rPr>
                <w:rFonts w:ascii="Times New Roman" w:eastAsia="Times New Roman" w:hAnsi="Times New Roman" w:cs="Times New Roman"/>
              </w:rPr>
              <w:t xml:space="preserve">с количественными показателями и описанием проведенных в рамках проекта мероприятий.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Указать ссылки на публикации в социальных сетях о проведенных мероприятиях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наличие инфосправки начисляется 2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организацию каждого мероприятия начисляется 1 бал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л, но всего не более 8 баллов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реализации регионального плана основных мероприятий по реализации в 2024 - 2026 годах Основ государственной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политики по сохранению и укреплению традиционных российских духовно-нравственных ценностей на территории Новосибирской области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Приложить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лан реализации мероприятий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информационную справку</w:t>
            </w:r>
            <w:r>
              <w:rPr>
                <w:rFonts w:ascii="Times New Roman" w:eastAsia="Times New Roman" w:hAnsi="Times New Roman" w:cs="Times New Roman"/>
              </w:rPr>
              <w:t xml:space="preserve"> с количественными показателями и описанием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проведенных мероприятий за отчетный период 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 наличие плана реализации мероприятий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начисляется </w:t>
            </w:r>
            <w:r>
              <w:rPr>
                <w:rFonts w:ascii="Times New Roman" w:eastAsia="Times New Roman" w:hAnsi="Times New Roman" w:cs="Times New Roman"/>
              </w:rPr>
              <w:t>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За организацию каждого мероприятия начисляется 1 балл, но всего не более 5 баллов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реализации регионального плана мероприятий по реализации Концепции развития военно-патриотического воспитания в Новосибирской области «Сибирь – территория муже</w:t>
            </w:r>
            <w:r>
              <w:rPr>
                <w:rFonts w:ascii="Times New Roman" w:eastAsia="Times New Roman" w:hAnsi="Times New Roman" w:cs="Times New Roman"/>
              </w:rPr>
              <w:t>ства» на 2024 – 2026 годы на базе учреждений молодёжной политики муниципального образования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Приложить </w:t>
            </w:r>
            <w:r>
              <w:rPr>
                <w:rFonts w:ascii="Times New Roman" w:eastAsia="Times New Roman" w:hAnsi="Times New Roman" w:cs="Times New Roman"/>
              </w:rPr>
              <w:t xml:space="preserve">план реализации мероприятий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информационную справку</w:t>
            </w:r>
            <w:r>
              <w:rPr>
                <w:rFonts w:ascii="Times New Roman" w:eastAsia="Times New Roman" w:hAnsi="Times New Roman" w:cs="Times New Roman"/>
              </w:rPr>
              <w:t xml:space="preserve"> количественными показателями и описанием проведенных мероприятий за отчетный период 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наличие плана реализации мероприятий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начисляется </w:t>
            </w:r>
            <w:r>
              <w:rPr>
                <w:rFonts w:ascii="Times New Roman" w:eastAsia="Times New Roman" w:hAnsi="Times New Roman" w:cs="Times New Roman"/>
              </w:rPr>
              <w:t>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организацию каждого мероприятия начисляется 1 балл, но всего не более 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2F3E" w:rsidRDefault="00963803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юнармейских отрядов на базе образовательных организаций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2F3E" w:rsidRDefault="00963803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доставить список юнармейских отрядов местного отделения ВВПОД «Юнармия» с указанием образовательной организации и реквизитов локального приказа о создании юнармейского отряда. Указать общее количество образовательных организаций в муниципальном образовании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2F3E" w:rsidRDefault="00963803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Менее 50% образовательных организаций от общего количества в муниципальном образовании – 5 баллов;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Более 50% – 10 баллов.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5.1: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102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StGen2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3553"/>
        <w:gridCol w:w="3279"/>
        <w:gridCol w:w="3668"/>
        <w:gridCol w:w="1701"/>
      </w:tblGrid>
      <w:tr w:rsidR="008A2F3E">
        <w:trPr>
          <w:trHeight w:val="315"/>
        </w:trPr>
        <w:tc>
          <w:tcPr>
            <w:tcW w:w="240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 Вовлечение молодёжи в волонтерскую деятельность</w:t>
            </w: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зарегистрированных человек от муниципального образования на платформе ДОБРО.РФ, вовлеченных в волонтерскую деятельность в качестве волонтеров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информацию с количеством зарегистрированных пользователей на сайте ДОБРО.РФ за отчетный пе</w:t>
            </w:r>
            <w:r>
              <w:rPr>
                <w:rFonts w:ascii="Times New Roman" w:eastAsia="Times New Roman" w:hAnsi="Times New Roman" w:cs="Times New Roman"/>
              </w:rPr>
              <w:t>риод.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каждые 10 пользователей начисляется 1 балл, но не более 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федеральных/ региональных/районных мероприятий на территории муниципального образования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Представить аналитическую записку, содержащую информацию </w:t>
            </w:r>
            <w:r>
              <w:rPr>
                <w:rFonts w:ascii="Times New Roman" w:eastAsia="Times New Roman" w:hAnsi="Times New Roman" w:cs="Times New Roman"/>
              </w:rPr>
              <w:t>о проведенных мероприятиях в формате: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Уровень мероприятия. Наименование мероприятия. Дата. Количест</w:t>
            </w:r>
            <w:r>
              <w:rPr>
                <w:rFonts w:ascii="Times New Roman" w:eastAsia="Times New Roman" w:hAnsi="Times New Roman" w:cs="Times New Roman"/>
              </w:rPr>
              <w:t>во волонтеров. Ссылка на пост о мероприятии или информационную справку.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Учитываются мероприятия только по направлению волонтёрской деятельности за отчетный период.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добровольчества «Волон</w:t>
            </w:r>
            <w:r>
              <w:rPr>
                <w:rFonts w:ascii="Times New Roman" w:eastAsia="Times New Roman" w:hAnsi="Times New Roman" w:cs="Times New Roman"/>
                <w:i/>
              </w:rPr>
              <w:t>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районного уровня начисляется 1 балл, но не более 5.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каждое проведенное мероприятие регионального уровня начисляется 1 балл, но не более 5.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федерального уровня начисляется 1 балл, но не более 5.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Международной премии #МЫВМЕСТЕ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содержащую информацию</w:t>
            </w:r>
            <w:r>
              <w:rPr>
                <w:rFonts w:ascii="Times New Roman" w:eastAsia="Times New Roman" w:hAnsi="Times New Roman" w:cs="Times New Roman"/>
              </w:rPr>
              <w:t xml:space="preserve"> в формате: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поданных заявок от муниципального образования;</w:t>
            </w:r>
          </w:p>
          <w:p w:rsidR="008A2F3E" w:rsidRDefault="0096380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победителей регионального этапа муниципального образования;</w:t>
            </w:r>
          </w:p>
          <w:p w:rsidR="008A2F3E" w:rsidRDefault="0096380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участников, прошедших в полуфинал Премии.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Критерий оценивается представителем регионального ресурсного центра добро</w:t>
            </w:r>
            <w:r>
              <w:rPr>
                <w:rFonts w:ascii="Times New Roman" w:eastAsia="Times New Roman" w:hAnsi="Times New Roman" w:cs="Times New Roman"/>
                <w:i/>
              </w:rPr>
              <w:t>вольчества «Волонтерский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каждые 2 поданные заявки начисляется 1 балл, но не более 5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каждого победителя регионального этапа начисляется 2 балла, но не более 10 баллов.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За выход в полуфинал премии начисляется 5 баллов, но не более 10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8A2F3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актуального плана работы по направлению волонтёрской деятельности на отчетный год (с учетом мероприятий регионального ресурсного центра добровольчества «Волонтерский корпус Новосибирской области»)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Представить скан утвержденного (с подписью руководи</w:t>
            </w:r>
            <w:r>
              <w:rPr>
                <w:rFonts w:ascii="Times New Roman" w:eastAsia="Times New Roman" w:hAnsi="Times New Roman" w:cs="Times New Roman"/>
              </w:rPr>
              <w:t>теля учреждения) плана работы по направлению волонтёрской деятельности на отчетный год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актуального плана работы начисляется 5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пройденных обучений/курсов на образовательной платформе «Добро.Университет»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Представить </w:t>
            </w:r>
            <w:r>
              <w:rPr>
                <w:rFonts w:ascii="Times New Roman" w:eastAsia="Times New Roman" w:hAnsi="Times New Roman" w:cs="Times New Roman"/>
              </w:rPr>
              <w:t>информаци</w:t>
            </w:r>
            <w:r>
              <w:rPr>
                <w:rFonts w:ascii="Times New Roman" w:eastAsia="Times New Roman" w:hAnsi="Times New Roman" w:cs="Times New Roman"/>
              </w:rPr>
              <w:t>ю с количеством обученных людей на сайте ДОБРО.РФ за отчетный период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каждые 5 обученных человек начисляется 1 балл, но не более 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мероприятиях регионального ресурсного центра добровольчества «Волонтерский корпус Новосибирской области»:</w:t>
            </w:r>
            <w:r>
              <w:rPr>
                <w:rFonts w:ascii="Times New Roman" w:eastAsia="Times New Roman" w:hAnsi="Times New Roman" w:cs="Times New Roman"/>
              </w:rPr>
              <w:br/>
              <w:t>1) Информационная кампания «Чтобы помогать, не нужен костюм супергероя»;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Волонтерский образовательный лагерь «54.VOL»;</w:t>
            </w:r>
            <w:r>
              <w:rPr>
                <w:rFonts w:ascii="Times New Roman" w:eastAsia="Times New Roman" w:hAnsi="Times New Roman" w:cs="Times New Roman"/>
              </w:rPr>
              <w:br/>
              <w:t>3) Региональная премия в сфере добровольчества «Я – волонтер»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содержащую информацию</w:t>
            </w:r>
            <w:r>
              <w:rPr>
                <w:rFonts w:ascii="Times New Roman" w:eastAsia="Times New Roman" w:hAnsi="Times New Roman" w:cs="Times New Roman"/>
              </w:rPr>
              <w:t xml:space="preserve"> в формате: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кампания «Чтобы помогать, не нужен костюм супергероя»:</w:t>
            </w:r>
          </w:p>
          <w:p w:rsidR="008A2F3E" w:rsidRDefault="0096380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поданных заявок, допущенных к оценке экспертной комиссии;</w:t>
            </w:r>
          </w:p>
          <w:p w:rsidR="008A2F3E" w:rsidRDefault="0096380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победителей инфокампании.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 Волонтерский образовательный лагерь «54.VOL:</w:t>
            </w:r>
          </w:p>
          <w:p w:rsidR="008A2F3E" w:rsidRDefault="009638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участников, прошедших отбор;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Региональная премия в сфере добровольчества «Я – волонтер:</w:t>
            </w:r>
          </w:p>
          <w:p w:rsidR="008A2F3E" w:rsidRDefault="0096380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заявок, допущенных к оценке экспертной комиссии;</w:t>
            </w:r>
          </w:p>
          <w:p w:rsidR="008A2F3E" w:rsidRDefault="0096380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финалистов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и 3 место);</w:t>
            </w:r>
          </w:p>
          <w:p w:rsidR="008A2F3E" w:rsidRDefault="0096380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лауреатов (1 место)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</w:t>
            </w:r>
            <w:r>
              <w:rPr>
                <w:rFonts w:ascii="Times New Roman" w:eastAsia="Times New Roman" w:hAnsi="Times New Roman" w:cs="Times New Roman"/>
                <w:i/>
              </w:rPr>
              <w:t>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каждую поданную заявку на инфокампанию, допущенную к оценке экспертной комиссии, начисляется 1 балл, но не более 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победу </w:t>
            </w:r>
            <w:r>
              <w:rPr>
                <w:rFonts w:ascii="Times New Roman" w:eastAsia="Times New Roman" w:hAnsi="Times New Roman" w:cs="Times New Roman"/>
              </w:rPr>
              <w:t>в инфокампании начисляется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баллов</w:t>
            </w:r>
            <w:r>
              <w:rPr>
                <w:rFonts w:ascii="Times New Roman" w:eastAsia="Times New Roman" w:hAnsi="Times New Roman" w:cs="Times New Roman"/>
              </w:rPr>
              <w:t xml:space="preserve">, 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 более 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каждого участника лагеря, прошедшего отбор </w:t>
            </w:r>
            <w:r>
              <w:rPr>
                <w:rFonts w:ascii="Times New Roman" w:eastAsia="Times New Roman" w:hAnsi="Times New Roman" w:cs="Times New Roman"/>
              </w:rPr>
              <w:t>начисляется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балл, но не более 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каждую поданную заявку, допущенную к оценке экспертной комиссии, на премию начисляется 1 балл, но не более 5.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а каждого финалиста (2 и 3 место)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2 балла, но не более 10.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каждого лауреата (1 место)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баллов, но не более 10.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</w:tr>
      <w:tr w:rsidR="008A2F3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активное ведение группы Волонтерского корпуса в социальной сети ВКонтакте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содержащую информацию по следующим пунктам:</w:t>
            </w:r>
          </w:p>
          <w:p w:rsidR="008A2F3E" w:rsidRDefault="00963803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Указать ссылку на действующую группу ВКонтакте.</w:t>
            </w:r>
          </w:p>
          <w:p w:rsidR="008A2F3E" w:rsidRDefault="00963803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Указать количество подписчиков группы. </w:t>
            </w:r>
          </w:p>
          <w:p w:rsidR="008A2F3E" w:rsidRDefault="00963803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Указать количество публикаций за отчетный период с разбивкой по месяцам и суммарных охватом просмотров с предоставлением ссылок на значимые публикации (учитываются только публикации по направлению волонтёрской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 на отчетный период).</w:t>
            </w:r>
          </w:p>
          <w:p w:rsidR="008A2F3E" w:rsidRDefault="008A2F3E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Учитывается систематичность публикаций. Учитываются только публикации по направлению волонтёрско</w:t>
            </w:r>
            <w:r>
              <w:rPr>
                <w:rFonts w:ascii="Times New Roman" w:eastAsia="Times New Roman" w:hAnsi="Times New Roman" w:cs="Times New Roman"/>
              </w:rPr>
              <w:t>й деятельности. Учитывается качество публикаций – пост размещен с качественными фотографиями/картинками, текстом, заголовком, отражает цели и задачи волонтерской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20 и более публикаций в месяц – 5 баллов.</w:t>
            </w:r>
            <w:r>
              <w:rPr>
                <w:rFonts w:ascii="Times New Roman" w:eastAsia="Times New Roman" w:hAnsi="Times New Roman" w:cs="Times New Roman"/>
              </w:rPr>
              <w:br/>
              <w:t>От 10 до 20 публикаций в месяц – 3 ба</w:t>
            </w:r>
            <w:r>
              <w:rPr>
                <w:rFonts w:ascii="Times New Roman" w:eastAsia="Times New Roman" w:hAnsi="Times New Roman" w:cs="Times New Roman"/>
              </w:rPr>
              <w:t>лла.</w:t>
            </w:r>
            <w:r>
              <w:rPr>
                <w:rFonts w:ascii="Times New Roman" w:eastAsia="Times New Roman" w:hAnsi="Times New Roman" w:cs="Times New Roman"/>
              </w:rPr>
              <w:br/>
              <w:t>От 3 до 10 публикаций в месяц – 1 балл.</w:t>
            </w:r>
            <w:r>
              <w:rPr>
                <w:rFonts w:ascii="Times New Roman" w:eastAsia="Times New Roman" w:hAnsi="Times New Roman" w:cs="Times New Roman"/>
              </w:rPr>
              <w:br/>
              <w:t>Меньше – 0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активное ведение страницы Волонтерского корпуса на платформе ДОБРО.РФ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ссылку на действующую страницу Волонтерского корпуса на платформе ДОБРО.РФ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страницы на платформе ДОБРО.РФ – 1 балл.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Страница качественно оформлена (описа</w:t>
            </w:r>
            <w:r>
              <w:rPr>
                <w:rFonts w:ascii="Times New Roman" w:eastAsia="Times New Roman" w:hAnsi="Times New Roman" w:cs="Times New Roman"/>
              </w:rPr>
              <w:t>ние, фотографии, видео, логотип, актуальная электронная почта, номер телефона, адрес, указаны ссылки на социальные сети организации) – 2 балла.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На странице размещено за отчетный период 5 мероприятий и больше – 2 балла.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Страница верифицирована – 5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450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Устойчивое развитие «Добро.Центров» в муниципалитете (при наличии официально открытых Добро.Центров)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подписанную главой муниципального образования, содержащую информацию по следующим пунктам:</w:t>
            </w:r>
          </w:p>
          <w:p w:rsidR="008A2F3E" w:rsidRDefault="008A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 Предоставление поме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щения площадью не менее 20 кв. м. для размещения Добро.Центра;</w:t>
            </w:r>
          </w:p>
          <w:p w:rsidR="008A2F3E" w:rsidRDefault="00963803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2. Дополнительные бюджетные средства на развитие добровольчества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муниципального образования, в том числе на деятельность Добро.Центра (с перечислением);</w:t>
            </w:r>
          </w:p>
          <w:p w:rsidR="008A2F3E" w:rsidRDefault="00963803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 Наличие отдельной ставки специалиста, ответственного за выполнение сервисов Добро.Центра (с указанием контактных данных специалиста).</w:t>
            </w:r>
          </w:p>
          <w:p w:rsidR="008A2F3E" w:rsidRDefault="008A2F3E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аналитической записке указать полное наименование организации, на базе которой открыт Добро.Центр и дату подписания </w:t>
            </w:r>
            <w:r>
              <w:rPr>
                <w:rFonts w:ascii="Times New Roman" w:eastAsia="Times New Roman" w:hAnsi="Times New Roman" w:cs="Times New Roman"/>
              </w:rPr>
              <w:t>договора о получении франшизы с Ассоциации волонтерских центров.</w:t>
            </w:r>
          </w:p>
          <w:p w:rsidR="008A2F3E" w:rsidRDefault="008A2F3E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Критерий оценивается п</w:t>
            </w:r>
            <w:r>
              <w:rPr>
                <w:rFonts w:ascii="Times New Roman" w:eastAsia="Times New Roman" w:hAnsi="Times New Roman" w:cs="Times New Roman"/>
              </w:rPr>
              <w:t>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A2F3E" w:rsidRDefault="00963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Выполнены 3 пункта - 5 баллов.</w:t>
            </w:r>
          </w:p>
          <w:p w:rsidR="008A2F3E" w:rsidRDefault="00963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Выполнены 2 пункта - 3 балла.</w:t>
            </w:r>
          </w:p>
          <w:p w:rsidR="008A2F3E" w:rsidRDefault="00963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 1 пункт - 1 балл.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</w:tr>
      <w:tr w:rsidR="008A2F3E">
        <w:trPr>
          <w:trHeight w:val="955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Устойчивое развитие опорных центров добровольчества в муниципалитете (при наличии официально открытых опорных центров добровольчества)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аналитическую записку, подписанную главой муниципального образования, содержащую информацию по следующим пун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ктам:</w:t>
            </w:r>
          </w:p>
          <w:p w:rsidR="008A2F3E" w:rsidRDefault="008A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деятельности опорного центра добровольчества за отчетный период;</w:t>
            </w:r>
          </w:p>
          <w:p w:rsidR="008A2F3E" w:rsidRDefault="0096380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Перечислить меры поддержки, предоставляемые опорному центру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добровольчества в муниципальном образовании для реализации деятельности.</w:t>
            </w:r>
          </w:p>
          <w:p w:rsidR="008A2F3E" w:rsidRDefault="008A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аналитической записке указать полное наименование организации, на базе которой открыт опорный центр добровольчества и дату подписания договора о получении статуса.</w:t>
            </w:r>
          </w:p>
          <w:p w:rsidR="008A2F3E" w:rsidRDefault="008A2F3E">
            <w:pPr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Выполнены 2 пункта - 5 баллов.</w:t>
            </w:r>
          </w:p>
          <w:p w:rsidR="008A2F3E" w:rsidRDefault="00963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 1 пункт - 3 балла.</w:t>
            </w:r>
          </w:p>
          <w:p w:rsidR="008A2F3E" w:rsidRDefault="00963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выполнено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- 0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450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Деятельность муниципального штаба #МЫВМЕСТЕ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Предоставить аналитическую записку о деятельности штаба #МЫВМЕСТЕ, содержащую следующую информацию: </w:t>
            </w:r>
          </w:p>
          <w:p w:rsidR="008A2F3E" w:rsidRDefault="008A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описание деятельности штаба за отчетный период, информация о направлениях оказываемой помощи, о реализуемых 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кциях, о результатах деятельности, о наличии партнёров и способах взаимодействия, количестве привлеченных добровольцев, ссылки на публикации в социальных сетях.</w:t>
            </w:r>
          </w:p>
          <w:p w:rsidR="008A2F3E" w:rsidRDefault="008A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аналитической записке указать полное наименование организации, на базе которой открыт муници</w:t>
            </w:r>
            <w:r>
              <w:rPr>
                <w:rFonts w:ascii="Times New Roman" w:eastAsia="Times New Roman" w:hAnsi="Times New Roman" w:cs="Times New Roman"/>
              </w:rPr>
              <w:t xml:space="preserve">пальный штаб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#МЫВМЕСТЕ с указанием контактов руководителя штаба.</w:t>
            </w:r>
          </w:p>
          <w:p w:rsidR="008A2F3E" w:rsidRDefault="008A2F3E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Штаб активно функциони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рует, в социальных сетях публикуются мероприятия о деятельности, для реализации деятельности и оказания помощи штаб привлекает партнёров (в том числе государственные органы) – 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Штаб активно функционирует, в социальных сетях публикуются мероприятия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 деятельности, штаб регулярно направляет информацию для размещения в группе Волонтеры #МЫВМЕСТЕ Новосибирская область - 3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Штаб создан и функционирует -1 балл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</w:tr>
      <w:tr w:rsidR="008A2F3E">
        <w:trPr>
          <w:trHeight w:val="450"/>
        </w:trPr>
        <w:tc>
          <w:tcPr>
            <w:tcW w:w="240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делегаций и представителей муниципального образования в мероприятиях, форумах и слетах за пределами муниципального образования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Представить аналитическую записку,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содержащую информацию</w:t>
            </w:r>
            <w:r>
              <w:rPr>
                <w:rFonts w:ascii="Times New Roman" w:eastAsia="Times New Roman" w:hAnsi="Times New Roman" w:cs="Times New Roman"/>
              </w:rPr>
              <w:t xml:space="preserve"> в формате:</w:t>
            </w:r>
          </w:p>
          <w:p w:rsidR="008A2F3E" w:rsidRDefault="008A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13"/>
              </w:numPr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мероприятия, статус, количество участников от муниципального образования, дату, в которых принимали личное участие представители или делегации муниципального образования. Каждую запись вносите с новой строки;</w:t>
            </w:r>
          </w:p>
          <w:p w:rsidR="008A2F3E" w:rsidRDefault="00963803">
            <w:pPr>
              <w:numPr>
                <w:ilvl w:val="0"/>
                <w:numId w:val="13"/>
              </w:numPr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мероприятие, его статус, количество участников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муниципального образования, дату, в которых оказывали волонтерское сопровождение представители или делегации муниципального образования. Каждую запись вносите с новой строки.</w:t>
            </w:r>
          </w:p>
          <w:p w:rsidR="008A2F3E" w:rsidRDefault="008A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представителем регионального ресурсного центра доброволь</w:t>
            </w:r>
            <w:r>
              <w:rPr>
                <w:rFonts w:ascii="Times New Roman" w:eastAsia="Times New Roman" w:hAnsi="Times New Roman" w:cs="Times New Roman"/>
                <w:i/>
              </w:rPr>
              <w:t>чества «Волонтерский корпус Новосибирской области» на основании представленной информации.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Международный или всероссийский уровень: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Представитель муниципального образования приняли личное участие в мероприятие или в волонтерском сопровождении мероприятия международного или всероссийского уровня – 1 балл, не более 5.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Региональный уровень: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Более 10 человек приняли личное участие в меро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приятие или в волонтерском сопровождении регионального уровня – 5 баллов дополнительно, не более 5;</w:t>
            </w:r>
          </w:p>
          <w:p w:rsidR="008A2F3E" w:rsidRDefault="0096380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7-10 человек приняли личное участие в мероприятие или в волонтерском сопровождении регионального уровня – 3 балла;</w:t>
            </w:r>
          </w:p>
          <w:p w:rsidR="008A2F3E" w:rsidRDefault="0096380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4-6 человек приняли личное участие в меро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приятие или в волонтерском сопровождении регионального уровня – 2 балла;</w:t>
            </w:r>
          </w:p>
          <w:p w:rsidR="008A2F3E" w:rsidRDefault="0096380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1-3 человека приняли личное участие в мероприятие или в волонтерском сопровождении регионального уровня – 1 балл;</w:t>
            </w:r>
          </w:p>
          <w:p w:rsidR="008A2F3E" w:rsidRDefault="0096380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0 человек приняли личное участие в мероприятие или в волонтерском соп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ровождении регионального уровня – 0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8A2F3E">
        <w:trPr>
          <w:trHeight w:val="315"/>
        </w:trPr>
        <w:tc>
          <w:tcPr>
            <w:tcW w:w="1290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5.2: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StGen3"/>
        <w:tblW w:w="145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544"/>
        <w:gridCol w:w="3260"/>
        <w:gridCol w:w="3686"/>
        <w:gridCol w:w="1701"/>
      </w:tblGrid>
      <w:tr w:rsidR="008A2F3E">
        <w:trPr>
          <w:trHeight w:val="315"/>
        </w:trPr>
        <w:tc>
          <w:tcPr>
            <w:tcW w:w="240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 Развитие движения КВН</w:t>
            </w: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районных мероприятий КВН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информацию о мероприятиях, проводимых на территории муниципального образования (название, дата проведения, количество команд-участниц, фотоотчет)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мероприятие начисляется 1 балл, но всего не более 10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  <w:p w:rsidR="008A2F3E" w:rsidRDefault="008A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на территории муниципального образования мероприятий КВН межрайонного, областного, межрегионального уровня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Предоставить информацию о мероприятиях </w:t>
            </w:r>
            <w:r>
              <w:rPr>
                <w:rFonts w:ascii="Times New Roman" w:eastAsia="Times New Roman" w:hAnsi="Times New Roman" w:cs="Times New Roman"/>
              </w:rPr>
              <w:t>межрайонного, областного, межрегионального уровня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проводимых на территории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(название, дата проведения, список команд-участниц, фотоотчет)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межрайонных мероприятий на территории МР/ГО начисляется 2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областных мероприятий на территории МР/ГО начисляется 5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межрегиональных ме</w:t>
            </w:r>
            <w:r>
              <w:rPr>
                <w:rFonts w:ascii="Times New Roman" w:eastAsia="Times New Roman" w:hAnsi="Times New Roman" w:cs="Times New Roman"/>
              </w:rPr>
              <w:t>роприятий на территории МР/ГО начисляется 7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команд КВН муниципального образования в мероприятиях межрайонного, областного, межрегионального, международного уровней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информацию об участии команд МР/ГО в мероприятиях межрайонного, областного, межрегионального, международного уровней (название мероприятия, название команд-участниц, дата и место проведения, фотоотчет)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каждый факт участия команды МР/ГО в ме</w:t>
            </w:r>
            <w:r>
              <w:rPr>
                <w:rFonts w:ascii="Times New Roman" w:eastAsia="Times New Roman" w:hAnsi="Times New Roman" w:cs="Times New Roman"/>
              </w:rPr>
              <w:t>жрайонном мероприятии начисляется 1 балл, но не более 4 баллов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каждый факт участия команды МР/ГО в областном мероприятии начисляется 2 балла, но не более 4 баллов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За факт участия команды МР/ГО в межрегиональном мероприятии начисляется 5 баллов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За фа</w:t>
            </w:r>
            <w:r>
              <w:rPr>
                <w:rFonts w:ascii="Times New Roman" w:eastAsia="Times New Roman" w:hAnsi="Times New Roman" w:cs="Times New Roman"/>
              </w:rPr>
              <w:t xml:space="preserve">кт участия команды МР/ГО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международном мероприятии начисляется 7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</w:tr>
      <w:tr w:rsidR="008A2F3E">
        <w:trPr>
          <w:trHeight w:val="315"/>
        </w:trPr>
        <w:tc>
          <w:tcPr>
            <w:tcW w:w="1289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5.3: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8A2F3E">
        <w:trPr>
          <w:trHeight w:val="315"/>
        </w:trPr>
        <w:tc>
          <w:tcPr>
            <w:tcW w:w="240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5.4. Вовлечение молодёжи в занятие творческой деятельностью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региональном фестивале Новосибирской области «Российская студенческая весна»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куратором регионального фестиваля.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зонального этапа начисляется 5 баллов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участие в зональном этапе начисляется 2 балла (всего не </w:t>
            </w:r>
            <w:r>
              <w:rPr>
                <w:rFonts w:ascii="Times New Roman" w:eastAsia="Times New Roman" w:hAnsi="Times New Roman" w:cs="Times New Roman"/>
              </w:rPr>
              <w:t>более 10 баллов)</w:t>
            </w:r>
            <w:r>
              <w:rPr>
                <w:rFonts w:ascii="Times New Roman" w:eastAsia="Times New Roman" w:hAnsi="Times New Roman" w:cs="Times New Roman"/>
              </w:rPr>
              <w:br/>
              <w:t>За участие в региональном этапе начисляется: участие 1-2 номеров - 3 балла, участие 3-4 номеров - 4 балла, 5 и более - 5 баллов.</w:t>
            </w:r>
            <w:r>
              <w:rPr>
                <w:rFonts w:ascii="Times New Roman" w:eastAsia="Times New Roman" w:hAnsi="Times New Roman" w:cs="Times New Roman"/>
              </w:rPr>
              <w:br/>
              <w:t>За участие во Всероссийском этапе начисляется 10 баллов.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региональном музыкальном конкурсе «Универвидение»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куратором регионального фестиваля.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в региональном этапе начисляется 5 баллов</w:t>
            </w:r>
            <w:r>
              <w:rPr>
                <w:rFonts w:ascii="Times New Roman" w:eastAsia="Times New Roman" w:hAnsi="Times New Roman" w:cs="Times New Roman"/>
              </w:rPr>
              <w:br/>
              <w:t>За участие во всероссийском этапе начисляется 10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молодёжи муниципального образования в Фестивале творческих сообществ «Таврида-АРТ»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Критерий оценивается координатором участия молодёжи Новосибирской области в фестивале.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каждые 5 заявок начисляется 1 балл, но не более 5 баллов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За участие в фест</w:t>
            </w:r>
            <w:r>
              <w:rPr>
                <w:rFonts w:ascii="Times New Roman" w:eastAsia="Times New Roman" w:hAnsi="Times New Roman" w:cs="Times New Roman"/>
              </w:rPr>
              <w:t>ивале представителей муниципального образования – 1 балл за каждого представителя, но не более 5 баллов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89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5.4: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8A2F3E">
        <w:trPr>
          <w:trHeight w:val="315"/>
        </w:trPr>
        <w:tc>
          <w:tcPr>
            <w:tcW w:w="240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5.5. Деятельность члена Молодёжного парламента Новосибирской области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 сессий Молодёжного парламента Новосибирской области, в которых принял участие член Молодёжного парламента Новосибирской области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Молодёжного парламента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каждое участие в сессии начисляется 1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балл (4 сессии в год)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Реализация собственных мероприятий, проектов и инициатив на территории муниципального образования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Индикатор оценивается куратором Молодёжного парламента Новосибирской области на основе отчетов членов Молодёжного парламента, направляемых два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lastRenderedPageBreak/>
              <w:t>раза в год по форме, установленной советом Молодёжного парламента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За каждое проведенное событие начисляется 1 бал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лов,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Помощь депутатам муниципального, регионального или федерального уровня в выполнении их задач на территории муниципального образования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Молодёжного парламента Новосибирской области на основании регуляр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но направляемой в течение года информации по мере проведения мероприятий, которые были организованы и проведены при участии члена Молодёжного парламента.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содействие в выполнении задачи начисляется 1 балл,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Организация и проведение региональных акций («Урок парламентаризма», «Неделя безопасности», «Спорт во дворах») Молодежного парламента в муниципальных образованиях Новосибирской области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Молодёжного парламента Новосибирской области на основании регулярно направляемой в течение года информации по мере проведения мероприятий, которые были организованы и проведены при участии члена Молодёжного парламента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дое мероприятие начисляется 1 балл,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Формирование и предложение законодательной инициативы членом Молодёжного парламента Новосибирской области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Молодёжного парламента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каждое разработанное предложение начисляется 1 баллов,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89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5.5: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StGen4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3630"/>
        <w:gridCol w:w="3199"/>
        <w:gridCol w:w="3686"/>
        <w:gridCol w:w="1701"/>
      </w:tblGrid>
      <w:tr w:rsidR="008A2F3E">
        <w:trPr>
          <w:trHeight w:val="315"/>
        </w:trPr>
        <w:tc>
          <w:tcPr>
            <w:tcW w:w="238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5.6. Деятельность территориальной молодёжной избирательной комиссии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Наличие и численный состав территориальной молодёжной избирательной комиссии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наличие постоянно действующей территориальной молодёжной избирательной комиссии – 2 балл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наличие постоянно действующей территориальной молодёжной избирательной комиссии и нахождение в ней более 5-и членов – 4 балла.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</w:t>
            </w:r>
          </w:p>
        </w:tc>
      </w:tr>
      <w:tr w:rsidR="008A2F3E">
        <w:trPr>
          <w:trHeight w:val="315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Участие в организации и проведении выборов членов Молодежного парламента Новосибирской области V созыва 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в организации и проведении выборов членов Молодежного парламента Новосибирской области V созыва и результат явки избирателей &lt;5% от общего числа молодежи, пр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оживающей на территории муниципального образования - 1 балл;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в организации и проведении выборов членов Молодежного парламента Новосибирской области V созыва и результат явки избирателей &gt;5% от общего числа молодежи, проживающей на территории му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ниципального образования - 2 балла;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в организации и проведении выборов членов Молодежного парламента Новосибирской области V созыва и результат явки избирателей &gt;15% от общего числа молодежи, проживающей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- 3 балла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</w:tr>
      <w:tr w:rsidR="008A2F3E">
        <w:trPr>
          <w:trHeight w:val="315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Участие в итоговом заседании молодёжных избирательных комиссий Новосибирской области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представителя начисляется 1 балл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</w:tr>
      <w:tr w:rsidR="008A2F3E">
        <w:trPr>
          <w:trHeight w:val="315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Участие в проекте «Региональные игры по избирательному праву «Выбираю будущее» среди членов молодёжных избирательных комиссий Новосибирской области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Молодёжной избирательной комиссии Новосибирской области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участие команды начисляется 1 балл.</w:t>
            </w:r>
          </w:p>
          <w:p w:rsidR="008A2F3E" w:rsidRDefault="008A2F3E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призовое место (1, 2 и 3) команды начисляется 2 балла.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</w:tr>
      <w:tr w:rsidR="008A2F3E">
        <w:trPr>
          <w:trHeight w:val="315"/>
        </w:trPr>
        <w:tc>
          <w:tcPr>
            <w:tcW w:w="238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Проведение просветительских и образовательных мероприятий территориальной молодёжной избирательной комиссии по повышению электоральной активности</w:t>
            </w:r>
          </w:p>
        </w:tc>
        <w:tc>
          <w:tcPr>
            <w:tcW w:w="31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Индикатор оценивается куратором Молодёжной избирательной комиссии Новосибирской области на основании регулярно направляемой в течение года информации по мере проведения мероприятий, которые были организованы и проведены при участии территориальной молодёжн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ой избирательной комиссии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 каждое мероприятие начисляется 1 балл, но не более 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StGen5"/>
        <w:tblW w:w="145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95"/>
        <w:gridCol w:w="1701"/>
      </w:tblGrid>
      <w:tr w:rsidR="008A2F3E">
        <w:trPr>
          <w:trHeight w:val="315"/>
        </w:trPr>
        <w:tc>
          <w:tcPr>
            <w:tcW w:w="128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5.6: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StGen6"/>
        <w:tblW w:w="14535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2395"/>
        <w:gridCol w:w="3638"/>
        <w:gridCol w:w="3169"/>
        <w:gridCol w:w="3639"/>
        <w:gridCol w:w="1694"/>
      </w:tblGrid>
      <w:tr w:rsidR="008A2F3E">
        <w:trPr>
          <w:trHeight w:val="315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 Работающая молодёжь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для работающей молодёжи на территории муниципального образования с количеством участников не менее 30 человек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Представить план мероприятий, указать ссылки на мероприятия в сети «Интернет» (учитываются только те мероприятия, которые б</w:t>
            </w:r>
            <w:r>
              <w:rPr>
                <w:rFonts w:ascii="Times New Roman" w:eastAsia="Times New Roman" w:hAnsi="Times New Roman" w:cs="Times New Roman"/>
              </w:rPr>
              <w:t>ыли опубликованы)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с количеством участников менее 15 человек – 1 балл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с количеством участников более 15 человек – 2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не более 10 баллов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1116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представителя муниципального района/городского округа в мероприятиях Совета работающей молодёжи Новосибирской области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Выбрать из закрытого списка мероприятий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одном мероприятии - 1 балл, всего не более 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мероприятиях направления, проводимых отделами по делам по молодёжи районов области (межрайонные мероприятия)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Представить документы, подтверждающие участие в мероприятиях (дипломы, сертификаты участника/победителя, фотографии с мероприятия)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</w:t>
            </w:r>
            <w:r>
              <w:rPr>
                <w:rFonts w:ascii="Times New Roman" w:eastAsia="Times New Roman" w:hAnsi="Times New Roman" w:cs="Times New Roman"/>
              </w:rPr>
              <w:t>е в одном мероприятии - 1 балл, всего не более 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5.7: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StGen7"/>
        <w:tblW w:w="14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610"/>
        <w:gridCol w:w="3212"/>
        <w:gridCol w:w="3668"/>
        <w:gridCol w:w="1703"/>
      </w:tblGrid>
      <w:tr w:rsidR="008A2F3E">
        <w:trPr>
          <w:trHeight w:val="315"/>
        </w:trPr>
        <w:tc>
          <w:tcPr>
            <w:tcW w:w="2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5.8. Движение Первых</w:t>
            </w:r>
          </w:p>
        </w:tc>
        <w:tc>
          <w:tcPr>
            <w:tcW w:w="36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всероссийской акции «Мы – граждане России» в муниципальном районе или городском округе</w:t>
            </w:r>
          </w:p>
        </w:tc>
        <w:tc>
          <w:tcPr>
            <w:tcW w:w="321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даты проведения, количество человек, ссылки на соц. сети и СМИ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мероприятия начисляется 5 баллов, всего не более 10 баллов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1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поддержки местному отделению Движения Первых в реализации деятельности</w:t>
            </w:r>
          </w:p>
        </w:tc>
        <w:tc>
          <w:tcPr>
            <w:tcW w:w="321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даты проведения мероприятий, количество человек, ссылки на социальные сети и СМИ и форму поддержки органа/учреждения по делам молодёжи</w:t>
            </w:r>
          </w:p>
        </w:tc>
        <w:tc>
          <w:tcPr>
            <w:tcW w:w="3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мероприятия начисляется 1 балл, всего не более 10 баллов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90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5.8:</w:t>
            </w:r>
          </w:p>
        </w:tc>
        <w:tc>
          <w:tcPr>
            <w:tcW w:w="17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StGen8"/>
        <w:tblW w:w="1453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630"/>
        <w:gridCol w:w="3180"/>
        <w:gridCol w:w="3600"/>
        <w:gridCol w:w="1695"/>
      </w:tblGrid>
      <w:tr w:rsidR="008A2F3E">
        <w:trPr>
          <w:trHeight w:val="4924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5.9. Развитие специалистов, занятых работой с молодёжью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областных семинарах-совещаниях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ФИО и должность специалиста, принявшего участие в полугодовом семинаре-совещании. Указать ФИО и должность специалиста, принявшего участие в итог</w:t>
            </w:r>
            <w:r>
              <w:rPr>
                <w:rFonts w:ascii="Times New Roman" w:eastAsia="Times New Roman" w:hAnsi="Times New Roman" w:cs="Times New Roman"/>
              </w:rPr>
              <w:t>овом семинаре-совещании.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организационно-методического обеспечения деятельности ГБУ НСО «АПМИ» на основе предоставленной информации и листов регистрации, подтверждающих очное присутствие специалистов на мероприятиях.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руководител</w:t>
            </w:r>
            <w:r>
              <w:rPr>
                <w:rFonts w:ascii="Times New Roman" w:eastAsia="Times New Roman" w:hAnsi="Times New Roman" w:cs="Times New Roman"/>
              </w:rPr>
              <w:t>я органа/учреждения в полугодовом семинаре-совещании начисляется 2 балла за каждого участника, но не более 4.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специалиста органа/учреждения в полугодовом семинаре-совещании начисляется 1 балл за каждого участника, но не более 2.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ру</w:t>
            </w:r>
            <w:r>
              <w:rPr>
                <w:rFonts w:ascii="Times New Roman" w:eastAsia="Times New Roman" w:hAnsi="Times New Roman" w:cs="Times New Roman"/>
              </w:rPr>
              <w:t>ководителя органа/учреждения в итоговом семинаре-совещании начисляется 2 балла за каждого участника, но не более 4.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специалиста органа/учреждения в итоговом семинаре-совещании начисляется 1 балл за каждого участника, но не более 2.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Участие в региональной программе «Знак качества деятельности молодёжных центров,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расположенных в Новосибирской области»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Индикатор оценивается руководителем отдела организационно-методического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обеспечения деятельности ГБУ НСО «АПМИ».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 полное прохождение </w:t>
            </w:r>
            <w:r>
              <w:rPr>
                <w:rFonts w:ascii="Times New Roman" w:eastAsia="Times New Roman" w:hAnsi="Times New Roman" w:cs="Times New Roman"/>
              </w:rPr>
              <w:t xml:space="preserve">первого этапа программы (самоанализ) начисляется 3 балла для каждого из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учреждений-участников, но не более 9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победу в программе дополнительно начисляется 3 балла для каждого из учреждений-участников, но не более 9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</w:t>
            </w:r>
            <w:r>
              <w:rPr>
                <w:rFonts w:ascii="Times New Roman" w:eastAsia="Times New Roman" w:hAnsi="Times New Roman" w:cs="Times New Roman"/>
              </w:rPr>
              <w:t>е на лучшего работника сферы молодёжной политики Новосибирской области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организационно-методического обеспечения деятельности ГБУ НСО «АПМИ»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одного специалиста в очном этапе конкурса в индивидуальной номинации начисляется 1 балл, но не более 3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призовое место в индивидуальной номинации начисляется 2 балла за каждое призовое место, но не более 6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победу в индивид</w:t>
            </w:r>
            <w:r>
              <w:rPr>
                <w:rFonts w:ascii="Times New Roman" w:eastAsia="Times New Roman" w:hAnsi="Times New Roman" w:cs="Times New Roman"/>
              </w:rPr>
              <w:t xml:space="preserve">уальной номинации начисляется 3 балла за каждую победу, но не более 9 баллов. 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одной команды специалистов в очном этапе конкурса в командной номинации начисляется 2 балла, но не более 4.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призовое место в командной номинации начисляется 3 ба</w:t>
            </w:r>
            <w:r>
              <w:rPr>
                <w:rFonts w:ascii="Times New Roman" w:eastAsia="Times New Roman" w:hAnsi="Times New Roman" w:cs="Times New Roman"/>
              </w:rPr>
              <w:t>лла, но не более 6.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победу в командной номинации дополнительно 4 балла за каждую победу, но не более 8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всероссийском конкурсе профессионального мастерства специалистов сферы молодёжной политики 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Предоставить ФИО и должность специалистов, принявших участие во всероссийском конкурсе профессионального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мастерства специалистов сферы молодёжной политики. Указать все этапы конкурса, в которых специалист принял участие. Приложить документы, подтверждающие</w:t>
            </w:r>
            <w:r>
              <w:rPr>
                <w:rFonts w:ascii="Times New Roman" w:eastAsia="Times New Roman" w:hAnsi="Times New Roman" w:cs="Times New Roman"/>
              </w:rPr>
              <w:t xml:space="preserve"> очное участие специалиста (например, сертификат, приказ и т.д.). Приложить документы, подтверждающие победу специалиста в конкурсе (например, диплом, грамоту и т.д.)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организационно-методического обеспечения деят</w:t>
            </w:r>
            <w:r>
              <w:rPr>
                <w:rFonts w:ascii="Times New Roman" w:eastAsia="Times New Roman" w:hAnsi="Times New Roman" w:cs="Times New Roman"/>
                <w:i/>
              </w:rPr>
              <w:t>ельности ГБУ НСО «АПМИ» на основе предоставленной информации.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участие одного специалиста и/или команды в заочном этапе конкурса начисляется 1 балл, всего не более 6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участие одного специалиста и/или команды в очном этапе конкурса начисляется </w:t>
            </w:r>
            <w:r>
              <w:rPr>
                <w:rFonts w:ascii="Times New Roman" w:eastAsia="Times New Roman" w:hAnsi="Times New Roman" w:cs="Times New Roman"/>
              </w:rPr>
              <w:t>2 балла за каждый факт участия, всего не более 8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призовое место специалиста и/или команды во всероссийском конкурсе начисляется 4 балла, всего не более 12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победу специалиста и/или команды во всероссийском конкурсе начисляется 5 балл</w:t>
            </w:r>
            <w:r>
              <w:rPr>
                <w:rFonts w:ascii="Times New Roman" w:eastAsia="Times New Roman" w:hAnsi="Times New Roman" w:cs="Times New Roman"/>
              </w:rPr>
              <w:t>ов, всего  не более 10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образовательных курсах, проводимых в рамках Корпоративного университета молодёжной работы Новосибирской области.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ФИО и должность специалиста. Указать курс, на котором специалист прошел обучение. Приложить документ, подтверждающий окончание курса (скан сертификата или номер удостоверения о повышении квалификации).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ор</w:t>
            </w:r>
            <w:r>
              <w:rPr>
                <w:rFonts w:ascii="Times New Roman" w:eastAsia="Times New Roman" w:hAnsi="Times New Roman" w:cs="Times New Roman"/>
                <w:i/>
              </w:rPr>
              <w:t>ганизационно-методического обеспечения деятельности ГБУ НСО «АПМИ» на основе предоставленной информации.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прохождения специалистом постоянного онлайн-курса вводной адаптации молодёжных работников с получением сертификата начисляется 1 балл, но не бо</w:t>
            </w:r>
            <w:r>
              <w:rPr>
                <w:rFonts w:ascii="Times New Roman" w:eastAsia="Times New Roman" w:hAnsi="Times New Roman" w:cs="Times New Roman"/>
              </w:rPr>
              <w:t>лее 3.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прохождения специалистом постоянного онлайн-курса для организаторов форумов с получением сертификата начисляется 1 балл, но не более 3.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прохождения специалистом в полном объеме курса повышения квалификации с получением соответствую</w:t>
            </w:r>
            <w:r>
              <w:rPr>
                <w:rFonts w:ascii="Times New Roman" w:eastAsia="Times New Roman" w:hAnsi="Times New Roman" w:cs="Times New Roman"/>
              </w:rPr>
              <w:t>щего удостоверения начисляется 5 баллов, но не более 15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вебинарах Методического клуба молодёжных работников Новосибирской области в качестве спикера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организационно-методического обеспечения деятельности ГБУ НСО «АПМИ».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участие специалиста в вебинаре Методического клуба в качестве спикера начисляется 5 баллов, но не более 10 баллов. 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</w:rPr>
              <w:t>Открытые пространства»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название открытого пространства, команда которого приняла участие в 7 сезоне проекта.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организационно-методического обеспечения деятельности ГБУ НСО «АПМИ».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участия команды МР/ГО начисляется 3 балла, но не более 9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победы в проекте команды МР/ГО начисляется 5 баллов, но не более 10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специалистов, принявших участие в форуме молодёжи Новосибирской области «ПРОрегион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службой форума по работе с участниками.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каждого специалиста начисляется 1 балл, всего не более 3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программе стажировок молодёжных работников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ФИО и должность специалиста, который принял участие в стажировке. Указать даты и место проведения стажировки. Указать наименование мероприятия, в рамках которого проходила стажировка.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организационно-мето</w:t>
            </w:r>
            <w:r>
              <w:rPr>
                <w:rFonts w:ascii="Times New Roman" w:eastAsia="Times New Roman" w:hAnsi="Times New Roman" w:cs="Times New Roman"/>
                <w:i/>
              </w:rPr>
              <w:t>дического обеспечения деятельности ГБУ НСО «АПМИ»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основе предоставленной информации.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участия специалиста в качестве стажёра начисляется 1 балл, но всегоьне более 4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факт участия органа/учреждения по делам молодёжи МР/ГО в программе в качестве наставника начисляется 5 баллов, но всего не более 10 баллов.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A2F3E">
        <w:trPr>
          <w:trHeight w:val="315"/>
        </w:trPr>
        <w:tc>
          <w:tcPr>
            <w:tcW w:w="1284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5.9: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</w:tr>
      <w:tr w:rsidR="008A2F3E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5.10 Поддержка института молодой семьи и развитие семейных ценностей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активных клубов и объединений молодых семей на территории муниципального района или городского округа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Представить список активных клубов и объединений молодых семей на территории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района или городского округа с указанием информации об их деятельности за год (данных куратора, количество участников, мероприятий, направлений работы, ссылки на соц.сети)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активных объединений только в районном центре начисляется</w:t>
            </w:r>
            <w:r>
              <w:rPr>
                <w:rFonts w:ascii="Times New Roman" w:eastAsia="Times New Roman" w:hAnsi="Times New Roman" w:cs="Times New Roman"/>
              </w:rPr>
              <w:t xml:space="preserve"> 3 балла;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активных объединений более, чем в 5 муниципалитетах начисляется 7 баллов;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активных объединений во всех муниципалитетах начисляется 10 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плана мероприятий в сфере поддержки семейных ценностей и деятельности клубов молодых семей и проводимых органом/учреждением по делам молодежи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Приложить план мероприятий и отчетную документации о проведении мероприятий.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</w:t>
            </w:r>
            <w:r>
              <w:rPr>
                <w:rFonts w:ascii="Times New Roman" w:eastAsia="Times New Roman" w:hAnsi="Times New Roman" w:cs="Times New Roman"/>
                <w:i/>
              </w:rPr>
              <w:t>дителем направления на основе представленных документов.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плана начисляется 5 баллов, за его реализацию и наличие отчета начисляется 10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молодых семей муниципального образования в региональных мероприятиях/проектах семейной направленности в сфере молодежной политики</w:t>
            </w:r>
          </w:p>
        </w:tc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направления.</w:t>
            </w:r>
          </w:p>
        </w:tc>
        <w:tc>
          <w:tcPr>
            <w:tcW w:w="360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каждую семью, принявшую участие в проектах/мероприятиях, начисляет</w:t>
            </w:r>
            <w:r>
              <w:rPr>
                <w:rFonts w:ascii="Times New Roman" w:eastAsia="Times New Roman" w:hAnsi="Times New Roman" w:cs="Times New Roman"/>
              </w:rPr>
              <w:t>ся 1 балл. Всего не более 5 баллов.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1284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5.10: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StGen9"/>
        <w:tblW w:w="14535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2395"/>
        <w:gridCol w:w="3638"/>
        <w:gridCol w:w="3169"/>
        <w:gridCol w:w="3506"/>
        <w:gridCol w:w="1827"/>
      </w:tblGrid>
      <w:tr w:rsidR="008A2F3E">
        <w:trPr>
          <w:trHeight w:val="630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5.11. Молодёжный туризм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программе по развитию молодёжного туризма «Больше, чем путешествие» Росмолодёжи в рамках дней единых действий совместно с Движением Первых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Приложить информационную справку с указанием количества проведенных мероприятий и количеством участников каждого мероприятия.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1 балл (всего не более 10)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туристического кружка при молодёжном центре в муниципальном образовании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Приложить</w:t>
            </w:r>
            <w:r>
              <w:rPr>
                <w:rFonts w:ascii="Times New Roman" w:eastAsia="Times New Roman" w:hAnsi="Times New Roman" w:cs="Times New Roman"/>
              </w:rPr>
              <w:t xml:space="preserve"> документы, подтверждающие работу кружка в отчетном периоде (информационная справка об итогах работы туристического кружка, план работы)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информационной справки – 2 балла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плана работы – 2 балла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A2F3E">
        <w:trPr>
          <w:trHeight w:val="315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Максимальный балл по показателю 5.11: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A2F3E">
        <w:trPr>
          <w:trHeight w:val="315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5.12. Молодёжное предпринимательство и сотрудничество с бизнесом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мероприятий по поддержке молодёжного предпринимательства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Представить план мероприятий, указать ссылки на мероприятия в сети «Интернет» (учитываются только те мероприятия, которые были опубликованы)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1 балл (всего не более 10)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реализация программы по поддержке молодёжного предпринимательства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Приложить утвержденную программу поддержки молодёжного предпринимательства, отчеты за прошедшие периоды. Указать публикации в сети Интернет. Прикрепить аналитическую записку с прим</w:t>
            </w:r>
            <w:r>
              <w:rPr>
                <w:rFonts w:ascii="Times New Roman" w:eastAsia="Times New Roman" w:hAnsi="Times New Roman" w:cs="Times New Roman"/>
              </w:rPr>
              <w:t>ерами сложившихся практик и результатов работы.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утвержденной программы – 2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утверждена главой муниципального района/городского округа – 3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плана с наличием подкрепляющей аналитической информации – дополнительно 3 </w:t>
            </w:r>
            <w:r>
              <w:rPr>
                <w:rFonts w:ascii="Times New Roman" w:eastAsia="Times New Roman" w:hAnsi="Times New Roman" w:cs="Times New Roman"/>
              </w:rPr>
              <w:t>балла.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A2F3E">
        <w:trPr>
          <w:trHeight w:val="315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с привлечением бизнес-сообществ для реализации задач молодёжной политики муниципалитета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Представить план мероприятий, указать ссылки на мероприятия в сети «Интернет» (учитываются только те мероприятия, которые были опубликованы).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1 балл (всего не более 10)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показателю 5.12: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8A2F3E">
        <w:trPr>
          <w:trHeight w:val="315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5: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698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StGen10"/>
        <w:tblW w:w="1453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630"/>
        <w:gridCol w:w="3165"/>
        <w:gridCol w:w="3630"/>
        <w:gridCol w:w="1680"/>
      </w:tblGrid>
      <w:tr w:rsidR="008A2F3E">
        <w:trPr>
          <w:trHeight w:val="422"/>
        </w:trPr>
        <w:tc>
          <w:tcPr>
            <w:tcW w:w="145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 6. Профилактика негативных явлений в молодёжной среде</w:t>
            </w:r>
          </w:p>
          <w:p w:rsidR="008A2F3E" w:rsidRDefault="008A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</w:tr>
      <w:tr w:rsidR="008A2F3E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 Вовлечение молодёжи в здоровый образ жизни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молодёжном проекте «ЗОЖники»:</w:t>
            </w:r>
            <w:r>
              <w:rPr>
                <w:rFonts w:ascii="Times New Roman" w:eastAsia="Times New Roman" w:hAnsi="Times New Roman" w:cs="Times New Roman"/>
              </w:rPr>
              <w:br/>
              <w:t>1. Реализация проекта на территории муниципального образования (проведение мероприятий проекта);</w:t>
            </w:r>
            <w:r>
              <w:rPr>
                <w:rFonts w:ascii="Times New Roman" w:eastAsia="Times New Roman" w:hAnsi="Times New Roman" w:cs="Times New Roman"/>
              </w:rPr>
              <w:br/>
              <w:t>2. Предоставление отчетной документации.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Показатель оценивается руково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дителем областного проекта на основе заранее представленных в рабочем порядке отчета о проделанной по проекту работе в установленной форме и в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закрепленные положением сроки. 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реализацию мероприятий проекта в рамках 1 тура начисляется 2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реализ</w:t>
            </w:r>
            <w:r>
              <w:rPr>
                <w:rFonts w:ascii="Times New Roman" w:eastAsia="Times New Roman" w:hAnsi="Times New Roman" w:cs="Times New Roman"/>
              </w:rPr>
              <w:t>ацию мероприятий проекта в рамках 2 тура начисляется 3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выход участника-представителя муниципального образования в 3 тур начисляется 2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победу участника-представителя муниципального образования начисляется 3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выход в финал проекта куратора-представителя района начисляется 2 балла  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популяризацию принципов ЗОЖ в молодежной среде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мероприятия (название, дата, место проведения) с указанием ссылки</w:t>
            </w:r>
            <w:r>
              <w:rPr>
                <w:rFonts w:ascii="Times New Roman" w:eastAsia="Times New Roman" w:hAnsi="Times New Roman" w:cs="Times New Roman"/>
              </w:rPr>
              <w:t xml:space="preserve"> на информационный источник. 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Указать количество молодых людей, принимавших участие в каждом мероприятии.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с аудиторией до 15 человек начисляется 1 балл.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с аудиторией до 30 человек начисля</w:t>
            </w:r>
            <w:r>
              <w:rPr>
                <w:rFonts w:ascii="Times New Roman" w:eastAsia="Times New Roman" w:hAnsi="Times New Roman" w:cs="Times New Roman"/>
              </w:rPr>
              <w:t>ется 2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с аудиторией до 60  человек начисляется 3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с аудиторией от 60 и более  человек начисляется 4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не более 12 баллов.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A2F3E">
        <w:trPr>
          <w:trHeight w:val="315"/>
        </w:trPr>
        <w:tc>
          <w:tcPr>
            <w:tcW w:w="128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6.1: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8A2F3E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 Профилактика ситуаций риска в молодёжной среде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межведомственного комплексного плана по профилактике наркомании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Приложить утвержденный план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наличие комплексного плана начисляется 5 баллов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плана мероприя</w:t>
            </w:r>
            <w:r>
              <w:rPr>
                <w:rFonts w:ascii="Times New Roman" w:eastAsia="Times New Roman" w:hAnsi="Times New Roman" w:cs="Times New Roman"/>
              </w:rPr>
              <w:t xml:space="preserve">тий по профилактике ВИЧ/СПИД в молодёжной среде, в том числе мероприятий, приуроченных к Всесибирскому дню борьбы со СПИДом (1 марта), Всемирному дню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памяти людей, умерших от СПИДа (третье воскресенье мая), Всемирному дню борьбы со СПИДом (1 декабря) и тд.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Указать мероприятия (название, дата, место проведения) с указанием ссылки на информационный источник. Указать количество молодых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людей, принимавших участие в каждом мероприятии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каждое проведенное мероприятие начисляется 2 балла, всего не более 12 балло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мероприятий, направленных на противодействие распространению идеологии терроризма и экстремизма в молодёжной среде, проводимых органом/учреждением по делам молодёжи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мероприятия (название, дата, место проведения) с указанием ссылки на информационный источник. Указать количество молодых людей, принимавших участие в каждом мероприятии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проведенное мероприятие начисляется 2 балла, всего не более 12 баллов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молодых людей, участвующих в деятельности движения «Кибердружина» Новосибирской области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оценивается руководителем «Кибердружины» Новосибирской области на основе: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 фактического членства в движении «Кибердружина»;</w:t>
            </w:r>
          </w:p>
          <w:p w:rsidR="008A2F3E" w:rsidRDefault="00963803">
            <w:pPr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 оценки предоставляемых индивидуальных отчетов по мониторингу;</w:t>
            </w:r>
          </w:p>
          <w:p w:rsidR="008A2F3E" w:rsidRDefault="00963803">
            <w:pPr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 </w:t>
            </w:r>
            <w:r>
              <w:rPr>
                <w:rFonts w:ascii="Times New Roman" w:eastAsia="Times New Roman" w:hAnsi="Times New Roman" w:cs="Times New Roman"/>
              </w:rPr>
              <w:t>проведенных мероприятий по информационной безопасности (приложить информационную справку с указанием количества мероприятий, их названий, дат проведения и тем каждого мероприятия, а также ссылки на публикации в социальных сетях о проведенных мероприятиях);</w:t>
            </w:r>
          </w:p>
          <w:p w:rsidR="008A2F3E" w:rsidRDefault="00963803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опубликованных постов, несущих позитивную или профилактическую повестку (приложить информационную справку, в которой указано количество публикаций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ссылки на публикации, сгруппированные по темам).</w:t>
            </w:r>
          </w:p>
        </w:tc>
        <w:tc>
          <w:tcPr>
            <w:tcW w:w="36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наличие в районе штаба «Кибердружины» начисляется до 2</w:t>
            </w:r>
            <w:r>
              <w:rPr>
                <w:rFonts w:ascii="Times New Roman" w:eastAsia="Times New Roman" w:hAnsi="Times New Roman" w:cs="Times New Roman"/>
              </w:rPr>
              <w:t xml:space="preserve"> баллов в зависимости от численности штаба: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штаба составляет от 1 до 5 человек – 1 балл;</w:t>
            </w:r>
          </w:p>
          <w:p w:rsidR="008A2F3E" w:rsidRDefault="0096380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штаба составляет 5 и более человек – 2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отчеты по мониторингу, предоставленные в установленные куратором проекта сроки, составленные</w:t>
            </w:r>
            <w:r>
              <w:rPr>
                <w:rFonts w:ascii="Times New Roman" w:eastAsia="Times New Roman" w:hAnsi="Times New Roman" w:cs="Times New Roman"/>
              </w:rPr>
              <w:t xml:space="preserve"> по рекомендациям, содержащие только релевантные работающие ссылки на деструктивный контент, начисляется до 4 баллов: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отчетов – 0 баллов;</w:t>
            </w:r>
          </w:p>
          <w:p w:rsidR="008A2F3E" w:rsidRDefault="009638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разрыва между отчетами от 2 месяцев и более – 1 балл;</w:t>
            </w:r>
          </w:p>
          <w:p w:rsidR="008A2F3E" w:rsidRDefault="009638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Регулярные ежемесячные отчеты – 2 балла;</w:t>
            </w:r>
          </w:p>
          <w:p w:rsidR="008A2F3E" w:rsidRDefault="009638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суммарное количество ссылок за год от 100 до 200 – 1 балл;</w:t>
            </w:r>
          </w:p>
          <w:p w:rsidR="008A2F3E" w:rsidRDefault="009638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Более 201 – 2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просветительских мероприятий по безопасности в сети «Интернет» начисляется до 3 баллов: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проведение от 2 до 5 мероприятий в год с публикацией информации о </w:t>
            </w:r>
            <w:r>
              <w:rPr>
                <w:rFonts w:ascii="Times New Roman" w:eastAsia="Times New Roman" w:hAnsi="Times New Roman" w:cs="Times New Roman"/>
              </w:rPr>
              <w:t>них с фотографиями в Интернете – 1 балл.</w:t>
            </w:r>
          </w:p>
          <w:p w:rsidR="008A2F3E" w:rsidRDefault="0096380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от 6 до 10 мероприятий в год с публикацией информации о них с фотографиями в Интернете –   2 балла.</w:t>
            </w:r>
          </w:p>
          <w:p w:rsidR="008A2F3E" w:rsidRDefault="0096380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проведение от 11 мероприятий в год и более с публикацией информации о них с фотографиями в Интерне</w:t>
            </w:r>
            <w:r>
              <w:rPr>
                <w:rFonts w:ascii="Times New Roman" w:eastAsia="Times New Roman" w:hAnsi="Times New Roman" w:cs="Times New Roman"/>
              </w:rPr>
              <w:t>те – 3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публикацию позитивного контента в сети «Интернет» с хештегом #Кибердружина_НСО начисляется до 3 баллов: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до 6 публикаций – 1 балл;</w:t>
            </w:r>
          </w:p>
          <w:p w:rsidR="008A2F3E" w:rsidRDefault="0096380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7 до 11 – 2 балла;</w:t>
            </w:r>
          </w:p>
          <w:p w:rsidR="008A2F3E" w:rsidRDefault="0096380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12 и более – 3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не более 12 баллов.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</w:tr>
      <w:tr w:rsidR="008A2F3E">
        <w:trPr>
          <w:trHeight w:val="450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представителей муниципалитета во всероссийских, окружных мероприятиях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профилактике терроризма, социально-негативных и деструктивных явлений в молодёжной среде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Указать ФИО специалиста отдела/учреждения по делам молодежи, принявшего участие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меро</w:t>
            </w:r>
            <w:r>
              <w:rPr>
                <w:rFonts w:ascii="Times New Roman" w:eastAsia="Times New Roman" w:hAnsi="Times New Roman" w:cs="Times New Roman"/>
              </w:rPr>
              <w:t>приятиях (с указанием названия, даты и места проведения мероприятия, сертификата  об участии (или подтвердите факт его участия иным способом).</w:t>
            </w:r>
          </w:p>
        </w:tc>
        <w:tc>
          <w:tcPr>
            <w:tcW w:w="36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 факт участия специалиста в мероприятиях начисляется до 2 баллов:</w:t>
            </w:r>
          </w:p>
          <w:p w:rsidR="008A2F3E" w:rsidRDefault="0096380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окружной уровень – 1 балл;</w:t>
            </w:r>
          </w:p>
          <w:p w:rsidR="008A2F3E" w:rsidRDefault="0096380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уровень – 2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участие (поданная заявка на ФГАИС «Молодёжь России») в мероприятии с грантовым проектом по профилактике – 1 балл.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победу в грантовом конкурсе с проектной идеей по профилактике – 3 балла.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не более 12 баллов.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A2F3E">
        <w:trPr>
          <w:trHeight w:val="450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публикаций в сети «Интернет», использованных для доведения до молодёжи просветительских информационных материалов в области профилактики негативных явлений (терроризм, наркомания, школьная травля и тд.)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Предоставить ссылки на ориги</w:t>
            </w:r>
            <w:r>
              <w:rPr>
                <w:rFonts w:ascii="Times New Roman" w:eastAsia="Times New Roman" w:hAnsi="Times New Roman" w:cs="Times New Roman"/>
              </w:rPr>
              <w:t>нальные (самостоятельно инициированные и сформированные) публикации по обозначенной тематике в интернет-ресурсах (статьи в онлайн-газетах, публикации в социальных сетях, материалы на сайтах организаций, работающих в том числе с молодежной аудиторией и пр.)</w:t>
            </w:r>
          </w:p>
        </w:tc>
        <w:tc>
          <w:tcPr>
            <w:tcW w:w="36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системную профилактическую деятельность в сети Интернет начисляется до 4 баллов: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количество материалов от 3 до 5 – 2 балла;</w:t>
            </w:r>
          </w:p>
          <w:p w:rsidR="008A2F3E" w:rsidRDefault="009638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количество материалов от 6 до 9 – 3 балла;</w:t>
            </w:r>
          </w:p>
          <w:p w:rsidR="008A2F3E" w:rsidRDefault="009638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количество материалов от 10 – 4 балла.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A2F3E">
        <w:trPr>
          <w:trHeight w:val="46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Систематическая работа специалистов по формированию позитивной и мотивирующей к развитию информационной повестки в Интернет-пространстве 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Предоставить ссылки на аккаунты/Интернет-ресурсы, в которых размещаются публикации, несущие позитивную и мотивирующую </w:t>
            </w:r>
            <w:r>
              <w:rPr>
                <w:rFonts w:ascii="Times New Roman" w:eastAsia="Times New Roman" w:hAnsi="Times New Roman" w:cs="Times New Roman"/>
              </w:rPr>
              <w:t>к развитию информационную повестку с использованием  #АгентыИнформируют</w:t>
            </w:r>
          </w:p>
        </w:tc>
        <w:tc>
          <w:tcPr>
            <w:tcW w:w="36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количество публикаций с использованием  #АгентыИнформируют в  течение года: </w:t>
            </w:r>
          </w:p>
          <w:p w:rsidR="008A2F3E" w:rsidRDefault="0096380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24 шт  – 2 балла;</w:t>
            </w:r>
          </w:p>
          <w:p w:rsidR="008A2F3E" w:rsidRDefault="0096380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36 шт – 5 баллов;</w:t>
            </w:r>
          </w:p>
          <w:p w:rsidR="008A2F3E" w:rsidRDefault="0096380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48 шт – 7 баллов;</w:t>
            </w:r>
          </w:p>
          <w:p w:rsidR="008A2F3E" w:rsidRDefault="00963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60 шт – 10 баллов .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46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трудовых отрядов подростков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направления на основе списков трудоустроенных бойцов.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0"/>
                <w:id w:val="-769306365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</w:rPr>
                  <w:t>За 1 отряд, численностью ≥10 человек – 5 баллов.</w:t>
                </w:r>
              </w:sdtContent>
            </w:sdt>
          </w:p>
          <w:p w:rsidR="008A2F3E" w:rsidRDefault="008A2F3E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8A2F3E" w:rsidRDefault="00963803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1"/>
                <w:id w:val="866341530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</w:rPr>
                  <w:t xml:space="preserve">За 2 и более отряда, численностью </w:t>
                </w:r>
                <w:r>
                  <w:rPr>
                    <w:rFonts w:ascii="Times New Roman" w:eastAsia="Times New Roman" w:hAnsi="Times New Roman" w:cs="Times New Roman"/>
                  </w:rPr>
                  <w:lastRenderedPageBreak/>
                  <w:t>≥10 человек – 10 баллов.</w:t>
                </w:r>
              </w:sdtContent>
            </w:sdt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8A2F3E">
        <w:trPr>
          <w:trHeight w:val="465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бойцов трудовых отрядов подростков, принявших участие во Всероссийской патриотической акции «Снежный десант – Новосибирск»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направления на основе списков участников акции «Снежный десант – Новосибирск».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кажд</w:t>
            </w:r>
            <w:r>
              <w:rPr>
                <w:rFonts w:ascii="Times New Roman" w:eastAsia="Times New Roman" w:hAnsi="Times New Roman" w:cs="Times New Roman"/>
              </w:rPr>
              <w:t>ого участника начисляется 0,5 балла, но не более 10 баллов.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450"/>
        </w:trPr>
        <w:tc>
          <w:tcPr>
            <w:tcW w:w="128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6.2: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8A2F3E">
        <w:trPr>
          <w:trHeight w:val="315"/>
        </w:trPr>
        <w:tc>
          <w:tcPr>
            <w:tcW w:w="24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6.3. Работа с молодёжью «группы риска»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работе с молодёжью в рамках деятельности муниципальной комиссии по делам несовершеннолетних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ФИО специалиста отдела/учреждения по делам молодёжи, входящего в состав КДН.</w:t>
            </w:r>
            <w:r>
              <w:rPr>
                <w:rFonts w:ascii="Times New Roman" w:eastAsia="Times New Roman" w:hAnsi="Times New Roman" w:cs="Times New Roman"/>
              </w:rPr>
              <w:br/>
              <w:t>Представить скан титульной страницы журнала учета работы с базой подростков, состоящих на учете КДН, и вовлеченных в деятельность органа/учреждения по делам молодёжи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фа</w:t>
            </w:r>
            <w:r>
              <w:rPr>
                <w:rFonts w:ascii="Times New Roman" w:eastAsia="Times New Roman" w:hAnsi="Times New Roman" w:cs="Times New Roman"/>
              </w:rPr>
              <w:t>кт участия специалиста в работе КДН начисляется 2 балла.</w:t>
            </w: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За ведение журнала учета начисляется 8 баллов.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«неорганизованной молодёжью»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Прикрепить информационную справку о выстроенной работе с «неорганизованной молодёжью» (применяемые формы работы, охваты и результаты вовлечения)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объективную результативность работы начисляется 5 баллов.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2F3E">
        <w:trPr>
          <w:trHeight w:val="315"/>
        </w:trPr>
        <w:tc>
          <w:tcPr>
            <w:tcW w:w="24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8A2F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уличных социальных служб </w:t>
            </w:r>
          </w:p>
        </w:tc>
        <w:tc>
          <w:tcPr>
            <w:tcW w:w="31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Требуется п</w:t>
            </w:r>
            <w:r>
              <w:rPr>
                <w:rFonts w:ascii="Times New Roman" w:eastAsia="Times New Roman" w:hAnsi="Times New Roman" w:cs="Times New Roman"/>
              </w:rPr>
              <w:t xml:space="preserve">рикрепить краткую аналитическую справку о результатах деятельности службы: информацию о каждом выходе (дата выхода, количество охваченных и ссылка на пост). Также указать ФИО и контактные данные куратора УСС в МР/ГО (объем документа не более 1000 знаков). </w:t>
            </w:r>
          </w:p>
          <w:p w:rsidR="008A2F3E" w:rsidRDefault="008A2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Индикатор оценивается руководителем отдела информационной и психологической безопасности молодежи ГБУ НСО «АПМИ» на основе предоставленной информации.</w:t>
            </w:r>
          </w:p>
        </w:tc>
        <w:tc>
          <w:tcPr>
            <w:tcW w:w="36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 совершенные выходы уличной социальной службы начисляются от 1 до 10 баллов: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балл – 1-2 выхода;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балла – 3-4 выхода;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балла – 5-6 выходов;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балла – 7-8 выходов;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баллов – 9-10 выходов;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баллов – 11-12 выходов; 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 баллов – 13-14 выходов;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баллов – 15-16 выходов;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баллов – 17-18 выходов;</w:t>
            </w:r>
          </w:p>
          <w:p w:rsidR="008A2F3E" w:rsidRDefault="00963803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баллов – 19-20 выходов.</w:t>
            </w:r>
          </w:p>
          <w:p w:rsidR="008A2F3E" w:rsidRDefault="009638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Критерий оценивается исходя из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данных регионального куратора о работе уличной социальной службы в районе и </w:t>
            </w:r>
            <w:r>
              <w:rPr>
                <w:rFonts w:ascii="Times New Roman" w:eastAsia="Times New Roman" w:hAnsi="Times New Roman" w:cs="Times New Roman"/>
              </w:rPr>
              <w:t>представленных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аналитических справок.</w:t>
            </w:r>
          </w:p>
        </w:tc>
        <w:tc>
          <w:tcPr>
            <w:tcW w:w="16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</w:tbl>
    <w:p w:rsidR="008A2F3E" w:rsidRDefault="008A2F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StGen11"/>
        <w:tblW w:w="1453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40"/>
        <w:gridCol w:w="1695"/>
      </w:tblGrid>
      <w:tr w:rsidR="008A2F3E">
        <w:trPr>
          <w:trHeight w:val="315"/>
        </w:trPr>
        <w:tc>
          <w:tcPr>
            <w:tcW w:w="128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6.3: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8A2F3E">
        <w:trPr>
          <w:trHeight w:val="315"/>
        </w:trPr>
        <w:tc>
          <w:tcPr>
            <w:tcW w:w="128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критерию 6: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8A2F3E">
        <w:trPr>
          <w:trHeight w:val="315"/>
        </w:trPr>
        <w:tc>
          <w:tcPr>
            <w:tcW w:w="1284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Максимальный балл по всем шести критериям:</w:t>
            </w:r>
          </w:p>
        </w:tc>
        <w:tc>
          <w:tcPr>
            <w:tcW w:w="16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2F3E" w:rsidRDefault="009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1963</w:t>
            </w:r>
          </w:p>
        </w:tc>
      </w:tr>
    </w:tbl>
    <w:p w:rsidR="008A2F3E" w:rsidRDefault="008A2F3E">
      <w:pPr>
        <w:rPr>
          <w:rFonts w:ascii="Times New Roman" w:eastAsia="Times New Roman" w:hAnsi="Times New Roman" w:cs="Times New Roman"/>
        </w:rPr>
      </w:pPr>
      <w:bookmarkStart w:id="2" w:name="_heading=h.30j0zll"/>
      <w:bookmarkEnd w:id="2"/>
    </w:p>
    <w:sectPr w:rsidR="008A2F3E">
      <w:pgSz w:w="16838" w:h="11906" w:orient="landscape"/>
      <w:pgMar w:top="851" w:right="1134" w:bottom="85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03" w:rsidRDefault="00963803">
      <w:pPr>
        <w:spacing w:after="0" w:line="240" w:lineRule="auto"/>
      </w:pPr>
      <w:r>
        <w:separator/>
      </w:r>
    </w:p>
  </w:endnote>
  <w:endnote w:type="continuationSeparator" w:id="0">
    <w:p w:rsidR="00963803" w:rsidRDefault="0096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03" w:rsidRDefault="00963803">
      <w:pPr>
        <w:spacing w:after="0" w:line="240" w:lineRule="auto"/>
      </w:pPr>
      <w:r>
        <w:separator/>
      </w:r>
    </w:p>
  </w:footnote>
  <w:footnote w:type="continuationSeparator" w:id="0">
    <w:p w:rsidR="00963803" w:rsidRDefault="00963803">
      <w:pPr>
        <w:spacing w:after="0" w:line="240" w:lineRule="auto"/>
      </w:pPr>
      <w:r>
        <w:continuationSeparator/>
      </w:r>
    </w:p>
  </w:footnote>
  <w:footnote w:id="1">
    <w:p w:rsidR="008A2F3E" w:rsidRDefault="00963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 поименованным органом в данном документе понимается орган по делам молодёжи в составе администрации муниципального района или городского округа, в названии которого присутствуют словосочетания: молодёжная политика, дела молодёжи, работа с молодёжью.</w:t>
      </w:r>
    </w:p>
  </w:footnote>
  <w:footnote w:id="2">
    <w:p w:rsidR="008A2F3E" w:rsidRDefault="00963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 неорганизованной молодёжью в данном документе понимается категория молодых людей, не занятых образовательной или трудовой деятельностью.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0B5"/>
    <w:multiLevelType w:val="hybridMultilevel"/>
    <w:tmpl w:val="6B26E9C8"/>
    <w:lvl w:ilvl="0" w:tplc="467A347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0A56CDB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88A6B68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199A8AB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E84EF2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6AAEB6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3A76529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3DA8D72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D4D2F6D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452A3B"/>
    <w:multiLevelType w:val="hybridMultilevel"/>
    <w:tmpl w:val="968C23CC"/>
    <w:lvl w:ilvl="0" w:tplc="8FBA7F1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03AC2BC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13EF58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8A2096D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DF3CA82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45B2388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F4262A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FA2E4F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8A429F6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BC0DD5"/>
    <w:multiLevelType w:val="hybridMultilevel"/>
    <w:tmpl w:val="AC7A31BC"/>
    <w:lvl w:ilvl="0" w:tplc="5834211E">
      <w:start w:val="1"/>
      <w:numFmt w:val="decimal"/>
      <w:lvlText w:val="%1."/>
      <w:lvlJc w:val="left"/>
      <w:pPr>
        <w:ind w:left="709" w:hanging="359"/>
      </w:pPr>
    </w:lvl>
    <w:lvl w:ilvl="1" w:tplc="F22E57D4">
      <w:start w:val="1"/>
      <w:numFmt w:val="lowerLetter"/>
      <w:lvlText w:val="%2."/>
      <w:lvlJc w:val="left"/>
      <w:pPr>
        <w:ind w:left="1429" w:hanging="360"/>
      </w:pPr>
    </w:lvl>
    <w:lvl w:ilvl="2" w:tplc="B82A9666">
      <w:start w:val="1"/>
      <w:numFmt w:val="lowerRoman"/>
      <w:lvlText w:val="%3."/>
      <w:lvlJc w:val="right"/>
      <w:pPr>
        <w:ind w:left="2149" w:hanging="180"/>
      </w:pPr>
    </w:lvl>
    <w:lvl w:ilvl="3" w:tplc="3E86228E">
      <w:start w:val="1"/>
      <w:numFmt w:val="decimal"/>
      <w:lvlText w:val="%4."/>
      <w:lvlJc w:val="left"/>
      <w:pPr>
        <w:ind w:left="2869" w:hanging="360"/>
      </w:pPr>
    </w:lvl>
    <w:lvl w:ilvl="4" w:tplc="074AF882">
      <w:start w:val="1"/>
      <w:numFmt w:val="lowerLetter"/>
      <w:lvlText w:val="%5."/>
      <w:lvlJc w:val="left"/>
      <w:pPr>
        <w:ind w:left="3589" w:hanging="360"/>
      </w:pPr>
    </w:lvl>
    <w:lvl w:ilvl="5" w:tplc="3418DA86">
      <w:start w:val="1"/>
      <w:numFmt w:val="lowerRoman"/>
      <w:lvlText w:val="%6."/>
      <w:lvlJc w:val="right"/>
      <w:pPr>
        <w:ind w:left="4309" w:hanging="180"/>
      </w:pPr>
    </w:lvl>
    <w:lvl w:ilvl="6" w:tplc="CADE5758">
      <w:start w:val="1"/>
      <w:numFmt w:val="decimal"/>
      <w:lvlText w:val="%7."/>
      <w:lvlJc w:val="left"/>
      <w:pPr>
        <w:ind w:left="5029" w:hanging="360"/>
      </w:pPr>
    </w:lvl>
    <w:lvl w:ilvl="7" w:tplc="2048CDB0">
      <w:start w:val="1"/>
      <w:numFmt w:val="lowerLetter"/>
      <w:lvlText w:val="%8."/>
      <w:lvlJc w:val="left"/>
      <w:pPr>
        <w:ind w:left="5749" w:hanging="360"/>
      </w:pPr>
    </w:lvl>
    <w:lvl w:ilvl="8" w:tplc="515CC93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DD7758D"/>
    <w:multiLevelType w:val="hybridMultilevel"/>
    <w:tmpl w:val="EC365EE6"/>
    <w:lvl w:ilvl="0" w:tplc="FF0E6DB0">
      <w:start w:val="1"/>
      <w:numFmt w:val="decimal"/>
      <w:lvlText w:val="%1."/>
      <w:lvlJc w:val="left"/>
      <w:pPr>
        <w:ind w:left="709" w:hanging="359"/>
      </w:pPr>
    </w:lvl>
    <w:lvl w:ilvl="1" w:tplc="766EE454">
      <w:start w:val="1"/>
      <w:numFmt w:val="lowerLetter"/>
      <w:lvlText w:val="%2."/>
      <w:lvlJc w:val="left"/>
      <w:pPr>
        <w:ind w:left="1429" w:hanging="360"/>
      </w:pPr>
    </w:lvl>
    <w:lvl w:ilvl="2" w:tplc="F2DA2F36">
      <w:start w:val="1"/>
      <w:numFmt w:val="lowerRoman"/>
      <w:lvlText w:val="%3."/>
      <w:lvlJc w:val="right"/>
      <w:pPr>
        <w:ind w:left="2149" w:hanging="180"/>
      </w:pPr>
    </w:lvl>
    <w:lvl w:ilvl="3" w:tplc="9D3A4FE6">
      <w:start w:val="1"/>
      <w:numFmt w:val="decimal"/>
      <w:lvlText w:val="%4."/>
      <w:lvlJc w:val="left"/>
      <w:pPr>
        <w:ind w:left="2869" w:hanging="360"/>
      </w:pPr>
    </w:lvl>
    <w:lvl w:ilvl="4" w:tplc="A3D49A26">
      <w:start w:val="1"/>
      <w:numFmt w:val="lowerLetter"/>
      <w:lvlText w:val="%5."/>
      <w:lvlJc w:val="left"/>
      <w:pPr>
        <w:ind w:left="3589" w:hanging="360"/>
      </w:pPr>
    </w:lvl>
    <w:lvl w:ilvl="5" w:tplc="334430DA">
      <w:start w:val="1"/>
      <w:numFmt w:val="lowerRoman"/>
      <w:lvlText w:val="%6."/>
      <w:lvlJc w:val="right"/>
      <w:pPr>
        <w:ind w:left="4309" w:hanging="180"/>
      </w:pPr>
    </w:lvl>
    <w:lvl w:ilvl="6" w:tplc="97E234DE">
      <w:start w:val="1"/>
      <w:numFmt w:val="decimal"/>
      <w:lvlText w:val="%7."/>
      <w:lvlJc w:val="left"/>
      <w:pPr>
        <w:ind w:left="5029" w:hanging="360"/>
      </w:pPr>
    </w:lvl>
    <w:lvl w:ilvl="7" w:tplc="B91E3714">
      <w:start w:val="1"/>
      <w:numFmt w:val="lowerLetter"/>
      <w:lvlText w:val="%8."/>
      <w:lvlJc w:val="left"/>
      <w:pPr>
        <w:ind w:left="5749" w:hanging="360"/>
      </w:pPr>
    </w:lvl>
    <w:lvl w:ilvl="8" w:tplc="59E06050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5F60C9"/>
    <w:multiLevelType w:val="hybridMultilevel"/>
    <w:tmpl w:val="7D20BAFC"/>
    <w:lvl w:ilvl="0" w:tplc="DCE4D3F8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633C58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29E3DD0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AFF006A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6868D5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2880EDA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0944B58A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F9F834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EE85464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9E3DDF"/>
    <w:multiLevelType w:val="hybridMultilevel"/>
    <w:tmpl w:val="8D242588"/>
    <w:lvl w:ilvl="0" w:tplc="37EA7C32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EDA45A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C2012EA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0E423758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8DE02B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DE293D4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D1204090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38C8CB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4E437E2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06500E"/>
    <w:multiLevelType w:val="hybridMultilevel"/>
    <w:tmpl w:val="D332E736"/>
    <w:lvl w:ilvl="0" w:tplc="C262D3AE">
      <w:start w:val="1"/>
      <w:numFmt w:val="decimal"/>
      <w:lvlText w:val="%1."/>
      <w:lvlJc w:val="left"/>
      <w:pPr>
        <w:ind w:left="709" w:hanging="359"/>
      </w:pPr>
    </w:lvl>
    <w:lvl w:ilvl="1" w:tplc="6C3CB6D4">
      <w:start w:val="1"/>
      <w:numFmt w:val="lowerLetter"/>
      <w:lvlText w:val="%2."/>
      <w:lvlJc w:val="left"/>
      <w:pPr>
        <w:ind w:left="1429" w:hanging="360"/>
      </w:pPr>
    </w:lvl>
    <w:lvl w:ilvl="2" w:tplc="84DC7886">
      <w:start w:val="1"/>
      <w:numFmt w:val="lowerRoman"/>
      <w:lvlText w:val="%3."/>
      <w:lvlJc w:val="right"/>
      <w:pPr>
        <w:ind w:left="2149" w:hanging="180"/>
      </w:pPr>
    </w:lvl>
    <w:lvl w:ilvl="3" w:tplc="499EBB4C">
      <w:start w:val="1"/>
      <w:numFmt w:val="decimal"/>
      <w:lvlText w:val="%4."/>
      <w:lvlJc w:val="left"/>
      <w:pPr>
        <w:ind w:left="2869" w:hanging="360"/>
      </w:pPr>
    </w:lvl>
    <w:lvl w:ilvl="4" w:tplc="DD0234C8">
      <w:start w:val="1"/>
      <w:numFmt w:val="lowerLetter"/>
      <w:lvlText w:val="%5."/>
      <w:lvlJc w:val="left"/>
      <w:pPr>
        <w:ind w:left="3589" w:hanging="360"/>
      </w:pPr>
    </w:lvl>
    <w:lvl w:ilvl="5" w:tplc="6A025B76">
      <w:start w:val="1"/>
      <w:numFmt w:val="lowerRoman"/>
      <w:lvlText w:val="%6."/>
      <w:lvlJc w:val="right"/>
      <w:pPr>
        <w:ind w:left="4309" w:hanging="180"/>
      </w:pPr>
    </w:lvl>
    <w:lvl w:ilvl="6" w:tplc="2D600F78">
      <w:start w:val="1"/>
      <w:numFmt w:val="decimal"/>
      <w:lvlText w:val="%7."/>
      <w:lvlJc w:val="left"/>
      <w:pPr>
        <w:ind w:left="5029" w:hanging="360"/>
      </w:pPr>
    </w:lvl>
    <w:lvl w:ilvl="7" w:tplc="AB462F2A">
      <w:start w:val="1"/>
      <w:numFmt w:val="lowerLetter"/>
      <w:lvlText w:val="%8."/>
      <w:lvlJc w:val="left"/>
      <w:pPr>
        <w:ind w:left="5749" w:hanging="360"/>
      </w:pPr>
    </w:lvl>
    <w:lvl w:ilvl="8" w:tplc="CD32938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B1875C7"/>
    <w:multiLevelType w:val="hybridMultilevel"/>
    <w:tmpl w:val="4DC293FC"/>
    <w:lvl w:ilvl="0" w:tplc="A7EC9BBA">
      <w:start w:val="1"/>
      <w:numFmt w:val="decimal"/>
      <w:lvlText w:val="%1."/>
      <w:lvlJc w:val="left"/>
      <w:pPr>
        <w:ind w:left="709" w:hanging="359"/>
      </w:pPr>
    </w:lvl>
    <w:lvl w:ilvl="1" w:tplc="A92C6BAA">
      <w:start w:val="1"/>
      <w:numFmt w:val="lowerLetter"/>
      <w:lvlText w:val="%2."/>
      <w:lvlJc w:val="left"/>
      <w:pPr>
        <w:ind w:left="1429" w:hanging="360"/>
      </w:pPr>
    </w:lvl>
    <w:lvl w:ilvl="2" w:tplc="EA00A3D8">
      <w:start w:val="1"/>
      <w:numFmt w:val="lowerRoman"/>
      <w:lvlText w:val="%3."/>
      <w:lvlJc w:val="right"/>
      <w:pPr>
        <w:ind w:left="2149" w:hanging="180"/>
      </w:pPr>
    </w:lvl>
    <w:lvl w:ilvl="3" w:tplc="0CFEB0F2">
      <w:start w:val="1"/>
      <w:numFmt w:val="decimal"/>
      <w:lvlText w:val="%4."/>
      <w:lvlJc w:val="left"/>
      <w:pPr>
        <w:ind w:left="2869" w:hanging="360"/>
      </w:pPr>
    </w:lvl>
    <w:lvl w:ilvl="4" w:tplc="E0F0F36A">
      <w:start w:val="1"/>
      <w:numFmt w:val="lowerLetter"/>
      <w:lvlText w:val="%5."/>
      <w:lvlJc w:val="left"/>
      <w:pPr>
        <w:ind w:left="3589" w:hanging="360"/>
      </w:pPr>
    </w:lvl>
    <w:lvl w:ilvl="5" w:tplc="E326D73C">
      <w:start w:val="1"/>
      <w:numFmt w:val="lowerRoman"/>
      <w:lvlText w:val="%6."/>
      <w:lvlJc w:val="right"/>
      <w:pPr>
        <w:ind w:left="4309" w:hanging="180"/>
      </w:pPr>
    </w:lvl>
    <w:lvl w:ilvl="6" w:tplc="B46633B4">
      <w:start w:val="1"/>
      <w:numFmt w:val="decimal"/>
      <w:lvlText w:val="%7."/>
      <w:lvlJc w:val="left"/>
      <w:pPr>
        <w:ind w:left="5029" w:hanging="360"/>
      </w:pPr>
    </w:lvl>
    <w:lvl w:ilvl="7" w:tplc="E9E44E6A">
      <w:start w:val="1"/>
      <w:numFmt w:val="lowerLetter"/>
      <w:lvlText w:val="%8."/>
      <w:lvlJc w:val="left"/>
      <w:pPr>
        <w:ind w:left="5749" w:hanging="360"/>
      </w:pPr>
    </w:lvl>
    <w:lvl w:ilvl="8" w:tplc="AAC2423C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07C3CFB"/>
    <w:multiLevelType w:val="hybridMultilevel"/>
    <w:tmpl w:val="55DE8122"/>
    <w:lvl w:ilvl="0" w:tplc="7EC852CA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6E4248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AFA023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74B23D36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94F022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37EDAB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91FCF442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1390E3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0D2A4CA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C23D98"/>
    <w:multiLevelType w:val="hybridMultilevel"/>
    <w:tmpl w:val="64B632B4"/>
    <w:lvl w:ilvl="0" w:tplc="7370130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6F4D97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EDCC6BB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10C184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5D5AC41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CF7C5FD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45D2167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7D6E58C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2B0A4B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D6741D"/>
    <w:multiLevelType w:val="hybridMultilevel"/>
    <w:tmpl w:val="77A46764"/>
    <w:lvl w:ilvl="0" w:tplc="DB90CD9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C2E63E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0EEE39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F4CC1F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C7C458A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A02E72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0DE0D01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924130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33002B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401D84"/>
    <w:multiLevelType w:val="hybridMultilevel"/>
    <w:tmpl w:val="28327F38"/>
    <w:lvl w:ilvl="0" w:tplc="FFDA1162">
      <w:start w:val="1"/>
      <w:numFmt w:val="bullet"/>
      <w:lvlText w:val="–"/>
      <w:lvlJc w:val="left"/>
      <w:pPr>
        <w:ind w:left="982" w:hanging="360"/>
      </w:pPr>
      <w:rPr>
        <w:rFonts w:ascii="Arial" w:eastAsia="Arial" w:hAnsi="Arial" w:cs="Arial"/>
      </w:rPr>
    </w:lvl>
    <w:lvl w:ilvl="1" w:tplc="41060B80">
      <w:start w:val="1"/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/>
      </w:rPr>
    </w:lvl>
    <w:lvl w:ilvl="2" w:tplc="6A48A5C2">
      <w:start w:val="1"/>
      <w:numFmt w:val="bullet"/>
      <w:lvlText w:val="▪"/>
      <w:lvlJc w:val="left"/>
      <w:pPr>
        <w:ind w:left="2422" w:hanging="360"/>
      </w:pPr>
      <w:rPr>
        <w:rFonts w:ascii="Noto Sans Symbols" w:eastAsia="Noto Sans Symbols" w:hAnsi="Noto Sans Symbols" w:cs="Noto Sans Symbols"/>
      </w:rPr>
    </w:lvl>
    <w:lvl w:ilvl="3" w:tplc="B36A7206">
      <w:start w:val="1"/>
      <w:numFmt w:val="bullet"/>
      <w:lvlText w:val="●"/>
      <w:lvlJc w:val="left"/>
      <w:pPr>
        <w:ind w:left="3142" w:hanging="360"/>
      </w:pPr>
      <w:rPr>
        <w:rFonts w:ascii="Noto Sans Symbols" w:eastAsia="Noto Sans Symbols" w:hAnsi="Noto Sans Symbols" w:cs="Noto Sans Symbols"/>
      </w:rPr>
    </w:lvl>
    <w:lvl w:ilvl="4" w:tplc="DB9442FE">
      <w:start w:val="1"/>
      <w:numFmt w:val="bullet"/>
      <w:lvlText w:val="o"/>
      <w:lvlJc w:val="left"/>
      <w:pPr>
        <w:ind w:left="3862" w:hanging="360"/>
      </w:pPr>
      <w:rPr>
        <w:rFonts w:ascii="Courier New" w:eastAsia="Courier New" w:hAnsi="Courier New" w:cs="Courier New"/>
      </w:rPr>
    </w:lvl>
    <w:lvl w:ilvl="5" w:tplc="5E902A0E">
      <w:start w:val="1"/>
      <w:numFmt w:val="bullet"/>
      <w:lvlText w:val="▪"/>
      <w:lvlJc w:val="left"/>
      <w:pPr>
        <w:ind w:left="4582" w:hanging="360"/>
      </w:pPr>
      <w:rPr>
        <w:rFonts w:ascii="Noto Sans Symbols" w:eastAsia="Noto Sans Symbols" w:hAnsi="Noto Sans Symbols" w:cs="Noto Sans Symbols"/>
      </w:rPr>
    </w:lvl>
    <w:lvl w:ilvl="6" w:tplc="BCEE94EC">
      <w:start w:val="1"/>
      <w:numFmt w:val="bullet"/>
      <w:lvlText w:val="●"/>
      <w:lvlJc w:val="left"/>
      <w:pPr>
        <w:ind w:left="5302" w:hanging="360"/>
      </w:pPr>
      <w:rPr>
        <w:rFonts w:ascii="Noto Sans Symbols" w:eastAsia="Noto Sans Symbols" w:hAnsi="Noto Sans Symbols" w:cs="Noto Sans Symbols"/>
      </w:rPr>
    </w:lvl>
    <w:lvl w:ilvl="7" w:tplc="8B085A5E">
      <w:start w:val="1"/>
      <w:numFmt w:val="bullet"/>
      <w:lvlText w:val="o"/>
      <w:lvlJc w:val="left"/>
      <w:pPr>
        <w:ind w:left="6022" w:hanging="360"/>
      </w:pPr>
      <w:rPr>
        <w:rFonts w:ascii="Courier New" w:eastAsia="Courier New" w:hAnsi="Courier New" w:cs="Courier New"/>
      </w:rPr>
    </w:lvl>
    <w:lvl w:ilvl="8" w:tplc="2BBC556A">
      <w:start w:val="1"/>
      <w:numFmt w:val="bullet"/>
      <w:lvlText w:val="▪"/>
      <w:lvlJc w:val="left"/>
      <w:pPr>
        <w:ind w:left="674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CB17CF"/>
    <w:multiLevelType w:val="hybridMultilevel"/>
    <w:tmpl w:val="221E2802"/>
    <w:lvl w:ilvl="0" w:tplc="533240D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2C8505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16649E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51CFDC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144A75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65141EB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42DAFC6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4201F9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B7A273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145CAF"/>
    <w:multiLevelType w:val="hybridMultilevel"/>
    <w:tmpl w:val="044E762E"/>
    <w:lvl w:ilvl="0" w:tplc="658AD14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C126800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74A43B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5B58CC7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82CC5E4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FB8A9D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3C60CB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2320F44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01B02BC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186310"/>
    <w:multiLevelType w:val="hybridMultilevel"/>
    <w:tmpl w:val="756C3EE0"/>
    <w:lvl w:ilvl="0" w:tplc="93885B1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3321AB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E26030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54661E4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3EE34F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12286D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B60A52A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6FE8E7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ABC680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1213E0"/>
    <w:multiLevelType w:val="hybridMultilevel"/>
    <w:tmpl w:val="40345780"/>
    <w:lvl w:ilvl="0" w:tplc="39445CDE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2640E5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CE8DE3E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72A46274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9BD6DF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F98AFCA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7CF0AADE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8E24A5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252E420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FC3BF0"/>
    <w:multiLevelType w:val="hybridMultilevel"/>
    <w:tmpl w:val="717877F2"/>
    <w:lvl w:ilvl="0" w:tplc="E3C4867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9E6FF3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07C323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D2886A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00E2473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FBA6AE6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9C6288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538796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22AA3F0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0B2643"/>
    <w:multiLevelType w:val="hybridMultilevel"/>
    <w:tmpl w:val="12DC05B6"/>
    <w:lvl w:ilvl="0" w:tplc="64349BD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81EE0F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666EFC7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695C53A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DE4F41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601C81B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2F60D52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ECE385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45CDD2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1AF19C7"/>
    <w:multiLevelType w:val="hybridMultilevel"/>
    <w:tmpl w:val="170230C0"/>
    <w:lvl w:ilvl="0" w:tplc="BB8211F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AFA04B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3CCECA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C936C36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BB4124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B86DFF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962A5D5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D7240B3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BC89FB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B816416"/>
    <w:multiLevelType w:val="hybridMultilevel"/>
    <w:tmpl w:val="B46AB8E6"/>
    <w:lvl w:ilvl="0" w:tplc="E6C49A0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D520C4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6816849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5AE179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6967E7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80E1DC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93663A8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668071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60A27D2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15"/>
  </w:num>
  <w:num w:numId="12">
    <w:abstractNumId w:val="3"/>
  </w:num>
  <w:num w:numId="13">
    <w:abstractNumId w:val="7"/>
  </w:num>
  <w:num w:numId="14">
    <w:abstractNumId w:val="9"/>
  </w:num>
  <w:num w:numId="15">
    <w:abstractNumId w:val="0"/>
  </w:num>
  <w:num w:numId="16">
    <w:abstractNumId w:val="12"/>
  </w:num>
  <w:num w:numId="17">
    <w:abstractNumId w:val="17"/>
  </w:num>
  <w:num w:numId="18">
    <w:abstractNumId w:val="1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3E"/>
    <w:rsid w:val="008A2F3E"/>
    <w:rsid w:val="00963803"/>
    <w:rsid w:val="00A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87C60-5A65-4BCD-BCF7-E5D16DBC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link w:val="a3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text1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tex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1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2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2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3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3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4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4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5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0" w:space="0" w:color="000000"/>
          <w:left w:val="single" w:sz="4" w:space="0" w:color="FFFFFF" w:themeColor="accent5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6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0" w:space="0" w:color="000000"/>
          <w:left w:val="single" w:sz="4" w:space="0" w:color="FFFFFF" w:themeColor="accent6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text1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text1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2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2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3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3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4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4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5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5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FFFF" w:themeColor="accent6" w:themeTint="0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0" w:space="0" w:color="000000"/>
          <w:left w:val="single" w:sz="4" w:space="0" w:color="FFFFFF" w:themeColor="accent6" w:themeTint="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table" w:customStyle="1" w:styleId="StGen05">
    <w:name w:val="StGen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StGen01">
    <w:name w:val="StGen01"/>
    <w:basedOn w:val="TableNormal"/>
    <w:tblPr>
      <w:tblStyleRowBandSize w:val="1"/>
      <w:tblStyleColBandSize w:val="1"/>
    </w:tblPr>
  </w:style>
  <w:style w:type="table" w:customStyle="1" w:styleId="StGen02">
    <w:name w:val="StGen02"/>
    <w:basedOn w:val="TableNormal"/>
    <w:tblPr>
      <w:tblStyleRowBandSize w:val="1"/>
      <w:tblStyleColBandSize w:val="1"/>
    </w:tbl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table" w:customStyle="1" w:styleId="StGen03">
    <w:name w:val="StGen03"/>
    <w:basedOn w:val="TableNormal"/>
    <w:tblPr>
      <w:tblStyleRowBandSize w:val="1"/>
      <w:tblStyleColBandSize w:val="1"/>
    </w:tblPr>
  </w:style>
  <w:style w:type="character" w:customStyle="1" w:styleId="40">
    <w:name w:val="Заголовок 4 Знак"/>
    <w:basedOn w:val="a0"/>
    <w:link w:val="4"/>
    <w:rPr>
      <w:b/>
      <w:sz w:val="24"/>
      <w:szCs w:val="24"/>
    </w:rPr>
  </w:style>
  <w:style w:type="table" w:customStyle="1" w:styleId="StGen04">
    <w:name w:val="StGen04"/>
    <w:basedOn w:val="TableNormal"/>
    <w:tblPr>
      <w:tblStyleRowBandSize w:val="1"/>
      <w:tblStyleColBandSize w:val="1"/>
    </w:tblPr>
  </w:style>
  <w:style w:type="paragraph" w:customStyle="1" w:styleId="LO-normal">
    <w:name w:val="LO-normal"/>
    <w:qFormat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customStyle="1" w:styleId="StGen00">
    <w:name w:val="StGen0"/>
    <w:basedOn w:val="TableNormal"/>
    <w:tblPr>
      <w:tblStyleRowBandSize w:val="1"/>
      <w:tblStyleColBandSize w:val="1"/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30" w:type="dxa"/>
        <w:left w:w="45" w:type="dxa"/>
        <w:bottom w:w="30" w:type="dxa"/>
        <w:right w:w="45" w:type="dxa"/>
      </w:tblCellMar>
    </w:tblPr>
  </w:style>
  <w:style w:type="table" w:customStyle="1" w:styleId="StGen2">
    <w:name w:val="StGen2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</w:tblPr>
  </w:style>
  <w:style w:type="table" w:customStyle="1" w:styleId="StGen4">
    <w:name w:val="StGen4"/>
    <w:basedOn w:val="TableNormal"/>
    <w:tblPr>
      <w:tblStyleRowBandSize w:val="1"/>
      <w:tblStyleColBandSize w:val="1"/>
    </w:tblPr>
  </w:style>
  <w:style w:type="table" w:customStyle="1" w:styleId="StGen5">
    <w:name w:val="StGen5"/>
    <w:basedOn w:val="TableNormal"/>
    <w:tblPr>
      <w:tblStyleRowBandSize w:val="1"/>
      <w:tblStyleColBandSize w:val="1"/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30" w:type="dxa"/>
        <w:left w:w="45" w:type="dxa"/>
        <w:bottom w:w="30" w:type="dxa"/>
        <w:right w:w="4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</w:tblPr>
  </w:style>
  <w:style w:type="table" w:customStyle="1" w:styleId="StGen8">
    <w:name w:val="StGen8"/>
    <w:basedOn w:val="TableNormal"/>
    <w:tblPr>
      <w:tblStyleRowBandSize w:val="1"/>
      <w:tblStyleColBandSize w:val="1"/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30" w:type="dxa"/>
        <w:left w:w="45" w:type="dxa"/>
        <w:bottom w:w="30" w:type="dxa"/>
        <w:right w:w="4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</w:tblPr>
  </w:style>
  <w:style w:type="table" w:customStyle="1" w:styleId="StGen11">
    <w:name w:val="StGen1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yrosmol.ru/forums/mezhdunarodnyy-forum-myvmeste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My8jSW6jngm3NSmOB+LydR9TA==">CgMxLjAaJQoBMBIgCh4IB0IaCg9UaW1lcyBOZXcgUm9tYW4SB0d1bmdzdWgaJQoBMRIgCh4IB0IaCg9UaW1lcyBOZXcgUm9tYW4SB0d1bmdzdWgyCGguZ2pkZ3hzMgloLjMwajB6bGw4AHIhMWxzQ1hPeU92MGFxUFBzRjRuQnhQUFg1VnNTenNJUXhN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10784</Words>
  <Characters>61473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lastModifiedBy>Абазовская Татьяна Павловна</cp:lastModifiedBy>
  <cp:revision>2</cp:revision>
  <dcterms:created xsi:type="dcterms:W3CDTF">2024-12-24T09:02:00Z</dcterms:created>
  <dcterms:modified xsi:type="dcterms:W3CDTF">2024-12-24T09:02:00Z</dcterms:modified>
</cp:coreProperties>
</file>