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ind w:firstLine="567"/>
        <w:rPr>
          <w:b/>
          <w:bCs/>
          <w:szCs w:val="28"/>
        </w:rPr>
      </w:pPr>
      <w:r/>
      <w:bookmarkStart w:id="0" w:name="sub_1000"/>
      <w:r>
        <w:rPr>
          <w:b/>
          <w:bCs/>
          <w:szCs w:val="28"/>
        </w:rPr>
        <w:t xml:space="preserve">АДМИНИСТРАЦИЯ</w:t>
      </w:r>
      <w:r>
        <w:rPr>
          <w:b/>
          <w:bCs/>
          <w:szCs w:val="28"/>
        </w:rPr>
      </w:r>
    </w:p>
    <w:p>
      <w:pPr>
        <w:pStyle w:val="721"/>
        <w:ind w:firstLine="567"/>
        <w:rPr>
          <w:b/>
          <w:bCs/>
          <w:szCs w:val="28"/>
        </w:rPr>
      </w:pPr>
      <w:r>
        <w:rPr>
          <w:b/>
          <w:bCs/>
          <w:szCs w:val="28"/>
        </w:rPr>
        <w:t xml:space="preserve">  МАСЛЯНИНСКОГО МУНИЦИПАЛЬНОГО ОКРУГА</w:t>
      </w:r>
      <w:r>
        <w:rPr>
          <w:b/>
          <w:bCs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0"/>
        <w:rPr>
          <w:sz w:val="28"/>
        </w:rPr>
      </w:pPr>
      <w:r>
        <w:rPr>
          <w:sz w:val="28"/>
        </w:rPr>
        <w:t xml:space="preserve">От________2025                                            № ______ </w:t>
      </w:r>
      <w:r>
        <w:rPr>
          <w:sz w:val="28"/>
        </w:rPr>
      </w:r>
    </w:p>
    <w:p>
      <w:pPr>
        <w:ind w:firstLine="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firstLine="0"/>
        <w:rPr>
          <w:sz w:val="28"/>
          <w:szCs w:val="28"/>
        </w:rPr>
      </w:pPr>
      <w:r/>
      <w:bookmarkStart w:id="1" w:name="_Hlk196840163"/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административном регламенте предоставления муниципальной</w:t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услуги по выдаче, продлению срока действия, переоформлению</w:t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разрешений на право организации розничного рынка</w:t>
      </w:r>
      <w:bookmarkEnd w:id="1"/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доступности и повышения качества предоставления муниципальной услуги, в соответствии с Федеральными законами </w:t>
      </w:r>
      <w:r>
        <w:rPr>
          <w:sz w:val="28"/>
          <w:szCs w:val="28"/>
        </w:rPr>
        <w:t xml:space="preserve">от 06.10. 2003 № 131-ФЗ </w:t>
      </w:r>
      <w:r>
        <w:rPr>
          <w:sz w:val="28"/>
          <w:szCs w:val="28"/>
        </w:rPr>
        <w:t xml:space="preserve">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от 30.12.2006 № 271-ФЗ </w:t>
      </w:r>
      <w:r>
        <w:rPr>
          <w:sz w:val="28"/>
          <w:szCs w:val="28"/>
        </w:rPr>
        <w:t xml:space="preserve">"О розничных рынках и о внесении изменений в Трудовой кодекс Российской Федерации",</w:t>
      </w:r>
      <w:r>
        <w:rPr>
          <w:sz w:val="28"/>
          <w:szCs w:val="28"/>
        </w:rPr>
        <w:t xml:space="preserve"> от 27.07.2010 № 210-ФЗ </w:t>
      </w:r>
      <w:r>
        <w:rPr>
          <w:sz w:val="28"/>
          <w:szCs w:val="28"/>
        </w:rPr>
        <w:t xml:space="preserve">"Об организации предоставления государственных и муниципальных услуг",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Российской Федерации от 10.03.2007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148 "Об утверждении Правил выдачи разрешений на право организации розничного рынка",</w:t>
      </w:r>
      <w:r>
        <w:rPr>
          <w:sz w:val="28"/>
          <w:szCs w:val="28"/>
        </w:rPr>
        <w:t xml:space="preserve"> Законом</w:t>
      </w:r>
      <w:r>
        <w:rPr>
          <w:sz w:val="28"/>
          <w:szCs w:val="28"/>
        </w:rPr>
        <w:t xml:space="preserve"> Новосибирской области от 06.04.2007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102-ОЗ "О некоторых вопросах организации розничных рынков на территории Новосибирской области",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администрации Новосибирской области от 09.04.2007 N 34-па "Об утверждении требований к торговому месту на розничном рынке в Новосибирской области, форм разрешения и уведомления на право организации розничного рынка"</w:t>
      </w:r>
      <w:r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Уставом</w:t>
      </w:r>
      <w:r>
        <w:rPr>
          <w:sz w:val="28"/>
          <w:szCs w:val="28"/>
        </w:rPr>
        <w:t xml:space="preserve"> Маслянинского муниципального округа Новосибирской области, </w:t>
      </w:r>
      <w:r>
        <w:rPr>
          <w:sz w:val="28"/>
          <w:szCs w:val="28"/>
        </w:rPr>
      </w:r>
    </w:p>
    <w:p>
      <w:pPr>
        <w:pStyle w:val="723"/>
        <w:rPr>
          <w:sz w:val="28"/>
          <w:szCs w:val="28"/>
        </w:rPr>
      </w:pPr>
      <w:r>
        <w:rPr>
          <w:sz w:val="28"/>
          <w:szCs w:val="28"/>
        </w:rPr>
        <w:t xml:space="preserve">ПОСТАНОВЛЯ</w:t>
      </w:r>
      <w:r>
        <w:rPr>
          <w:sz w:val="28"/>
          <w:szCs w:val="28"/>
        </w:rPr>
        <w:t xml:space="preserve">ЕТ: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1.Утвердить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административный регламент предоставления муниципальной услуги по выдаче, продлению срока действия, переоформлению разрешений на право организации розничного рынка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приложение №1)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Признать утратившими силу:</w:t>
      </w:r>
      <w:r>
        <w:rPr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Маслянинского района Новосибирской области от 17.07.2017 № 81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разрешения на право организации розничного рынка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25.09.2017 </w:t>
      </w:r>
      <w:r>
        <w:rPr>
          <w:sz w:val="28"/>
          <w:szCs w:val="28"/>
        </w:rPr>
        <w:t xml:space="preserve">№ 132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17.07.2017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Маслянинского района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12.12.</w:t>
      </w:r>
      <w:r>
        <w:rPr>
          <w:rFonts w:ascii="Times New Roman" w:hAnsi="Times New Roman"/>
          <w:sz w:val="28"/>
          <w:szCs w:val="28"/>
        </w:rPr>
        <w:t xml:space="preserve">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121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17.07.2017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Маслянинского района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07.06.2019 </w:t>
      </w:r>
      <w:r>
        <w:rPr>
          <w:sz w:val="28"/>
          <w:szCs w:val="28"/>
        </w:rPr>
        <w:t xml:space="preserve">№ 62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17.07.2017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09.01.2020 </w:t>
      </w:r>
      <w:r>
        <w:rPr>
          <w:sz w:val="28"/>
          <w:szCs w:val="28"/>
        </w:rPr>
        <w:t xml:space="preserve">№ 5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17.07.2017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Бажинского</w:t>
      </w:r>
      <w:r>
        <w:rPr>
          <w:sz w:val="28"/>
          <w:szCs w:val="28"/>
        </w:rPr>
        <w:t xml:space="preserve"> сельсовета Маслянинского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24.08.2022 </w:t>
      </w:r>
      <w:r>
        <w:rPr>
          <w:sz w:val="28"/>
          <w:szCs w:val="28"/>
        </w:rPr>
        <w:t xml:space="preserve">№ 76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Бажинского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17.07.2017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ольшеизыракского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Маслянинского района Новосибирской области от 17.07.2017 № 8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разрешения на право организации розничного рынка</w:t>
      </w:r>
      <w:r>
        <w:rPr>
          <w:bCs/>
          <w:sz w:val="28"/>
          <w:szCs w:val="28"/>
        </w:rPr>
        <w:t xml:space="preserve">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5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17.07.2017 № 89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.08.2022 </w:t>
      </w:r>
      <w:r>
        <w:rPr>
          <w:sz w:val="28"/>
          <w:szCs w:val="28"/>
        </w:rPr>
        <w:t xml:space="preserve">№ 65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изменений в постановление администрации </w:t>
      </w:r>
      <w:r>
        <w:rPr>
          <w:sz w:val="28"/>
          <w:szCs w:val="28"/>
        </w:rPr>
        <w:t xml:space="preserve">Большеизыракского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17.07.2017 № 89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Б</w:t>
      </w:r>
      <w:r>
        <w:rPr>
          <w:sz w:val="28"/>
          <w:szCs w:val="28"/>
        </w:rPr>
        <w:t xml:space="preserve">орковского </w:t>
      </w:r>
      <w:r>
        <w:rPr>
          <w:sz w:val="28"/>
          <w:szCs w:val="28"/>
        </w:rPr>
        <w:t xml:space="preserve">сельсовета Маслянинского района Новосибирской области от 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Борковского сельсовета Маслянинского района Новосибирской области от 22</w:t>
      </w:r>
      <w:r>
        <w:rPr>
          <w:rFonts w:ascii="Times New Roman" w:hAnsi="Times New Roman" w:cs="Times New Roman"/>
          <w:sz w:val="28"/>
          <w:szCs w:val="28"/>
        </w:rPr>
        <w:t xml:space="preserve">.05.2019 </w:t>
      </w:r>
      <w:r>
        <w:rPr>
          <w:sz w:val="28"/>
          <w:szCs w:val="28"/>
        </w:rPr>
        <w:t xml:space="preserve">№ 65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Борковского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Борковского сельсовета Маслянинского района Новосибирской области 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118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Борковского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18.07.2017 № 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Борковского сельсовета Маслянинского района Новосибирской области </w:t>
      </w:r>
      <w:r>
        <w:rPr>
          <w:sz w:val="28"/>
          <w:szCs w:val="28"/>
        </w:rPr>
        <w:t xml:space="preserve">от 2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Борковского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18.07.2017 № 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Борковского сельсовета Маслянинского района Новосибирской области </w:t>
      </w:r>
      <w:r>
        <w:rPr>
          <w:sz w:val="28"/>
          <w:szCs w:val="28"/>
        </w:rPr>
        <w:t xml:space="preserve">от 2</w:t>
      </w:r>
      <w:r>
        <w:rPr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93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Борковского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18.07.2017 № 85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ерезовского </w:t>
      </w:r>
      <w:r>
        <w:rPr>
          <w:sz w:val="28"/>
          <w:szCs w:val="28"/>
        </w:rPr>
        <w:t xml:space="preserve">сельсовета Маслянинского района Новосибирской области от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1.07.2017 № </w:t>
      </w:r>
      <w:r>
        <w:rPr>
          <w:sz w:val="28"/>
          <w:szCs w:val="28"/>
        </w:rPr>
        <w:t xml:space="preserve">61</w:t>
      </w:r>
      <w:r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Березовского сельсовета Маслянинского </w:t>
      </w:r>
      <w:r>
        <w:rPr>
          <w:sz w:val="28"/>
          <w:szCs w:val="28"/>
        </w:rPr>
        <w:t xml:space="preserve">района Новосибирской области от 2</w:t>
      </w:r>
      <w:r>
        <w:rPr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1.07.2017 № </w:t>
      </w:r>
      <w:r>
        <w:rPr>
          <w:sz w:val="28"/>
          <w:szCs w:val="28"/>
        </w:rPr>
        <w:t xml:space="preserve">61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Березовского сельсовета Маслянинского района Новосибирской области от 2</w:t>
      </w:r>
      <w:r>
        <w:rPr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8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1.07.2017 № </w:t>
      </w:r>
      <w:r>
        <w:rPr>
          <w:sz w:val="28"/>
          <w:szCs w:val="28"/>
        </w:rPr>
        <w:t xml:space="preserve">61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Дубровского </w:t>
      </w:r>
      <w:r>
        <w:rPr>
          <w:sz w:val="28"/>
          <w:szCs w:val="28"/>
        </w:rPr>
        <w:t xml:space="preserve">сельсовета Маслянинского района Новосибирской области от 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.09.2017 </w:t>
      </w:r>
      <w:r>
        <w:rPr>
          <w:sz w:val="28"/>
          <w:szCs w:val="28"/>
        </w:rPr>
        <w:t xml:space="preserve">№ 117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11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65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117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Егорьевского </w:t>
      </w:r>
      <w:r>
        <w:rPr>
          <w:sz w:val="28"/>
          <w:szCs w:val="28"/>
        </w:rPr>
        <w:t xml:space="preserve">сельсовета Маслянинского района Новосибирской области от 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119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115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Дубровского </w:t>
      </w:r>
      <w:r>
        <w:rPr>
          <w:sz w:val="28"/>
          <w:szCs w:val="28"/>
        </w:rPr>
        <w:t xml:space="preserve">сельсовета Маслянинского района Новосибирской области от 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117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11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117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Дубровского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.07.2017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Егорьевского </w:t>
      </w:r>
      <w:r>
        <w:rPr>
          <w:sz w:val="28"/>
          <w:szCs w:val="28"/>
        </w:rPr>
        <w:t xml:space="preserve">сельсовета Маслянинского района Новосибирской области от 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.201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68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Егорьевского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Маслянинского </w:t>
      </w:r>
      <w:r>
        <w:rPr>
          <w:sz w:val="28"/>
          <w:szCs w:val="28"/>
        </w:rPr>
        <w:t xml:space="preserve">района Новосибирской области от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№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75 </w:t>
      </w: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07</w:t>
      </w:r>
      <w:r>
        <w:rPr>
          <w:rFonts w:ascii="Times New Roman" w:hAnsi="Times New Roman" w:cs="Times New Roman"/>
          <w:sz w:val="28"/>
          <w:szCs w:val="28"/>
        </w:rPr>
        <w:t xml:space="preserve">.0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58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75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22.10.2018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104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75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03.06.2019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61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75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25.08.2022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Елбанского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75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Мамонов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Маслянинского района Новосибирской области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117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Мамонов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0.20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18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131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Мамонов</w:t>
      </w:r>
      <w:r>
        <w:rPr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117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Мамонов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3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.20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Мамонов</w:t>
      </w:r>
      <w:r>
        <w:rPr>
          <w:sz w:val="28"/>
          <w:szCs w:val="28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20.07.2017 № 117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Маслянинского района Новосибирской области от 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0.201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8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116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7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.2019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102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Малотомского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79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Никоно</w:t>
      </w:r>
      <w:r>
        <w:rPr>
          <w:sz w:val="28"/>
          <w:szCs w:val="28"/>
        </w:rPr>
        <w:t xml:space="preserve">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Маслянинского района Новосибирской области 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0.201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8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66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0.2019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104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Никоновского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24</w:t>
      </w:r>
      <w:r>
        <w:rPr>
          <w:sz w:val="28"/>
          <w:szCs w:val="28"/>
        </w:rPr>
        <w:t xml:space="preserve">.07.2017 № 8</w:t>
      </w:r>
      <w:r>
        <w:rPr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  <w:lang w:val="en-US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Пеньковского</w:t>
      </w:r>
      <w:r>
        <w:rPr>
          <w:b/>
          <w:bCs/>
          <w:sz w:val="28"/>
          <w:szCs w:val="28"/>
        </w:rPr>
        <w:t xml:space="preserve"> с</w:t>
      </w:r>
      <w:r>
        <w:rPr>
          <w:sz w:val="28"/>
          <w:szCs w:val="28"/>
        </w:rPr>
        <w:t xml:space="preserve">ельсовета Маслянинского района Новосибирской области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111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  <w:lang w:val="en-US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7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44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111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.10.201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8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111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.0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5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67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111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sz w:val="28"/>
          <w:szCs w:val="28"/>
        </w:rPr>
        <w:t xml:space="preserve"> сельсовета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0.201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9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120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.07.2017 № </w:t>
      </w:r>
      <w:r>
        <w:rPr>
          <w:sz w:val="28"/>
          <w:szCs w:val="28"/>
        </w:rPr>
        <w:t xml:space="preserve">111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рабочего поселка Маслянино</w:t>
      </w:r>
      <w:r>
        <w:rPr>
          <w:sz w:val="28"/>
          <w:szCs w:val="28"/>
        </w:rPr>
        <w:t xml:space="preserve"> Маслянинского района Новосибирской области от 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.2017 № </w:t>
      </w:r>
      <w:r>
        <w:rPr>
          <w:sz w:val="28"/>
          <w:szCs w:val="28"/>
        </w:rPr>
        <w:t xml:space="preserve">507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выдаче, продлении срока действия, переоформлении разрешения на право организации розничного рынка»;</w:t>
      </w:r>
      <w:r>
        <w:rPr>
          <w:bCs/>
          <w:sz w:val="28"/>
          <w:szCs w:val="28"/>
        </w:rPr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рабочего поселка Маслянино</w:t>
      </w:r>
      <w:r>
        <w:rPr>
          <w:sz w:val="28"/>
          <w:szCs w:val="28"/>
        </w:rPr>
        <w:t xml:space="preserve"> Маслянинского района Новосибирской области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0.201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8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704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Пеньковского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Маслянинского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.2017 № </w:t>
      </w:r>
      <w:r>
        <w:rPr>
          <w:sz w:val="28"/>
          <w:szCs w:val="28"/>
        </w:rPr>
        <w:t xml:space="preserve">507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выдаче, продлении срока действия, переоформлении разрешения на право организации розничного рынка»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Разместить постановление </w:t>
      </w:r>
      <w:r>
        <w:rPr>
          <w:color w:val="000000"/>
          <w:sz w:val="28"/>
          <w:szCs w:val="28"/>
        </w:rPr>
        <w:t xml:space="preserve">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официальном сайте администрации </w:t>
      </w:r>
      <w:r>
        <w:rPr>
          <w:color w:val="000000"/>
          <w:sz w:val="28"/>
          <w:szCs w:val="28"/>
        </w:rPr>
        <w:t xml:space="preserve">Маслянинского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</w:t>
      </w:r>
      <w:r>
        <w:rPr>
          <w:color w:val="000000"/>
          <w:sz w:val="28"/>
          <w:szCs w:val="28"/>
        </w:rPr>
        <w:t xml:space="preserve"> Новосибирской области и опубликова</w:t>
      </w:r>
      <w:r>
        <w:rPr>
          <w:color w:val="000000"/>
          <w:sz w:val="28"/>
          <w:szCs w:val="28"/>
        </w:rPr>
        <w:t xml:space="preserve">ть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«Вестнике Совета депутатов и администрации Маслянинского </w:t>
      </w:r>
      <w:r>
        <w:rPr>
          <w:sz w:val="28"/>
          <w:szCs w:val="28"/>
        </w:rPr>
        <w:t xml:space="preserve">округа»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</w:t>
      </w:r>
      <w:r>
        <w:rPr>
          <w:sz w:val="28"/>
          <w:szCs w:val="28"/>
        </w:rPr>
        <w:t xml:space="preserve">Маслянинского муниципального округа Новосибирской области</w:t>
      </w:r>
      <w:r>
        <w:rPr>
          <w:sz w:val="28"/>
          <w:szCs w:val="28"/>
        </w:rPr>
        <w:t xml:space="preserve"> по экономическим вопросам Пахомова В.С. </w:t>
      </w:r>
      <w:r>
        <w:rPr>
          <w:sz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</w:rPr>
        <w:tab/>
      </w:r>
      <w:r>
        <w:rPr>
          <w:sz w:val="28"/>
        </w:rPr>
      </w:r>
      <w:r/>
    </w:p>
    <w:p>
      <w:pPr>
        <w:ind w:firstLine="0"/>
        <w:rPr>
          <w:sz w:val="28"/>
        </w:rPr>
      </w:pPr>
      <w:r>
        <w:rPr>
          <w:sz w:val="28"/>
        </w:rPr>
        <w:t xml:space="preserve">Глав</w:t>
      </w:r>
      <w:r>
        <w:rPr>
          <w:sz w:val="28"/>
        </w:rPr>
        <w:t xml:space="preserve">а</w:t>
      </w:r>
      <w:r>
        <w:rPr>
          <w:sz w:val="28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sz w:val="28"/>
        </w:rPr>
        <w:t xml:space="preserve">Маслянинского </w:t>
      </w:r>
      <w:r>
        <w:rPr>
          <w:sz w:val="28"/>
          <w:szCs w:val="28"/>
        </w:rPr>
        <w:t xml:space="preserve">муниципального округа</w:t>
      </w:r>
      <w:r>
        <w:rPr>
          <w:sz w:val="28"/>
        </w:rPr>
        <w:tab/>
      </w:r>
      <w:r>
        <w:rPr>
          <w:sz w:val="28"/>
        </w:rPr>
        <w:tab/>
        <w:t xml:space="preserve">                      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 xml:space="preserve">    </w:t>
      </w:r>
      <w:r>
        <w:rPr>
          <w:sz w:val="28"/>
        </w:rPr>
        <w:t xml:space="preserve">В</w:t>
      </w:r>
      <w:r>
        <w:rPr>
          <w:sz w:val="28"/>
        </w:rPr>
        <w:t xml:space="preserve">.</w:t>
      </w:r>
      <w:r>
        <w:rPr>
          <w:sz w:val="28"/>
        </w:rPr>
        <w:t xml:space="preserve">В</w:t>
      </w:r>
      <w:r>
        <w:rPr>
          <w:sz w:val="28"/>
        </w:rPr>
        <w:t xml:space="preserve">. </w:t>
      </w:r>
      <w:r>
        <w:rPr>
          <w:sz w:val="28"/>
        </w:rPr>
        <w:t xml:space="preserve">Ярманов</w:t>
      </w:r>
      <w:r>
        <w:rPr>
          <w:sz w:val="28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Пахомов В.С., 22-832</w:t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Михалева Р.А., 23-124</w:t>
      </w:r>
      <w:r>
        <w:rPr>
          <w:rFonts w:ascii="Times New Roman" w:hAnsi="Times New Roman"/>
          <w:sz w:val="20"/>
          <w:szCs w:val="20"/>
        </w:rPr>
      </w:r>
    </w:p>
    <w:p>
      <w:pPr>
        <w:shd w:val="nil"/>
        <w:rPr>
          <w:rStyle w:val="711"/>
          <w:b w:val="0"/>
          <w:bCs w:val="0"/>
          <w:sz w:val="28"/>
          <w:szCs w:val="28"/>
        </w:rPr>
      </w:pPr>
      <w:r>
        <w:rPr>
          <w:rStyle w:val="711"/>
          <w:b w:val="0"/>
          <w:bCs/>
          <w:sz w:val="28"/>
          <w:szCs w:val="28"/>
          <w:highlight w:val="none"/>
        </w:rPr>
        <w:br w:type="page" w:clear="all"/>
      </w:r>
      <w:r>
        <w:rPr>
          <w:rStyle w:val="711"/>
          <w:b w:val="0"/>
          <w:bCs/>
          <w:sz w:val="28"/>
          <w:szCs w:val="28"/>
          <w:highlight w:val="none"/>
        </w:rPr>
      </w:r>
    </w:p>
    <w:p>
      <w:pPr>
        <w:ind w:firstLine="698"/>
        <w:jc w:val="right"/>
        <w:rPr>
          <w:rStyle w:val="711"/>
          <w:b w:val="0"/>
          <w:bCs w:val="0"/>
          <w:sz w:val="28"/>
          <w:szCs w:val="28"/>
          <w:highlight w:val="none"/>
        </w:rPr>
      </w:pPr>
      <w:r>
        <w:rPr>
          <w:rStyle w:val="711"/>
          <w:b w:val="0"/>
          <w:bCs/>
          <w:sz w:val="28"/>
          <w:szCs w:val="28"/>
        </w:rPr>
        <w:t xml:space="preserve">Приложение </w:t>
      </w:r>
      <w:r>
        <w:rPr>
          <w:rStyle w:val="711"/>
          <w:b w:val="0"/>
          <w:bCs/>
          <w:sz w:val="28"/>
          <w:szCs w:val="28"/>
        </w:rPr>
        <w:t xml:space="preserve">№ 1</w:t>
      </w:r>
      <w:r>
        <w:rPr>
          <w:rStyle w:val="711"/>
          <w:b w:val="0"/>
          <w:bCs/>
          <w:sz w:val="28"/>
          <w:szCs w:val="28"/>
        </w:rPr>
        <w:br/>
        <w:t xml:space="preserve">к постановлению администрации</w:t>
      </w:r>
      <w:r>
        <w:rPr>
          <w:rStyle w:val="711"/>
          <w:b w:val="0"/>
          <w:bCs w:val="0"/>
          <w:sz w:val="28"/>
          <w:szCs w:val="28"/>
          <w:highlight w:val="none"/>
        </w:rPr>
      </w:r>
    </w:p>
    <w:p>
      <w:pPr>
        <w:ind w:firstLine="698"/>
        <w:jc w:val="right"/>
        <w:rPr>
          <w:rStyle w:val="711"/>
          <w:b w:val="0"/>
          <w:bCs/>
          <w:sz w:val="28"/>
          <w:szCs w:val="28"/>
        </w:rPr>
      </w:pPr>
      <w:r>
        <w:rPr>
          <w:rStyle w:val="711"/>
          <w:b w:val="0"/>
          <w:bCs/>
          <w:sz w:val="28"/>
          <w:szCs w:val="28"/>
        </w:rPr>
        <w:t xml:space="preserve">Маслянинского муниципального округа</w:t>
      </w:r>
      <w:r>
        <w:rPr>
          <w:rStyle w:val="711"/>
          <w:b w:val="0"/>
          <w:bCs/>
          <w:sz w:val="28"/>
          <w:szCs w:val="28"/>
        </w:rPr>
      </w:r>
    </w:p>
    <w:p>
      <w:pPr>
        <w:ind w:firstLine="698"/>
        <w:jc w:val="right"/>
        <w:rPr>
          <w:b/>
          <w:sz w:val="28"/>
          <w:szCs w:val="28"/>
        </w:rPr>
      </w:pPr>
      <w:r>
        <w:rPr>
          <w:rStyle w:val="711"/>
          <w:b w:val="0"/>
          <w:bCs/>
          <w:sz w:val="28"/>
          <w:szCs w:val="28"/>
        </w:rPr>
        <w:t xml:space="preserve">Новосибирской области</w:t>
      </w:r>
      <w:r>
        <w:rPr>
          <w:rStyle w:val="711"/>
          <w:b w:val="0"/>
          <w:bCs/>
          <w:sz w:val="28"/>
          <w:szCs w:val="28"/>
        </w:rPr>
        <w:br/>
        <w:t xml:space="preserve">от </w:t>
      </w:r>
      <w:r>
        <w:rPr>
          <w:rStyle w:val="711"/>
          <w:b w:val="0"/>
          <w:bCs/>
          <w:sz w:val="28"/>
          <w:szCs w:val="28"/>
        </w:rPr>
        <w:t xml:space="preserve">_______</w:t>
      </w:r>
      <w:r>
        <w:rPr>
          <w:rStyle w:val="711"/>
          <w:b w:val="0"/>
          <w:bCs/>
          <w:sz w:val="28"/>
          <w:szCs w:val="28"/>
        </w:rPr>
        <w:t xml:space="preserve">2025 г. № </w:t>
      </w:r>
      <w:r>
        <w:rPr>
          <w:rStyle w:val="711"/>
          <w:b w:val="0"/>
          <w:bCs/>
          <w:sz w:val="28"/>
          <w:szCs w:val="28"/>
        </w:rPr>
        <w:t xml:space="preserve">____</w:t>
      </w:r>
      <w:bookmarkEnd w:id="0"/>
      <w:r>
        <w:rPr>
          <w:b/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06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Административный регламент</w:t>
      </w:r>
      <w:r>
        <w:rPr>
          <w:sz w:val="28"/>
          <w:szCs w:val="28"/>
        </w:rPr>
        <w:br/>
        <w:t xml:space="preserve">предоставления муниципальной услуги по выдаче, продлению срока действия, переоформлению разрешений на право организации розничного рынка</w:t>
      </w:r>
      <w:r>
        <w:rPr>
          <w:sz w:val="28"/>
          <w:szCs w:val="28"/>
          <w:highlight w:val="none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2" w:name="sub_7"/>
      <w:r>
        <w:rPr>
          <w:sz w:val="28"/>
          <w:szCs w:val="28"/>
        </w:rPr>
        <w:t xml:space="preserve">1. Общие положения</w:t>
      </w:r>
      <w:bookmarkEnd w:id="2"/>
      <w:r>
        <w:rPr>
          <w:sz w:val="28"/>
          <w:szCs w:val="28"/>
        </w:rPr>
      </w:r>
    </w:p>
    <w:p>
      <w:r/>
      <w:r/>
    </w:p>
    <w:p>
      <w:pPr>
        <w:rPr>
          <w:sz w:val="28"/>
          <w:szCs w:val="28"/>
        </w:rPr>
      </w:pPr>
      <w:r/>
      <w:bookmarkStart w:id="3" w:name="sub_8"/>
      <w:r>
        <w:rPr>
          <w:sz w:val="28"/>
          <w:szCs w:val="28"/>
        </w:rPr>
        <w:t xml:space="preserve">1.1. Административный регламент предоставления муниципальной услуги по выдаче, продлению срока действия, переоформлению разрешений на право организации розничного рынка (далее - административный регламент) разработан в соответствии с Федеральными законами </w:t>
      </w:r>
      <w:r>
        <w:rPr>
          <w:sz w:val="28"/>
          <w:szCs w:val="28"/>
        </w:rPr>
        <w:t xml:space="preserve">от 06.10.2003 № 131-ФЗ</w:t>
      </w:r>
      <w:r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от 30.12.2006 № 271-ФЗ</w:t>
      </w:r>
      <w:r>
        <w:rPr>
          <w:sz w:val="28"/>
          <w:szCs w:val="28"/>
        </w:rPr>
        <w:t xml:space="preserve"> "О розничных рынках и о внесении изменений в Трудовой кодекс Российской Федерации", </w:t>
      </w:r>
      <w:r>
        <w:rPr>
          <w:sz w:val="28"/>
          <w:szCs w:val="28"/>
        </w:rPr>
        <w:t xml:space="preserve">от 27.07.2010 № 210-ФЗ</w:t>
      </w:r>
      <w:r>
        <w:rPr>
          <w:sz w:val="28"/>
          <w:szCs w:val="28"/>
        </w:rPr>
        <w:t xml:space="preserve"> "Об организации предоставления государственных и муниципальных услуг" (далее - Федеральный закон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210-ФЗ),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Правительства Российской Федерации от 10.03.2007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148 "Об утверждении Правил выдачи разрешений на право организации розничного рынка", </w:t>
      </w:r>
      <w:r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Новосибирской области от 06.04.2007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102-ОЗ "О некоторых вопросах организации розничных рынков на территории Новосибирской области",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администрации Новосибирской области от 09.04.2007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34-па "Об утверждении требований к торговому месту на розничном рынке в Новосибирской области, форм разрешения и уведомления на право организации розничного рынка", </w:t>
      </w:r>
      <w:r>
        <w:rPr>
          <w:sz w:val="28"/>
          <w:szCs w:val="28"/>
        </w:rPr>
        <w:t xml:space="preserve">Уставом Маслянинского муниципального округа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" w:name="sub_9"/>
      <w:r/>
      <w:bookmarkEnd w:id="3"/>
      <w:r>
        <w:rPr>
          <w:sz w:val="28"/>
          <w:szCs w:val="28"/>
        </w:rPr>
        <w:t xml:space="preserve">1.2. Административный регламент устанавливает порядок и стандарт предоставления</w:t>
      </w:r>
      <w:r>
        <w:rPr>
          <w:sz w:val="28"/>
          <w:szCs w:val="28"/>
        </w:rPr>
        <w:t xml:space="preserve"> муниципальной услуги по выдаче, продлению срока действия, переоформлению разрешений на право организации розничного рынка (далее - муниципальная услуга), в том числе в электронной форме с использованием федеральной государственной информационной системы "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t xml:space="preserve">государственных и мун</w:t>
      </w:r>
      <w:r>
        <w:rPr>
          <w:sz w:val="28"/>
          <w:szCs w:val="28"/>
        </w:rPr>
        <w:t xml:space="preserve">иципальных услуг (функций)" (далее - Единый портал государственных и муниципальных услуг) и информационно-телекоммуникационной сети "Интернет", с соблюдением норм законодательства Российской Федерации о защите персональных данных, а также состав, последова</w:t>
      </w:r>
      <w:r>
        <w:rPr>
          <w:sz w:val="28"/>
          <w:szCs w:val="28"/>
        </w:rPr>
        <w:t xml:space="preserve">тельность и сроки выполнения административных процедур,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мэрии города Новосибирска </w:t>
      </w:r>
      <w:r>
        <w:rPr>
          <w:sz w:val="28"/>
          <w:szCs w:val="28"/>
        </w:rPr>
        <w:t xml:space="preserve">(далее - мэрия), предоставляющей муниципальную услугу, а также ее должностных лиц, муниципальных служащих.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" w:name="sub_10"/>
      <w:r/>
      <w:bookmarkEnd w:id="4"/>
      <w:r>
        <w:rPr>
          <w:sz w:val="28"/>
          <w:szCs w:val="28"/>
        </w:rPr>
        <w:t xml:space="preserve">1.3. Муниципальная услуга предоставляется юридическим лицам,</w:t>
      </w:r>
      <w:r>
        <w:rPr>
          <w:sz w:val="28"/>
          <w:szCs w:val="28"/>
        </w:rPr>
        <w:t xml:space="preserve">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розничного рынка (далее - заявитель).</w:t>
      </w:r>
      <w:bookmarkEnd w:id="5"/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6" w:name="sub_11"/>
      <w:r>
        <w:rPr>
          <w:sz w:val="28"/>
          <w:szCs w:val="28"/>
        </w:rPr>
        <w:t xml:space="preserve">2. Стандарт предоставления муниципальной услуги</w:t>
      </w:r>
      <w:bookmarkEnd w:id="6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7" w:name="sub_12"/>
      <w:r>
        <w:rPr>
          <w:sz w:val="28"/>
          <w:szCs w:val="28"/>
        </w:rPr>
        <w:t xml:space="preserve">2.1. Наименование муниципальной услуги: выдача, продление срока действия, переоформление разрешений на право организации розничного рынка.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8" w:name="sub_13"/>
      <w:r/>
      <w:bookmarkEnd w:id="7"/>
      <w:r>
        <w:rPr>
          <w:sz w:val="28"/>
          <w:szCs w:val="28"/>
        </w:rPr>
        <w:t xml:space="preserve">2.2. Муниципальная услуга предоставляется</w:t>
      </w:r>
      <w:r>
        <w:rPr>
          <w:sz w:val="28"/>
          <w:szCs w:val="28"/>
        </w:rPr>
        <w:t xml:space="preserve"> администрацией Маслянинского муниципального округа Новосибирской области</w:t>
      </w:r>
      <w:r>
        <w:rPr>
          <w:sz w:val="28"/>
          <w:szCs w:val="28"/>
        </w:rPr>
        <w:t xml:space="preserve"> (далее – администрация)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9" w:name="sub_1304"/>
      <w:r/>
      <w:bookmarkEnd w:id="8"/>
      <w:r>
        <w:rPr>
          <w:sz w:val="28"/>
          <w:szCs w:val="28"/>
        </w:rPr>
        <w:t xml:space="preserve">Процедура предоставления муниципальной услуги от имени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управлением экономического развития, муниципального имущества, промышленности, торговли и земельных отношений </w:t>
      </w:r>
      <w:r>
        <w:rPr>
          <w:sz w:val="28"/>
          <w:szCs w:val="28"/>
        </w:rPr>
        <w:t xml:space="preserve">(далее -</w:t>
      </w:r>
      <w:r>
        <w:rPr>
          <w:sz w:val="28"/>
          <w:szCs w:val="28"/>
        </w:rPr>
        <w:t xml:space="preserve">управление</w:t>
      </w:r>
      <w:r>
        <w:rPr>
          <w:sz w:val="28"/>
          <w:szCs w:val="28"/>
        </w:rPr>
        <w:t xml:space="preserve">). </w:t>
      </w:r>
      <w:bookmarkStart w:id="10" w:name="sub_14"/>
      <w:r/>
      <w:bookmarkEnd w:id="9"/>
      <w:r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2.3. Результатом предос</w:t>
      </w:r>
      <w:r>
        <w:rPr>
          <w:sz w:val="28"/>
          <w:szCs w:val="28"/>
        </w:rPr>
        <w:t xml:space="preserve">тавления муниципальной услуги является выдача разрешения на право организации розничного рынка (далее - разрешение), продление срока действия разрешения, переоформление разрешения либо отказ в предоставлении муниципальной услуги по основаниям, указанным в </w:t>
      </w:r>
      <w:r>
        <w:rPr>
          <w:sz w:val="28"/>
          <w:szCs w:val="28"/>
        </w:rPr>
        <w:t xml:space="preserve">пункте 2.15 </w:t>
      </w:r>
      <w:r>
        <w:rPr>
          <w:sz w:val="28"/>
          <w:szCs w:val="28"/>
        </w:rPr>
        <w:t xml:space="preserve">административного регламента.</w:t>
      </w:r>
      <w:bookmarkEnd w:id="10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Отказ в предоставлении муниципальной услуги оформляется в форме постановления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об отказе в выдаче разрешения, об отказе в продлении срока действия разрешения, об отказе в переоформлении разрешения, в котором указывается основание для отказа.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1" w:name="sub_15"/>
      <w:r>
        <w:rPr>
          <w:sz w:val="28"/>
          <w:szCs w:val="28"/>
        </w:rPr>
        <w:t xml:space="preserve">2.4. Срок предоставления муниципальной услуги:</w:t>
      </w:r>
      <w:bookmarkEnd w:id="11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в целях выдачи разрешения - 30 дней со дня поступления заявления;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в целях продления срока действия разрешения и переоформления разрешения - 15 дней со дня поступления заявления.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Срок для получения заявителем результата предоставления муниципальной услуги - три дня со дня принятия решения.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2" w:name="sub_16"/>
      <w:r>
        <w:rPr>
          <w:sz w:val="28"/>
          <w:szCs w:val="28"/>
        </w:rPr>
        <w:t xml:space="preserve">2.5. Перечень нормативных правовых актов Российской Федерации, Новосибирской области и муниципальных правовых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, регулирующих предоставление муниципальной услуги, с указанием их реквизитов и источников официального опубликования размещается на официальном сайте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в информационно-телекоммуникационной сети "Интернет" (далее - официальный сайт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), в федеральной государственной информационной системе "Федеральный реестр государственных и муниципальных услуг (функций)" (далее - федеральный </w:t>
      </w:r>
      <w:r>
        <w:rPr>
          <w:sz w:val="28"/>
          <w:szCs w:val="28"/>
        </w:rPr>
        <w:t xml:space="preserve">реестр) и на Едином портале государственных и муниципальных услуг (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3" w:name="sub_17"/>
      <w:r/>
      <w:bookmarkEnd w:id="12"/>
      <w:r>
        <w:rPr>
          <w:sz w:val="28"/>
          <w:szCs w:val="28"/>
        </w:rPr>
        <w:t xml:space="preserve">2.6. Документы, необходимые для предоставления муниципальной услуги, подаются в</w:t>
      </w:r>
      <w:r>
        <w:t xml:space="preserve"> </w:t>
      </w:r>
      <w:r>
        <w:rPr>
          <w:sz w:val="28"/>
          <w:szCs w:val="28"/>
        </w:rPr>
        <w:t xml:space="preserve">письменной форме:</w:t>
      </w:r>
      <w:bookmarkEnd w:id="13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 бумажном носителе лично в</w:t>
      </w:r>
      <w:r>
        <w:rPr>
          <w:sz w:val="28"/>
          <w:szCs w:val="28"/>
        </w:rPr>
        <w:t xml:space="preserve"> администрацию</w:t>
      </w:r>
      <w:r>
        <w:rPr>
          <w:sz w:val="28"/>
          <w:szCs w:val="28"/>
        </w:rPr>
        <w:t xml:space="preserve"> или почтовым отправлением в адрес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посредством </w:t>
      </w:r>
      <w:r>
        <w:rPr>
          <w:sz w:val="28"/>
          <w:szCs w:val="28"/>
        </w:rPr>
        <w:t xml:space="preserve">Единого портала </w:t>
      </w:r>
      <w:r>
        <w:rPr>
          <w:sz w:val="28"/>
          <w:szCs w:val="28"/>
        </w:rPr>
        <w:t xml:space="preserve">государственных и муниципальных услуг.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принимаются при условии их заверения в соответствии с законодательством Российской Федерации либо, при отсутствии такого заверения, с предъявлением подлинников документов.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 представлении документов через </w:t>
      </w:r>
      <w:r>
        <w:rPr>
          <w:sz w:val="28"/>
          <w:szCs w:val="28"/>
        </w:rPr>
        <w:t xml:space="preserve">Единый портал</w:t>
      </w:r>
      <w:r>
        <w:rPr>
          <w:sz w:val="28"/>
          <w:szCs w:val="28"/>
        </w:rPr>
        <w:t xml:space="preserve"> государственных и муниципальных услуг документы представляются в форме электронных документов, подписанных </w:t>
      </w:r>
      <w:r>
        <w:rPr>
          <w:sz w:val="28"/>
          <w:szCs w:val="28"/>
        </w:rPr>
        <w:t xml:space="preserve">электронной подписью</w:t>
      </w:r>
      <w:r>
        <w:rPr>
          <w:sz w:val="28"/>
          <w:szCs w:val="28"/>
        </w:rPr>
        <w:t xml:space="preserve">, вид которой предусмотрен законодательством Российской Федерации.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4" w:name="sub_18"/>
      <w:r>
        <w:rPr>
          <w:sz w:val="28"/>
          <w:szCs w:val="28"/>
        </w:rPr>
        <w:t xml:space="preserve">2.7. Для предоставления муниципальной услуги заявитель (представитель заявителя) представляет следующие документы: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5" w:name="sub_19"/>
      <w:r/>
      <w:bookmarkEnd w:id="14"/>
      <w:r>
        <w:rPr>
          <w:sz w:val="28"/>
          <w:szCs w:val="28"/>
        </w:rPr>
        <w:t xml:space="preserve">2.7.1. Заявление о выдаче, продлении срока действия, переоформлении разрешения (далее - заявление) на имя </w:t>
      </w:r>
      <w:r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 xml:space="preserve">приложению № 1 </w:t>
      </w:r>
      <w:r>
        <w:rPr>
          <w:sz w:val="28"/>
          <w:szCs w:val="28"/>
        </w:rPr>
        <w:t xml:space="preserve">к административному регламенту, в котором должны быть указаны:</w:t>
      </w:r>
      <w:bookmarkEnd w:id="15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полное и сокращенное (в случае если имеется) наименование, в том числе фирменное наименование, и организационно-правовая форма юридического лица, место его нахождения, место расположения объекта или объект</w:t>
      </w:r>
      <w:r>
        <w:rPr>
          <w:sz w:val="28"/>
          <w:szCs w:val="28"/>
        </w:rPr>
        <w:t xml:space="preserve">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идентификационный номер налогоплательщика и данные документа о постановке юридического лица на учет в налоговом органе;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тип рынка, который предполагается организовать.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6" w:name="sub_20"/>
      <w:r>
        <w:rPr>
          <w:sz w:val="28"/>
          <w:szCs w:val="28"/>
        </w:rPr>
        <w:t xml:space="preserve">2.7.2. Копии учредительных документов (оригиналы учредительных документов в случае, если верность копий не удостоверена нотариально).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17" w:name="sub_21"/>
      <w:r/>
      <w:bookmarkEnd w:id="16"/>
      <w:r>
        <w:rPr>
          <w:sz w:val="28"/>
          <w:szCs w:val="28"/>
        </w:rPr>
        <w:t xml:space="preserve">2.8.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426"/>
        <w:rPr>
          <w:sz w:val="28"/>
          <w:szCs w:val="28"/>
        </w:rPr>
      </w:pPr>
      <w:r/>
      <w:bookmarkStart w:id="18" w:name="sub_22"/>
      <w:r/>
      <w:bookmarkEnd w:id="17"/>
      <w:r>
        <w:rPr>
          <w:sz w:val="28"/>
          <w:szCs w:val="28"/>
        </w:rPr>
        <w:t xml:space="preserve">2.9.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если документы подает представитель заявителя, дополнительно предоставляются: </w:t>
      </w:r>
      <w:r>
        <w:rPr>
          <w:sz w:val="28"/>
          <w:szCs w:val="28"/>
        </w:rPr>
      </w:r>
    </w:p>
    <w:p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документ, удостоверяющий личность представителя заявителя (копия);</w:t>
      </w:r>
      <w:r>
        <w:rPr>
          <w:sz w:val="28"/>
          <w:szCs w:val="28"/>
        </w:rPr>
      </w:r>
    </w:p>
    <w:p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надлежащим образом заверенная доверенность (копия).</w:t>
      </w:r>
      <w:r>
        <w:rPr>
          <w:sz w:val="28"/>
          <w:szCs w:val="28"/>
        </w:rPr>
      </w:r>
    </w:p>
    <w:p>
      <w:pPr>
        <w:ind w:firstLine="426"/>
        <w:rPr>
          <w:iCs/>
        </w:rPr>
      </w:pPr>
      <w:r>
        <w:rPr>
          <w:iCs/>
          <w:sz w:val="28"/>
          <w:szCs w:val="28"/>
        </w:rPr>
        <w:t xml:space="preserve">При предоставлении копии документа необходимо предъявление оригинала, оригиналы сличаются с копиями и возвращаются заявителю.</w:t>
      </w:r>
      <w:r>
        <w:rPr>
          <w:iCs/>
        </w:rPr>
      </w:r>
    </w:p>
    <w:p>
      <w:pPr>
        <w:rPr>
          <w:sz w:val="28"/>
          <w:szCs w:val="28"/>
        </w:rPr>
      </w:pPr>
      <w:r/>
      <w:bookmarkStart w:id="19" w:name="sub_23"/>
      <w:r/>
      <w:bookmarkEnd w:id="18"/>
      <w:r>
        <w:rPr>
          <w:sz w:val="28"/>
          <w:szCs w:val="28"/>
        </w:rPr>
        <w:t xml:space="preserve">2.10. В рамках межведомственного информационного взаимодействия, </w:t>
      </w:r>
      <w:r>
        <w:rPr>
          <w:sz w:val="28"/>
          <w:szCs w:val="28"/>
        </w:rPr>
        <w:t xml:space="preserve">осуществляемого в порядке и сроки, установленные законодательством Российской Федерации и муниципальными правовыми актами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, запрашиваются следующие документы (их копии или сведения, содержащиеся в них), если заявитель не представил их самостоятельно:</w:t>
      </w:r>
      <w:bookmarkEnd w:id="19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выписка из Единого государственного реестра юридических лиц в отношении юридического лица, являющегося заявителем, - в Управлении Федеральной налоговой службы по Новосибирской области;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выписка из Единого государственного реестра недвижимости об основных характеристиках и </w:t>
      </w:r>
      <w:r>
        <w:rPr>
          <w:sz w:val="28"/>
          <w:szCs w:val="28"/>
        </w:rPr>
        <w:t xml:space="preserve">зарегистрированных правах на объект или объекты недвижимости, расположенные на территории, в пределах которой предполагается организовать рынок, - в Управлении Федеральной службы государственной регистрации, кадастра и картографии по Новосибирской области.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0" w:name="sub_24"/>
      <w:r>
        <w:rPr>
          <w:sz w:val="28"/>
          <w:szCs w:val="28"/>
        </w:rPr>
        <w:t xml:space="preserve">2.11. Документы, предусмотренные </w:t>
      </w:r>
      <w:r>
        <w:rPr>
          <w:sz w:val="28"/>
          <w:szCs w:val="28"/>
        </w:rPr>
        <w:t xml:space="preserve">пунктом 2.10 </w:t>
      </w:r>
      <w:r>
        <w:rPr>
          <w:sz w:val="28"/>
          <w:szCs w:val="28"/>
        </w:rPr>
        <w:t xml:space="preserve">административного регламента, заявитель (представитель заявителя) вправе представить по собственной инициативе.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1" w:name="sub_25"/>
      <w:r/>
      <w:bookmarkEnd w:id="20"/>
      <w:r>
        <w:rPr>
          <w:sz w:val="28"/>
          <w:szCs w:val="28"/>
        </w:rPr>
        <w:t xml:space="preserve">2.12. Не допускается требовать от заявителя представления документов и информации или осуществления действий, предусмотренных </w:t>
      </w:r>
      <w:r>
        <w:rPr>
          <w:sz w:val="28"/>
          <w:szCs w:val="28"/>
        </w:rPr>
        <w:t xml:space="preserve">частью 1 статьи 7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210-ФЗ, в том числе представления документов, не указанных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 2.7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административного регламента.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2" w:name="sub_26"/>
      <w:r/>
      <w:bookmarkEnd w:id="21"/>
      <w:r>
        <w:rPr>
          <w:sz w:val="28"/>
          <w:szCs w:val="28"/>
        </w:rPr>
        <w:t xml:space="preserve">2.13. Основания для отказа в приеме документов отсутствуют.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3" w:name="sub_27"/>
      <w:r/>
      <w:bookmarkEnd w:id="22"/>
      <w:r>
        <w:rPr>
          <w:sz w:val="28"/>
          <w:szCs w:val="28"/>
        </w:rPr>
        <w:t xml:space="preserve">2.14. Основания для приостановления процедуры предоставления муниципальной услуги отсутствуют.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4" w:name="sub_28"/>
      <w:r/>
      <w:bookmarkEnd w:id="23"/>
      <w:r>
        <w:rPr>
          <w:sz w:val="28"/>
          <w:szCs w:val="28"/>
        </w:rPr>
        <w:t xml:space="preserve">2.15. Основания для отказа в предоставлении муниципальной услуги:</w:t>
      </w:r>
      <w:bookmarkEnd w:id="24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отсутствие права на объект или объекты недвижимости, расположенные в пределах территории, на которой предполагается организовать рынок, в соответствии с </w:t>
      </w:r>
      <w:r>
        <w:rPr>
          <w:sz w:val="28"/>
          <w:szCs w:val="28"/>
        </w:rPr>
        <w:t xml:space="preserve">Планом </w:t>
      </w:r>
      <w:r>
        <w:rPr>
          <w:sz w:val="28"/>
          <w:szCs w:val="28"/>
        </w:rPr>
        <w:t xml:space="preserve">организации розничных рынков на территории Новосибирской области, утвержденным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Новосибирской области от 25.12.2018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544-п (далее - план НСО);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НСО;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подача заявления с нарушением требований, указанных в </w:t>
      </w:r>
      <w:r>
        <w:rPr>
          <w:sz w:val="28"/>
          <w:szCs w:val="28"/>
        </w:rPr>
        <w:t xml:space="preserve">пункте  2.7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регламента, а также документов, содержащих недостоверные сведения.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5" w:name="sub_29"/>
      <w:r>
        <w:rPr>
          <w:sz w:val="28"/>
          <w:szCs w:val="28"/>
        </w:rPr>
        <w:t xml:space="preserve">2.16. Муниципальная услуга предоставляется бесплатно.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6" w:name="sub_30"/>
      <w:r/>
      <w:bookmarkEnd w:id="25"/>
      <w:r>
        <w:rPr>
          <w:sz w:val="28"/>
          <w:szCs w:val="28"/>
        </w:rPr>
        <w:t xml:space="preserve">2.17. Максимальный срок ожидания заявителя (представителя заявителя) в очереди при подаче документов для предоставления муниципальной услуги или при получении результата муниципальной услуги составляет не более 15 минут.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7" w:name="sub_31"/>
      <w:r/>
      <w:bookmarkEnd w:id="26"/>
      <w:r>
        <w:rPr>
          <w:sz w:val="28"/>
          <w:szCs w:val="28"/>
        </w:rPr>
        <w:t xml:space="preserve">2.18. Срок регистрации документов для предоставления муниципальной услуги - один день (в день их поступления в </w:t>
      </w:r>
      <w:r>
        <w:rPr>
          <w:sz w:val="28"/>
          <w:szCs w:val="28"/>
        </w:rPr>
        <w:t xml:space="preserve">администрацию</w:t>
      </w:r>
      <w:r>
        <w:rPr>
          <w:sz w:val="28"/>
          <w:szCs w:val="28"/>
        </w:rPr>
        <w:t xml:space="preserve">).</w:t>
      </w:r>
      <w:bookmarkEnd w:id="27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заявителем (представителем заявителя) документов в форме электронных документов заявителю направляется уведомление в электронной форме, подтверждающее получение и регистрацию документов.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8" w:name="sub_32"/>
      <w:r>
        <w:rPr>
          <w:sz w:val="28"/>
          <w:szCs w:val="28"/>
        </w:rPr>
        <w:t xml:space="preserve">2.19. Для получения информации по вопросам предоставления муниципальной услуги, в том числе о ходе предоставления муниципальной услуги, заявитель (представитель заявителя) по своему усмотрению обращается:</w:t>
      </w:r>
      <w:bookmarkEnd w:id="28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устной форме лично в часы приема в управление или по телефону в соответствии с режимом работы управления;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письменной форме лично в часы приема в управление или почтовым отправлением в адрес </w:t>
      </w: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с использованием информационно-телекоммуникационной сети "Интернет", в том числе через </w:t>
      </w:r>
      <w:r>
        <w:rPr>
          <w:sz w:val="28"/>
          <w:szCs w:val="28"/>
        </w:rPr>
        <w:t xml:space="preserve">Единый портал</w:t>
      </w:r>
      <w:r>
        <w:rPr>
          <w:sz w:val="28"/>
          <w:szCs w:val="28"/>
        </w:rPr>
        <w:t xml:space="preserve"> государственных и муниципальных услуг.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 устном обращении (лично или по телефону) заявителя за информацией по вопросам предоставления муниципальной услуги, в том числе о ходе предоставления муниципальной услуги, специалисты</w:t>
      </w:r>
      <w:r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, управления осуществляют устное информи</w:t>
      </w:r>
      <w:r>
        <w:rPr>
          <w:sz w:val="28"/>
          <w:szCs w:val="28"/>
        </w:rPr>
        <w:t xml:space="preserve">рование (лично или по телефону) обратившегося за информацией заявителя. В целях конфиденциальности сведений одним специалистом одновременно ведется прием одного заявителя. Одновременное информирование и (или) прием двух или более заявителей не допускается.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Устное информирование каждого обратившегося за информацией заявителя осуществляется не более 15 минут. Время ожидания в очереди при личном обращении не должно превышать 15 минут. Если для подготовки </w:t>
      </w:r>
      <w:r>
        <w:rPr>
          <w:sz w:val="28"/>
          <w:szCs w:val="28"/>
        </w:rPr>
        <w:t xml:space="preserve">ответа на устное обращение требуется более 15 минут, специалисты, осуществляющие устное информирование,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</w:t>
      </w:r>
      <w:r>
        <w:rPr>
          <w:sz w:val="28"/>
          <w:szCs w:val="28"/>
        </w:rPr>
        <w:t xml:space="preserve">отправления</w:t>
      </w:r>
      <w:r>
        <w:rPr>
          <w:sz w:val="28"/>
          <w:szCs w:val="28"/>
        </w:rPr>
        <w:t xml:space="preserve"> либо в электронной форме, в том числе через </w:t>
      </w:r>
      <w:r>
        <w:rPr>
          <w:sz w:val="28"/>
          <w:szCs w:val="28"/>
        </w:rPr>
        <w:t xml:space="preserve">Единый портал</w:t>
      </w:r>
      <w:r>
        <w:rPr>
          <w:sz w:val="28"/>
          <w:szCs w:val="28"/>
        </w:rPr>
        <w:t xml:space="preserve"> государственных и муниципальных услуг.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Письменное информирование заявителя осуществляется при получении от него письменного обращения лично, посредством почтового отправления, обращения в электронной форме, в том числе через </w:t>
      </w:r>
      <w:r>
        <w:rPr>
          <w:sz w:val="28"/>
          <w:szCs w:val="28"/>
        </w:rPr>
        <w:t xml:space="preserve">Единый портал</w:t>
      </w:r>
      <w:r>
        <w:rPr>
          <w:sz w:val="28"/>
          <w:szCs w:val="28"/>
        </w:rPr>
        <w:t xml:space="preserve"> государственных и муниципальных услуг, о предоставлении информации по вопросам предоставления муниципальной услуги, </w:t>
      </w:r>
      <w:r>
        <w:rPr>
          <w:sz w:val="28"/>
          <w:szCs w:val="28"/>
        </w:rPr>
        <w:t xml:space="preserve">в том числе о ходе предоставления муниципальной услуги. Обращение регистрируется в день поступления в</w:t>
      </w:r>
      <w:r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обращение, поступившее в </w:t>
      </w:r>
      <w:r>
        <w:rPr>
          <w:sz w:val="28"/>
          <w:szCs w:val="28"/>
        </w:rPr>
        <w:t xml:space="preserve">управление</w:t>
      </w:r>
      <w:r>
        <w:rPr>
          <w:sz w:val="28"/>
          <w:szCs w:val="28"/>
        </w:rPr>
        <w:t xml:space="preserve">, подписывается начальником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, содержит фамилию и номер телефона исполнителя и выдается заявителю лично или направляется (с учетом формы и способа обращения заявителя) по почтовому адресу, указанному в обращении, или по адресу электронной почты, указанному в обращении, или через </w:t>
      </w:r>
      <w:r>
        <w:rPr>
          <w:sz w:val="28"/>
          <w:szCs w:val="28"/>
        </w:rPr>
        <w:t xml:space="preserve">Единый портал</w:t>
      </w:r>
      <w:r>
        <w:rPr>
          <w:sz w:val="28"/>
          <w:szCs w:val="28"/>
        </w:rPr>
        <w:t xml:space="preserve"> государственных и муниципальных услуг. Ответ на обращение направляется заявителю в течение 15 дней со дня регистрации обращения в </w:t>
      </w:r>
      <w:r>
        <w:rPr>
          <w:sz w:val="28"/>
          <w:szCs w:val="28"/>
        </w:rPr>
        <w:t xml:space="preserve">управлении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Информация о месте нахождения, графике работы, номерах справочных телефонов, адресах электронной почты управления размещается на информационных стендах в управлении, официальном сайте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, в федеральном реестре, на </w:t>
      </w:r>
      <w:r>
        <w:rPr>
          <w:sz w:val="28"/>
          <w:szCs w:val="28"/>
        </w:rPr>
        <w:t xml:space="preserve">Едином портале</w:t>
      </w:r>
      <w:r>
        <w:rPr>
          <w:sz w:val="28"/>
          <w:szCs w:val="28"/>
        </w:rPr>
        <w:t xml:space="preserve"> государственных и муниципальных </w:t>
      </w:r>
      <w:r>
        <w:rPr>
          <w:sz w:val="28"/>
          <w:szCs w:val="28"/>
        </w:rPr>
        <w:t xml:space="preserve">услуг.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29" w:name="sub_33"/>
      <w:r>
        <w:rPr>
          <w:sz w:val="28"/>
          <w:szCs w:val="28"/>
        </w:rPr>
        <w:t xml:space="preserve">2.20. При предоставлении муниципальной услуги прием заявителей осуществляется в зд</w:t>
      </w:r>
      <w:r>
        <w:rPr>
          <w:sz w:val="28"/>
          <w:szCs w:val="28"/>
        </w:rPr>
        <w:t xml:space="preserve">аниях, которые соответствуют санитарно-эпидемиологическим правилам и нормам, оборудуются системой кондиционирования воздуха, противопожарной системой и средствами пожаротушения, предусматриваются пути эвакуации, места общего пользования (туалет, гардероб).</w:t>
      </w:r>
      <w:bookmarkEnd w:id="29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Территория, прилегающая к зданию, оборудуется парковочными местами для стоянки легкового автотранспорта. Доступ заявителей к парковочным местам является бесплатным.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Вход в здание оформляется табличкой, информирующей о наименовании органа (организации), предоставляющего муниципальную услугу, оборудуется устройством для маломобильных граждан.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Помещения для приема зая</w:t>
      </w:r>
      <w:r>
        <w:rPr>
          <w:sz w:val="28"/>
          <w:szCs w:val="28"/>
        </w:rPr>
        <w:t xml:space="preserve">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Места ожидания в очереди оборудуются стульями, кресельными секциями.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 входа в каждое помещение размещается табличка с наименованием отдела и номером кабинета.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Места для информирования заявителей и заполнения запросов о предоставлении муниципальной услуги оборудуются информационными стендами, стульями, столами (стойками) и обеспечиваются письменными принадлежностями.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зданиях, помещениях, в которых предоставляется муниципальная услуга, обеспечивается доступность для инвалидов объектов в соответствии с </w:t>
      </w:r>
      <w:r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 xml:space="preserve">Российской Федерации о социальной защите инвалидов, в том числе с соблюдением требований </w:t>
      </w:r>
      <w:r>
        <w:rPr>
          <w:sz w:val="28"/>
          <w:szCs w:val="28"/>
        </w:rPr>
        <w:t xml:space="preserve">статьи 15</w:t>
      </w:r>
      <w:r>
        <w:rPr>
          <w:sz w:val="28"/>
          <w:szCs w:val="28"/>
        </w:rPr>
        <w:t xml:space="preserve"> Федерального закона от 24.11.1995 N 181-ФЗ "О социальной защите инвалидов в Российской Федерации".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0" w:name="sub_34"/>
      <w:r>
        <w:rPr>
          <w:sz w:val="28"/>
          <w:szCs w:val="28"/>
        </w:rPr>
        <w:t xml:space="preserve">2.21. Информационные стенды располагаются в доступном месте и содержат:</w:t>
      </w:r>
      <w:bookmarkEnd w:id="30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выдержки из нормативных правовых актов, содержащих нормы, регулирующие деятельность по предоставлению муниципальной услуги;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образцы заполнения документов, необходимых для получения муниципальной услуги, их перечень;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информацию о </w:t>
      </w:r>
      <w:r>
        <w:rPr>
          <w:sz w:val="28"/>
          <w:szCs w:val="28"/>
        </w:rPr>
        <w:t xml:space="preserve">месте нахождения, графике работы, номерах справочных телефонов, адресах электронной почты управления и адресах официального сайта города Новосибирска, где заинтересованные лица могут получить информацию, необходимую для предоставления муниципальной услуги;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номер кабинета, в котором предоставляется муниципальная услуга, фамилии, имена, отчества (при наличии) специалистов, ответственных за предоставление муниципальной услуги;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текст административного регламента;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информацию о порядке подачи и рассмотрения жалобы на действия (бездействие) мэрии, предоставляющей муниципальную услугу, ее должностных лиц, муниципальных служащих.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1" w:name="sub_35"/>
      <w:r>
        <w:rPr>
          <w:sz w:val="28"/>
          <w:szCs w:val="28"/>
        </w:rPr>
        <w:t xml:space="preserve">2.22. Показателями доступности муниципальной услуги являются:</w:t>
      </w:r>
      <w:bookmarkEnd w:id="31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транспортная доступность мест предоставления муниципальной услуги;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обеспечение беспрепятственного доступа к местам предоставления муниципальной услуги маломобильных групп граждан, включая инвалидов, использующих кресла-коляски и собак-проводников;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наличие бесплатной парковки транспортных средств, в том числе с соблюдением требований </w:t>
      </w:r>
      <w:r>
        <w:rPr>
          <w:sz w:val="28"/>
          <w:szCs w:val="28"/>
        </w:rPr>
        <w:t xml:space="preserve">законодательства </w:t>
      </w:r>
      <w:r>
        <w:rPr>
          <w:sz w:val="28"/>
          <w:szCs w:val="28"/>
        </w:rPr>
        <w:t xml:space="preserve">Российской Федерации о социальной защите инвалидов;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предоставление бесплатно муниципальной услуги и информации о ней;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2" w:name="sub_1306"/>
      <w:r>
        <w:rPr>
          <w:sz w:val="28"/>
          <w:szCs w:val="28"/>
        </w:rPr>
        <w:t xml:space="preserve">доступность электронных форм документов, необходимых для предоставления услуги;</w:t>
      </w:r>
      <w:bookmarkEnd w:id="32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возможность подачи запроса на получение муниципальной услуги и документов в электронной форме;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3" w:name="sub_36"/>
      <w:r>
        <w:rPr>
          <w:sz w:val="28"/>
          <w:szCs w:val="28"/>
        </w:rPr>
        <w:t xml:space="preserve">2.23. Показателями качества муниципальной услуги являются:</w:t>
      </w:r>
      <w:bookmarkEnd w:id="33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своевременное предоставление муниципальной услуги (отсутствие нарушений сроков предоставления муниципальной услуги);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минимально возможное количество взаимодействий гражданина с должностными лицами, муниципальными служащими, работниками, участвующими в предоставлении муниципальной услуги;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отсутствие обоснованных жалоб на действия (бездействие) должностных лиц, муниципальных служащих, работников и их некорректное (невнимательное) отношение к заявителям;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отсутствие нарушений установленных сроков в процессе предоставления муниципальной услуги.</w:t>
      </w:r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34" w:name="sub_37"/>
      <w:r>
        <w:rPr>
          <w:sz w:val="28"/>
          <w:szCs w:val="28"/>
        </w:rPr>
        <w:t xml:space="preserve">3. Состав, последовательность и сроки выполнения административных процедур</w:t>
      </w:r>
      <w:bookmarkEnd w:id="34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rPr>
          <w:sz w:val="28"/>
          <w:szCs w:val="28"/>
        </w:rPr>
      </w:pPr>
      <w:r/>
      <w:bookmarkStart w:id="35" w:name="sub_38"/>
      <w:r>
        <w:rPr>
          <w:sz w:val="28"/>
          <w:szCs w:val="28"/>
        </w:rPr>
        <w:t xml:space="preserve">3.1. Перечень административных процедур</w:t>
      </w:r>
      <w:bookmarkEnd w:id="35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6" w:name="sub_39"/>
      <w:r>
        <w:rPr>
          <w:sz w:val="28"/>
          <w:szCs w:val="28"/>
        </w:rPr>
        <w:t xml:space="preserve">3.1.1 Прием документов на получение муниципальной услуги.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7" w:name="sub_40"/>
      <w:r/>
      <w:bookmarkEnd w:id="36"/>
      <w:r>
        <w:rPr>
          <w:sz w:val="28"/>
          <w:szCs w:val="28"/>
        </w:rPr>
        <w:t xml:space="preserve">3.1.2. Рассмотрение документов и принятие решения о предоставлении (отказе в предоставлении) муниципальной услуги.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38" w:name="sub_41"/>
      <w:r/>
      <w:bookmarkEnd w:id="37"/>
      <w:r>
        <w:rPr>
          <w:sz w:val="28"/>
          <w:szCs w:val="28"/>
        </w:rPr>
        <w:t xml:space="preserve">3.1.3. Выдача (направление) заявителю результата предоставления </w:t>
      </w:r>
      <w:r>
        <w:rPr>
          <w:sz w:val="28"/>
          <w:szCs w:val="28"/>
        </w:rPr>
        <w:t xml:space="preserve">муниципальной услуги.</w:t>
      </w:r>
      <w:bookmarkEnd w:id="38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6"/>
        <w:rPr>
          <w:sz w:val="28"/>
          <w:szCs w:val="28"/>
        </w:rPr>
      </w:pPr>
      <w:r/>
      <w:bookmarkStart w:id="39" w:name="sub_43"/>
      <w:r>
        <w:rPr>
          <w:sz w:val="28"/>
          <w:szCs w:val="28"/>
        </w:rPr>
        <w:t xml:space="preserve">3.2. Прием документов на получение муниципальной услуги</w:t>
      </w:r>
      <w:bookmarkEnd w:id="39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0" w:name="sub_44"/>
      <w:r>
        <w:rPr>
          <w:sz w:val="28"/>
          <w:szCs w:val="28"/>
        </w:rPr>
        <w:t xml:space="preserve">3.2.1. Основанием для начала административной процедуры по приему документов на получение муниципальной услуги является обращение заявителя в письменной форме с документами в соответствии с </w:t>
      </w:r>
      <w:r>
        <w:rPr>
          <w:sz w:val="28"/>
          <w:szCs w:val="28"/>
        </w:rPr>
        <w:t xml:space="preserve">пунктами 2.6, 2.7</w:t>
      </w:r>
      <w:r>
        <w:rPr>
          <w:sz w:val="28"/>
          <w:szCs w:val="28"/>
        </w:rPr>
        <w:t xml:space="preserve"> административного регламента.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1" w:name="sub_45"/>
      <w:r/>
      <w:bookmarkEnd w:id="40"/>
      <w:r>
        <w:rPr>
          <w:sz w:val="28"/>
          <w:szCs w:val="28"/>
        </w:rPr>
        <w:t xml:space="preserve">3.2.2. Специалист</w:t>
      </w:r>
      <w:r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, ответственный за прием и регистрацию документов (далее - специалист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), в день приема заявления:</w:t>
      </w:r>
      <w:bookmarkEnd w:id="41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устанавливает предмет обращения, личность заявителя (полномочия представителя заявителя);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проверяет правильность заполнения заявления и комплектность представленных документов;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обеспечивает регистрацию документов с занесением информации в журнал регистрации заявлений по форме согласно </w:t>
      </w:r>
      <w:r>
        <w:rPr>
          <w:sz w:val="28"/>
          <w:szCs w:val="28"/>
        </w:rPr>
        <w:t xml:space="preserve">приложению 2 </w:t>
      </w:r>
      <w:r>
        <w:rPr>
          <w:sz w:val="28"/>
          <w:szCs w:val="28"/>
        </w:rPr>
        <w:t xml:space="preserve">к административному регламенту;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вручает (направляет) заявителю уведомление о приеме заявления к рассмотрению и делает отметку о приеме документов на втором экземпляре заявления, передает экземпляр заявления с отметкой заявителю (при личном обращении);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передает документы специалисту управления, ответственному за их рассмотрение (далее - специалист по рассмотрению документов).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2" w:name="sub_46"/>
      <w:r>
        <w:rPr>
          <w:sz w:val="28"/>
          <w:szCs w:val="28"/>
        </w:rPr>
        <w:t xml:space="preserve">3.2.3. Документы, поступившие при личном обращении, почтовым отправлением или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t xml:space="preserve">государственных и муниципальных услуг, регистрируются в день их поступления в департамент.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3" w:name="sub_47"/>
      <w:r/>
      <w:bookmarkEnd w:id="42"/>
      <w:r>
        <w:rPr>
          <w:sz w:val="28"/>
          <w:szCs w:val="28"/>
        </w:rPr>
        <w:t xml:space="preserve">3.2.4. При поступлении документов в электронной форме с использованием сети "Интернет", в том числе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t xml:space="preserve">государственных и муниципальных услуг, специалист </w:t>
      </w:r>
      <w:r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в день регистрации документов направляет заявителю уведомление в электронной форме с использованием сети "Интернет", в том числе через Единый портал государственных и муниципальных услуг, подтверждающее получение и регистрацию документов.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4" w:name="sub_48"/>
      <w:r/>
      <w:bookmarkEnd w:id="43"/>
      <w:r>
        <w:rPr>
          <w:sz w:val="28"/>
          <w:szCs w:val="28"/>
        </w:rPr>
        <w:t xml:space="preserve">3.2.5. В случае если заявление оформлено не в соответствии с требованиями </w:t>
      </w:r>
      <w:r>
        <w:rPr>
          <w:sz w:val="28"/>
          <w:szCs w:val="28"/>
        </w:rPr>
        <w:t xml:space="preserve">подпункта 2.7.1 </w:t>
      </w:r>
      <w:r>
        <w:rPr>
          <w:sz w:val="28"/>
          <w:szCs w:val="28"/>
        </w:rPr>
        <w:t xml:space="preserve">административного регламента, а в составе прилагаемых к нему документов отсутствуют необходимые документы, указанные в </w:t>
      </w:r>
      <w:r>
        <w:rPr>
          <w:sz w:val="28"/>
          <w:szCs w:val="28"/>
        </w:rPr>
        <w:t xml:space="preserve">подпункте 2.7.2 </w:t>
      </w:r>
      <w:r>
        <w:rPr>
          <w:sz w:val="28"/>
          <w:szCs w:val="28"/>
        </w:rPr>
        <w:t xml:space="preserve">административного регламента, специалист </w:t>
      </w:r>
      <w:r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в день регистрации документов вручает (направляет) уведомление о необходимости устранения нарушений в оформлении заявления и (или) представления отсутствующего документа.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5" w:name="sub_49"/>
      <w:r/>
      <w:bookmarkEnd w:id="44"/>
      <w:r>
        <w:rPr>
          <w:sz w:val="28"/>
          <w:szCs w:val="28"/>
        </w:rPr>
        <w:t xml:space="preserve">3.2.6. Результатом административной процедуры по приему документов на получение муниципальной услуги является прием и регистрация документов на получение муниципальной услуги.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6" w:name="sub_50"/>
      <w:r/>
      <w:bookmarkEnd w:id="45"/>
      <w:r>
        <w:rPr>
          <w:sz w:val="28"/>
          <w:szCs w:val="28"/>
        </w:rPr>
        <w:t xml:space="preserve">3.2.7. Срок выполнения административной процедуры по приему документов на получение муниципальной услуги - один день.</w:t>
      </w:r>
      <w:bookmarkEnd w:id="46"/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47" w:name="sub_51"/>
      <w:r>
        <w:rPr>
          <w:sz w:val="28"/>
          <w:szCs w:val="28"/>
        </w:rPr>
        <w:t xml:space="preserve">3.3. Рассмотрение документов и принятие решения о предоставлении (отказе в предоставлении) муниципальной услуги</w:t>
      </w:r>
      <w:bookmarkEnd w:id="47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8" w:name="sub_52"/>
      <w:r>
        <w:rPr>
          <w:sz w:val="28"/>
          <w:szCs w:val="28"/>
        </w:rPr>
        <w:t xml:space="preserve">3.3.1. Основанием для начала административной процедуры по рассмотрению документов и принятию решения о предоставлении (отказе в предоставлении) муниципальной услуги является поступление документов специалисту по рассмотрению документов.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49" w:name="sub_53"/>
      <w:r/>
      <w:bookmarkEnd w:id="48"/>
      <w:r>
        <w:rPr>
          <w:sz w:val="28"/>
          <w:szCs w:val="28"/>
        </w:rPr>
        <w:t xml:space="preserve">3.3.2. Специалист по рассмотрению документов в течение одного дня со</w:t>
      </w:r>
      <w:r>
        <w:rPr>
          <w:sz w:val="28"/>
          <w:szCs w:val="28"/>
        </w:rPr>
        <w:t xml:space="preserve"> дня регистрации документов осуществляет подготовку и направление в рамках межведомственного информационного взаимодействия запросов в соответствующие органы (организации) о представлении документов (их копий или сведений, содержащихся в них), указанных в </w:t>
      </w:r>
      <w:r>
        <w:rPr>
          <w:sz w:val="28"/>
          <w:szCs w:val="28"/>
        </w:rPr>
        <w:t xml:space="preserve">пункте 2.10 </w:t>
      </w:r>
      <w:r>
        <w:rPr>
          <w:sz w:val="28"/>
          <w:szCs w:val="28"/>
        </w:rPr>
        <w:t xml:space="preserve">административного регламента, если они не представлены заявителем (представителем заявителя) по собственной инициативе.</w:t>
      </w:r>
      <w:bookmarkEnd w:id="49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запроса по каналам межведомственного электронного взаимодействия запрос подписывается усиленной </w:t>
      </w:r>
      <w:r>
        <w:rPr>
          <w:sz w:val="28"/>
          <w:szCs w:val="28"/>
        </w:rPr>
        <w:t xml:space="preserve">квалифицированной электронной подписью </w:t>
      </w:r>
      <w:r>
        <w:rPr>
          <w:sz w:val="28"/>
          <w:szCs w:val="28"/>
        </w:rPr>
        <w:t xml:space="preserve">уполномоченного должностного лица.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Результатом выполнения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0" w:name="sub_54"/>
      <w:r>
        <w:rPr>
          <w:sz w:val="28"/>
          <w:szCs w:val="28"/>
        </w:rPr>
        <w:t xml:space="preserve">3.3.3. В течение двух дней, следующих за днем регистрации документов, полученных в рамках межведомственного информационного взаимодействия, осуществляет проверку:</w:t>
      </w:r>
      <w:bookmarkEnd w:id="50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полноты и достоверности сведений, содержащихся в документах;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наличия права на объект или объекты недвижимости в пределах территории, на которой предполагается организовать рынок в соответствии с планом;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соответствия места расположения объекта или объектов недвижимости, принадлежащих заявителю, а также типа рынка, который предполагается организовать, плану НСО.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1" w:name="sub_55"/>
      <w:r>
        <w:rPr>
          <w:sz w:val="28"/>
          <w:szCs w:val="28"/>
        </w:rPr>
        <w:t xml:space="preserve">3.3.4. Решение о выдаче (отказе в выдаче), продлении (отказе в продлении) срока действия, переоформлении (отказе в переоформлении) разрешения оформляется в форме постановления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2" w:name="sub_56"/>
      <w:r/>
      <w:bookmarkEnd w:id="51"/>
      <w:r>
        <w:rPr>
          <w:sz w:val="28"/>
          <w:szCs w:val="28"/>
        </w:rPr>
        <w:t xml:space="preserve">3.3.5. В случае обращения заявителя в целях выдачи разрешения ответственный специалист в течение 18 дней, следующих за днем окончания проверки документов, осуществляет подготовку:</w:t>
      </w:r>
      <w:bookmarkEnd w:id="52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(отказе в выдаче) разрешения, обеспечивает его согласование и издание в соответствии с </w:t>
      </w:r>
      <w:r>
        <w:rPr>
          <w:sz w:val="28"/>
          <w:szCs w:val="28"/>
        </w:rPr>
        <w:t xml:space="preserve">подпунктом 3.3.7 </w:t>
      </w:r>
      <w:r>
        <w:rPr>
          <w:sz w:val="28"/>
          <w:szCs w:val="28"/>
        </w:rPr>
        <w:t xml:space="preserve">административного регламента;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проекта разрешения (в случае принятия решения о выдаче разрешения) по </w:t>
      </w:r>
      <w:r>
        <w:rPr>
          <w:sz w:val="28"/>
          <w:szCs w:val="28"/>
        </w:rPr>
        <w:t xml:space="preserve">форме</w:t>
      </w:r>
      <w:r>
        <w:rPr>
          <w:sz w:val="28"/>
          <w:szCs w:val="28"/>
        </w:rPr>
        <w:t xml:space="preserve">, утвержденной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Новосибирской области от 09.04.2007 N 34-па, обеспечивает его подписание</w:t>
      </w:r>
      <w:r>
        <w:rPr>
          <w:sz w:val="28"/>
          <w:szCs w:val="28"/>
        </w:rPr>
        <w:t xml:space="preserve"> Главой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проекта уведомления о выдаче (отказе в выдаче) разрешения по </w:t>
      </w:r>
      <w:r>
        <w:rPr>
          <w:sz w:val="28"/>
          <w:szCs w:val="28"/>
        </w:rPr>
        <w:t xml:space="preserve">форме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  <w:t xml:space="preserve"> администрации Новосибирской области от 09.04.2007 N 34-па, обеспечивает его подписание </w:t>
      </w:r>
      <w:r>
        <w:rPr>
          <w:sz w:val="28"/>
          <w:szCs w:val="28"/>
        </w:rPr>
        <w:t xml:space="preserve">Главой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3" w:name="sub_57"/>
      <w:r>
        <w:rPr>
          <w:sz w:val="28"/>
          <w:szCs w:val="28"/>
        </w:rPr>
        <w:t xml:space="preserve">3.3.6. В случае обращения заявителя в целях продления срока действия разрешения, переоформления разрешения ответственный специалист в течение четырех дней, следующих за днем окончания проверки документов, осуществляет подготовку:</w:t>
      </w:r>
      <w:bookmarkEnd w:id="53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продлении (отказе в продлении) срока действия разрешения, переоформлении (отказе в переоформлении) разрешения, обеспечивает его согласование и издание в соответствии с </w:t>
      </w:r>
      <w:r>
        <w:rPr>
          <w:sz w:val="28"/>
          <w:szCs w:val="28"/>
        </w:rPr>
        <w:t xml:space="preserve">подпунктом 3.3.7 </w:t>
      </w:r>
      <w:r>
        <w:rPr>
          <w:sz w:val="28"/>
          <w:szCs w:val="28"/>
        </w:rPr>
        <w:t xml:space="preserve">административного регламента;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проекта уведомления о продлении (отказе в продлении) срока действия разрешения, переоформлении (отказе в переоформлении) разрешения по форме согласно </w:t>
      </w:r>
      <w:r>
        <w:rPr>
          <w:sz w:val="28"/>
          <w:szCs w:val="28"/>
        </w:rPr>
        <w:t xml:space="preserve">приложению 3 </w:t>
      </w:r>
      <w:r>
        <w:rPr>
          <w:sz w:val="28"/>
          <w:szCs w:val="28"/>
        </w:rPr>
        <w:t xml:space="preserve">к административному регламенту, обеспечивает его подписание</w:t>
      </w:r>
      <w:r>
        <w:rPr>
          <w:sz w:val="28"/>
          <w:szCs w:val="28"/>
        </w:rPr>
        <w:t xml:space="preserve"> Главой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4" w:name="sub_58"/>
      <w:r>
        <w:rPr>
          <w:sz w:val="28"/>
          <w:szCs w:val="28"/>
        </w:rPr>
        <w:t xml:space="preserve">3.3.7. Проект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(об отказе в выдаче) разрешения, продлении (отказе в продлении) срока действия разрешения, переоформлении (отказе в переоформлении) разрешения подлежит согласованию:</w:t>
      </w:r>
      <w:bookmarkEnd w:id="54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заместителем Главы администрации по экономическим вопросам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управления;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отделом юридической службы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Издание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осуществляется в течение </w:t>
      </w:r>
      <w:r>
        <w:rPr>
          <w:sz w:val="28"/>
          <w:szCs w:val="28"/>
        </w:rPr>
        <w:t xml:space="preserve">семи</w:t>
      </w:r>
      <w:r>
        <w:rPr>
          <w:sz w:val="28"/>
          <w:szCs w:val="28"/>
        </w:rPr>
        <w:t xml:space="preserve"> дней со дня согласования проекта постановления.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5" w:name="sub_59"/>
      <w:r>
        <w:rPr>
          <w:sz w:val="28"/>
          <w:szCs w:val="28"/>
        </w:rPr>
        <w:t xml:space="preserve">3.3.8. Результатом выполнения административной процедуры по рассмотрению документов, принятию решения о предоставлении (отказе в предоставлении) муниципальной услуги является издание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разрешения (об отказе в выдаче разрешения), оформление разрешения и уведомления о выдаче разрешения либо уведомления об отказе в выдаче разрешения, или издание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продлении (отказе в продлении) срока действия разрешения, оформление соответствующего уведомления, или издание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переоформлении (отказе в переоформлении) разрешения, оформление соответствующего уведомления.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6" w:name="sub_60"/>
      <w:r/>
      <w:bookmarkEnd w:id="55"/>
      <w:r>
        <w:rPr>
          <w:sz w:val="28"/>
          <w:szCs w:val="28"/>
        </w:rPr>
        <w:t xml:space="preserve">3.3.9. Срок административной процедуры по рассмотрению документов, принятию решения о предоставлении (отказе в предоставлении) муниципальной услуги составляет:</w:t>
      </w:r>
      <w:bookmarkEnd w:id="56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в целях выдачи разрешения - 29 дней;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в целях продления срока действия разрешения, переоформления разрешения - 14 дней.</w:t>
      </w:r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57" w:name="sub_61"/>
      <w:r>
        <w:rPr>
          <w:sz w:val="28"/>
          <w:szCs w:val="28"/>
        </w:rPr>
        <w:t xml:space="preserve">3.4. Выдача (направление) заявителю результата предоставления муниципальной услуги</w:t>
      </w:r>
      <w:bookmarkEnd w:id="57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8" w:name="sub_62"/>
      <w:r>
        <w:rPr>
          <w:sz w:val="28"/>
          <w:szCs w:val="28"/>
        </w:rPr>
        <w:t xml:space="preserve">3.4.1. Основанием для начала административной процедуры по выдаче </w:t>
      </w:r>
      <w:r>
        <w:rPr>
          <w:sz w:val="28"/>
          <w:szCs w:val="28"/>
        </w:rPr>
        <w:t xml:space="preserve">(направлению) заявителю результата предоставления муниципальной услуги является издание постановления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о выдаче (об отказе в выдаче), продлении (отказе в продлении) срока действия, переоформлении (отказе в переоформлении) разрешения.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59" w:name="sub_63"/>
      <w:r/>
      <w:bookmarkEnd w:id="58"/>
      <w:r>
        <w:rPr>
          <w:sz w:val="28"/>
          <w:szCs w:val="28"/>
        </w:rPr>
        <w:t xml:space="preserve">3.4.2. Специалист по рассмотрению документов в течение трех дней, следующих за днем издания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(об отказе в выдаче), продлении (отказе в продлении) срока действия, переоформлении (отказе в переоформлении) разрешения: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0" w:name="sub_64"/>
      <w:r/>
      <w:bookmarkEnd w:id="59"/>
      <w:r>
        <w:rPr>
          <w:sz w:val="28"/>
          <w:szCs w:val="28"/>
        </w:rPr>
        <w:t xml:space="preserve">3.4.2.1. Извещает заявителя о возможности получения результата предоставления муниципальной услуги в управле</w:t>
      </w:r>
      <w:r>
        <w:rPr>
          <w:sz w:val="28"/>
          <w:szCs w:val="28"/>
        </w:rPr>
        <w:t xml:space="preserve">нии и при личной явке выдает ему уведомление о выдаче (об отказе в выдаче), продлении (отказе в продлении) срока действия, переоформлении (отказе в переоформлении) разрешения, разрешение (в случае принятия решения о выдаче разрешения), копию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(об отказе в выдаче), продлении (отказе в продлении) срока действия, переоформлении (отказе в переоформлении) разрешения.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1" w:name="sub_65"/>
      <w:r/>
      <w:bookmarkEnd w:id="60"/>
      <w:r>
        <w:rPr>
          <w:sz w:val="28"/>
          <w:szCs w:val="28"/>
        </w:rPr>
        <w:t xml:space="preserve">3.4.2.2. В случае обращения заявителя посредством почтового </w:t>
      </w:r>
      <w:r>
        <w:rPr>
          <w:sz w:val="28"/>
          <w:szCs w:val="28"/>
        </w:rPr>
        <w:t xml:space="preserve">отправления направляет заявителю уведомление о выдаче (об отказе в выдаче), продлении (отказе в продлении) срока действия, переоформлении (отказе в переоформлении) разрешения, разрешение (в случае принятия решения о выдаче разрешения), копию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(об отказе в выдаче), продлении (отказе в продлении) срока действия, переоформлении (отказе в переоформлении) разрешения почтовым отправлением, если иной способ не указан в заявлении (если они не выданы заявителю в соответствии с </w:t>
      </w:r>
      <w:r>
        <w:rPr>
          <w:sz w:val="28"/>
          <w:szCs w:val="28"/>
        </w:rPr>
        <w:t xml:space="preserve">подпунктом 3.4.2.1 </w:t>
      </w:r>
      <w:r>
        <w:rPr>
          <w:sz w:val="28"/>
          <w:szCs w:val="28"/>
        </w:rPr>
        <w:t xml:space="preserve">административного регламента).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2" w:name="sub_66"/>
      <w:r/>
      <w:bookmarkEnd w:id="61"/>
      <w:r>
        <w:rPr>
          <w:sz w:val="28"/>
          <w:szCs w:val="28"/>
        </w:rPr>
        <w:t xml:space="preserve">3.4.2.3. В случае обращения заявителя в электронной форме с использованием сети "Интернет", в том числе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t xml:space="preserve">государственных и </w:t>
      </w:r>
      <w:r>
        <w:rPr>
          <w:sz w:val="28"/>
          <w:szCs w:val="28"/>
        </w:rPr>
        <w:t xml:space="preserve">муниципальных услуг, электронный образ уведомления о выдаче (об отказе в выдаче), продлении (отказе в продлении) срока действия, переоформлении (отказе в переоформлении) разрешения, разрешения (в случае принятия решения о выдаче разрешения),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выдаче (об отказе в выдаче), продлении (отказе в продлении) срока действия, переоформлении (отказе в переоформлении) разрешения направляется заявителю с использованием сети "Интернет", в том числе через Единый портал государственных и муниципальных услуг.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3" w:name="sub_67"/>
      <w:r/>
      <w:bookmarkEnd w:id="62"/>
      <w:r>
        <w:rPr>
          <w:sz w:val="28"/>
          <w:szCs w:val="28"/>
        </w:rPr>
        <w:t xml:space="preserve">3.4.3. Результатом выполнения административной процедуры по выдаче (направлению) заявителю результата предоставления муниципальной услуги являетс</w:t>
      </w:r>
      <w:r>
        <w:rPr>
          <w:sz w:val="28"/>
          <w:szCs w:val="28"/>
        </w:rPr>
        <w:t xml:space="preserve">я выдача (направление) заявителю уведомления о выдаче (об отказе в выдаче), продлении (отказе в продлении) срока действия, переоформлении (отказе в переоформлении) разрешения, разрешения (в случае принятия решения о выдаче разрешения), копии постановления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о выдаче (об отказе в выдаче), продлении (отказе в продлении) срока действия, переоформлении (отказе в переоформлении) разрешения.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4" w:name="sub_68"/>
      <w:r/>
      <w:bookmarkEnd w:id="63"/>
      <w:r>
        <w:rPr>
          <w:sz w:val="28"/>
          <w:szCs w:val="28"/>
        </w:rPr>
        <w:t xml:space="preserve">3.4.4. Срок административной процедуры по выдаче (направлению) </w:t>
      </w:r>
      <w:r>
        <w:rPr>
          <w:sz w:val="28"/>
          <w:szCs w:val="28"/>
        </w:rPr>
        <w:t xml:space="preserve">заявителю результата предоставления муниципальной услуги - три дня.</w:t>
      </w:r>
      <w:bookmarkEnd w:id="64"/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65" w:name="sub_75"/>
      <w:r>
        <w:t xml:space="preserve">4</w:t>
      </w:r>
      <w:r>
        <w:rPr>
          <w:sz w:val="28"/>
          <w:szCs w:val="28"/>
        </w:rPr>
        <w:t xml:space="preserve">. Формы контроля за исполнением административного регламента</w:t>
      </w:r>
      <w:bookmarkEnd w:id="65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6" w:name="sub_76"/>
      <w:r>
        <w:rPr>
          <w:sz w:val="28"/>
          <w:szCs w:val="28"/>
        </w:rPr>
        <w:t xml:space="preserve">4.1. Контроль за предоставлением муниципальной услуги осуществляется в форме текущего контроля за соблюдением</w:t>
      </w:r>
      <w:r>
        <w:rPr>
          <w:sz w:val="28"/>
          <w:szCs w:val="28"/>
        </w:rPr>
        <w:t xml:space="preserve"> и исполнением специалистами управления последовательности административных действий, определенных административными процедурами по предоставлению муниципальной услуги, плановых и внеплановых проверок полноты и качества предоставления муниципальной услуги.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7" w:name="sub_77"/>
      <w:r/>
      <w:bookmarkEnd w:id="66"/>
      <w:r>
        <w:rPr>
          <w:sz w:val="28"/>
          <w:szCs w:val="28"/>
        </w:rPr>
        <w:t xml:space="preserve">4.2. Текущий контроль за соблюдением и исполнением специалистами управления последовательности административных действий, определенных административными процедурами по предоставлению муниципальной услуги, осуществляется</w:t>
      </w:r>
      <w:r>
        <w:rPr>
          <w:sz w:val="28"/>
          <w:szCs w:val="28"/>
        </w:rPr>
        <w:t xml:space="preserve"> </w:t>
      </w:r>
      <w:bookmarkEnd w:id="67"/>
      <w:r>
        <w:rPr>
          <w:sz w:val="28"/>
          <w:szCs w:val="28"/>
        </w:rPr>
        <w:t xml:space="preserve">начальником управления.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8" w:name="sub_78"/>
      <w:r>
        <w:rPr>
          <w:sz w:val="28"/>
          <w:szCs w:val="28"/>
        </w:rPr>
        <w:t xml:space="preserve">4.3.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заявителей, принятие мер для устранения соответствующих нарушений.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69" w:name="sub_79"/>
      <w:r/>
      <w:bookmarkEnd w:id="68"/>
      <w:r>
        <w:rPr>
          <w:sz w:val="28"/>
          <w:szCs w:val="28"/>
        </w:rPr>
        <w:t xml:space="preserve">4.4. Для проведения проверки полноты и качества предоставления муниципальной услуги создается комиссия, состав которой утверждается приказом начальника</w:t>
      </w:r>
      <w:r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.</w:t>
      </w:r>
      <w:bookmarkEnd w:id="69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обращению).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проверки оформляются актом, в котором отмечаются выявленные недостатки и предложения об их устранении.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Акт проверки подписывается всеми членами комиссии.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70" w:name="sub_80"/>
      <w:r>
        <w:rPr>
          <w:sz w:val="28"/>
          <w:szCs w:val="28"/>
        </w:rPr>
        <w:t xml:space="preserve">4.5. По результатам контроля,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71" w:name="sub_1307"/>
      <w:r/>
      <w:bookmarkEnd w:id="70"/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6.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  <w:bookmarkEnd w:id="71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Граждане,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услуги, вносить предложения о мерах по устранению нарушений административного регламента.</w:t>
      </w:r>
      <w:r>
        <w:rPr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/>
      <w:bookmarkStart w:id="72" w:name="sub_81"/>
      <w:r>
        <w:rPr>
          <w:sz w:val="28"/>
          <w:szCs w:val="28"/>
        </w:rPr>
        <w:t xml:space="preserve">5. Досудебный (внесудебный) порядок обжалования заявителем решений и действий (бездействия) </w:t>
      </w:r>
      <w:r>
        <w:rPr>
          <w:sz w:val="28"/>
          <w:szCs w:val="28"/>
        </w:rPr>
        <w:t xml:space="preserve">администрации, </w:t>
      </w:r>
      <w:r>
        <w:rPr>
          <w:sz w:val="28"/>
          <w:szCs w:val="28"/>
        </w:rPr>
        <w:t xml:space="preserve">предоставляющей муниципальную услугу, а также ее должностных лиц, муниципальных служащих</w:t>
      </w:r>
      <w:bookmarkEnd w:id="72"/>
      <w:r>
        <w:rPr>
          <w:sz w:val="28"/>
          <w:szCs w:val="28"/>
        </w:rPr>
      </w:r>
    </w:p>
    <w:p>
      <w:r/>
      <w:r/>
    </w:p>
    <w:p>
      <w:pPr>
        <w:rPr>
          <w:sz w:val="28"/>
          <w:szCs w:val="28"/>
        </w:rPr>
      </w:pPr>
      <w:r/>
      <w:bookmarkStart w:id="73" w:name="sub_82"/>
      <w:r>
        <w:rPr>
          <w:sz w:val="28"/>
          <w:szCs w:val="28"/>
        </w:rPr>
        <w:t xml:space="preserve">5.1. Заявитель имеет право обжаловать решения и действия (бездействие)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, предоставляющей муниципальную услугу, должностных лиц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либо муниципальных служащих, принятые (осуществляемые) в ходе предоставления муниципальной услуги, в досудебном (внесудебном) порядке.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74" w:name="sub_83"/>
      <w:r/>
      <w:bookmarkEnd w:id="73"/>
      <w:r>
        <w:rPr>
          <w:sz w:val="28"/>
          <w:szCs w:val="28"/>
        </w:rPr>
        <w:t xml:space="preserve">5.2. Жалоба может быть подана в следующие структурные подразделения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, организации либо следующим уполномоченным на рассмотрение жалобы лицам:</w:t>
      </w:r>
      <w:bookmarkEnd w:id="74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жалоба на решения и действия (бездействие)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Главе</w:t>
      </w:r>
      <w:r>
        <w:rPr>
          <w:sz w:val="28"/>
          <w:szCs w:val="28"/>
        </w:rPr>
        <w:t xml:space="preserve">, первому заместителю </w:t>
      </w:r>
      <w:r>
        <w:rPr>
          <w:sz w:val="28"/>
          <w:szCs w:val="28"/>
        </w:rPr>
        <w:t xml:space="preserve">Главы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жалоба на решение и действия (бездействие) первого заместителя </w:t>
      </w:r>
      <w:r>
        <w:rPr>
          <w:sz w:val="28"/>
          <w:szCs w:val="28"/>
        </w:rPr>
        <w:t xml:space="preserve">Главы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Главе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жалоба на решения и действия (бездействие) начальника управления - </w:t>
      </w:r>
      <w:r>
        <w:rPr>
          <w:sz w:val="28"/>
          <w:szCs w:val="28"/>
        </w:rPr>
        <w:t xml:space="preserve">Главе</w:t>
      </w:r>
      <w:r>
        <w:rPr>
          <w:sz w:val="28"/>
          <w:szCs w:val="28"/>
        </w:rPr>
        <w:t xml:space="preserve">, первому заместителю </w:t>
      </w:r>
      <w:r>
        <w:rPr>
          <w:sz w:val="28"/>
          <w:szCs w:val="28"/>
        </w:rPr>
        <w:t xml:space="preserve">Главы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жалоба на действия (бездействие) муниципальных служащих управления - начальнику управления.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75" w:name="sub_84"/>
      <w:r>
        <w:rPr>
          <w:sz w:val="28"/>
          <w:szCs w:val="28"/>
        </w:rPr>
        <w:t xml:space="preserve">5.3. Информирование заявителей о порядке подачи и рассмотрения жалобы, в том числе с использованием </w:t>
      </w:r>
      <w:r>
        <w:rPr>
          <w:sz w:val="28"/>
          <w:szCs w:val="28"/>
        </w:rPr>
        <w:t xml:space="preserve">Единого портала </w:t>
      </w:r>
      <w:r>
        <w:rPr>
          <w:sz w:val="28"/>
          <w:szCs w:val="28"/>
        </w:rPr>
        <w:t xml:space="preserve">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структурными подразделениями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, предоставляющими муниципальную услугу.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/>
      <w:bookmarkStart w:id="76" w:name="sub_85"/>
      <w:r/>
      <w:bookmarkEnd w:id="75"/>
      <w:r>
        <w:rPr>
          <w:sz w:val="28"/>
          <w:szCs w:val="28"/>
        </w:rPr>
        <w:t xml:space="preserve">5.4. Перечень нормативных правовых актов, регулирующих порядок досудебного (внесудебного) обжалования заявителем решений и действий (бездействия)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, предоставляющей муниципальную услугу, а также их должностных лиц, муниципальных служащих:</w:t>
      </w:r>
      <w:bookmarkEnd w:id="76"/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Федеральный закон № 210-ФЗ</w:t>
      </w:r>
      <w:r>
        <w:t xml:space="preserve">.</w:t>
      </w:r>
      <w:r/>
    </w:p>
    <w:p>
      <w:pPr>
        <w:rPr>
          <w:sz w:val="28"/>
          <w:szCs w:val="28"/>
        </w:rPr>
      </w:pPr>
      <w:r/>
      <w:bookmarkStart w:id="77" w:name="sub_86"/>
      <w:r>
        <w:rPr>
          <w:sz w:val="28"/>
          <w:szCs w:val="28"/>
        </w:rPr>
        <w:t xml:space="preserve">5.5. Информация, содержащаяся в настоящем разделе, подлежит размещению на </w:t>
      </w:r>
      <w:hyperlink r:id="rId14" w:tooltip="https://internet.garant.ru/document/redirect/7190001/755" w:history="1">
        <w:r>
          <w:rPr>
            <w:rStyle w:val="712"/>
            <w:rFonts w:cs="Times New Roman CYR"/>
            <w:color w:val="auto"/>
            <w:sz w:val="28"/>
            <w:szCs w:val="28"/>
          </w:rPr>
          <w:t xml:space="preserve">Едином портале</w:t>
        </w:r>
      </w:hyperlink>
      <w:r>
        <w:rPr>
          <w:sz w:val="28"/>
          <w:szCs w:val="28"/>
        </w:rPr>
        <w:t xml:space="preserve"> государственных и муниципальных услуг.</w:t>
      </w:r>
      <w:bookmarkEnd w:id="77"/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/>
      <w:bookmarkStart w:id="78" w:name="sub_1100"/>
      <w:r/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>
        <w:rPr>
          <w:rStyle w:val="711"/>
          <w:rFonts w:ascii="Times New Roman" w:hAnsi="Times New Roman" w:cs="Times New Roman"/>
          <w:b w:val="0"/>
          <w:sz w:val="28"/>
          <w:szCs w:val="28"/>
        </w:rPr>
        <w:t xml:space="preserve">Приложение 1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к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t xml:space="preserve"> административному регламенту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предоставления муниципальной услуги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по выдаче, продлению срока действия,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переоформлению разрешений на право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организации розничного рынка</w:t>
      </w:r>
      <w:bookmarkEnd w:id="78"/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r/>
      <w:r/>
    </w:p>
    <w:p>
      <w:pPr>
        <w:pStyle w:val="70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Форма</w:t>
      </w:r>
      <w:r>
        <w:rPr>
          <w:b w:val="0"/>
          <w:bCs w:val="0"/>
          <w:sz w:val="28"/>
          <w:szCs w:val="28"/>
        </w:rPr>
        <w:br/>
        <w:t xml:space="preserve">заявления о выдаче, продлении срока действия, переоформлении разрешения на право организации розничного рынка</w:t>
      </w:r>
      <w:r>
        <w:rPr>
          <w:b w:val="0"/>
          <w:bCs w:val="0"/>
          <w:sz w:val="28"/>
          <w:szCs w:val="28"/>
        </w:rPr>
      </w:r>
    </w:p>
    <w:p>
      <w:pPr>
        <w:ind w:firstLine="0"/>
        <w:jc w:val="left"/>
        <w:rPr>
          <w:b/>
          <w:bCs/>
          <w:color w:val="26282f"/>
        </w:rPr>
        <w:sectPr>
          <w:headerReference w:type="default" r:id="rId9"/>
          <w:footnotePr/>
          <w:endnotePr/>
          <w:type w:val="nextPage"/>
          <w:pgSz w:w="11900" w:h="16800" w:orient="portrait"/>
          <w:pgMar w:top="568" w:right="800" w:bottom="358" w:left="1418" w:header="720" w:footer="720" w:gutter="0"/>
          <w:cols w:num="1" w:sep="0" w:space="720" w:equalWidth="1"/>
          <w:docGrid w:linePitch="360"/>
        </w:sectPr>
      </w:pPr>
      <w:r>
        <w:rPr>
          <w:b/>
          <w:bCs/>
          <w:color w:val="26282f"/>
        </w:rPr>
      </w:r>
      <w:r>
        <w:rPr>
          <w:b/>
          <w:bCs/>
          <w:color w:val="26282f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Главе Маслянинского муниципального округа</w:t>
      </w:r>
      <w:r>
        <w:rPr>
          <w:sz w:val="20"/>
          <w:szCs w:val="20"/>
        </w:rPr>
        <w:t xml:space="preserve"> Новосибирск</w:t>
      </w:r>
      <w:r>
        <w:rPr>
          <w:sz w:val="20"/>
          <w:szCs w:val="20"/>
        </w:rPr>
        <w:t xml:space="preserve">ой области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(полное и (в случае если имеется)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сокращенное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наименование, фирменное наименование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и организационно-правовая форма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юридического лица,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место его нахождения, место расположения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объекта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или объектов недвижимости, где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предполагается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организовать рынок, государственный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регистрационный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номер записи о создании юридического лица,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данные документа, подтверждающего факт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внесения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сведений о юридическом лице в Единый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государственный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реестр юридических лиц, идентификационный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номер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налогоплательщика, данные документа о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постановке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юридического лица на учет в налоговом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органе)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rStyle w:val="711"/>
          <w:bCs/>
          <w:sz w:val="20"/>
          <w:szCs w:val="20"/>
        </w:rPr>
        <w:t xml:space="preserve">                                       ЗАЯВЛЕНИЕ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Прошу Вас _____________________________________ разрешение 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(выдать, продлить, переоформить)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(наименование юридического лица)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на право организации ___________________________________________________ розничного рынка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(тип рынка)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по адресу: _____________________________________________________________________________.</w:t>
      </w:r>
      <w:r>
        <w:rPr>
          <w:sz w:val="20"/>
          <w:szCs w:val="20"/>
        </w:rPr>
      </w:r>
    </w:p>
    <w:p>
      <w:r/>
      <w:r/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    _________________________      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(наименование </w:t>
      </w:r>
      <w:r>
        <w:rPr>
          <w:sz w:val="20"/>
          <w:szCs w:val="20"/>
        </w:rPr>
        <w:t xml:space="preserve">должности)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(</w:t>
      </w:r>
      <w:r>
        <w:rPr>
          <w:sz w:val="20"/>
          <w:szCs w:val="20"/>
        </w:rPr>
        <w:t xml:space="preserve">подпись, </w:t>
      </w:r>
      <w:r>
        <w:rPr>
          <w:sz w:val="20"/>
          <w:szCs w:val="20"/>
        </w:rPr>
        <w:t xml:space="preserve">дата)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(</w:t>
      </w:r>
      <w:r>
        <w:rPr>
          <w:sz w:val="20"/>
          <w:szCs w:val="20"/>
        </w:rPr>
        <w:t xml:space="preserve">инициалы, фамилия)</w:t>
      </w:r>
      <w:r>
        <w:rPr>
          <w:sz w:val="20"/>
          <w:szCs w:val="20"/>
        </w:rPr>
      </w:r>
    </w:p>
    <w:p>
      <w:r/>
      <w:r/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М. П. (при наличии)</w:t>
      </w:r>
      <w:r>
        <w:rPr>
          <w:sz w:val="20"/>
          <w:szCs w:val="20"/>
        </w:rPr>
      </w:r>
    </w:p>
    <w:p>
      <w:r/>
      <w:r/>
    </w:p>
    <w:p>
      <w:pPr>
        <w:ind w:firstLine="0"/>
        <w:jc w:val="left"/>
        <w:sectPr>
          <w:headerReference w:type="default" r:id="rId10"/>
          <w:footnotePr/>
          <w:endnotePr/>
          <w:type w:val="nextPage"/>
          <w:pgSz w:w="16837" w:h="11905" w:orient="landscape"/>
          <w:pgMar w:top="1440" w:right="800" w:bottom="1440" w:left="800" w:header="720" w:footer="720" w:gutter="0"/>
          <w:cols w:num="1" w:sep="0" w:space="720" w:equalWidth="1"/>
          <w:docGrid w:linePitch="360"/>
        </w:sectPr>
      </w:pPr>
      <w:r/>
      <w:r/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/>
      <w:bookmarkStart w:id="79" w:name="sub_1200"/>
      <w:r>
        <w:rPr>
          <w:rStyle w:val="711"/>
          <w:rFonts w:ascii="Times New Roman" w:hAnsi="Times New Roman" w:cs="Times New Roman"/>
          <w:b w:val="0"/>
          <w:sz w:val="28"/>
          <w:szCs w:val="28"/>
        </w:rPr>
        <w:t xml:space="preserve">Приложение 2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к 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t xml:space="preserve">административному регламенту 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предоставления муниципальной услуги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по выдаче, продлению срока действия,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переоформлению разрешений на право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организации розничного рынка</w:t>
      </w:r>
      <w:bookmarkEnd w:id="79"/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r/>
      <w:r/>
    </w:p>
    <w:p>
      <w:pPr>
        <w:pStyle w:val="706"/>
        <w:rPr>
          <w:sz w:val="28"/>
          <w:szCs w:val="28"/>
        </w:rPr>
      </w:pPr>
      <w:r>
        <w:rPr>
          <w:sz w:val="28"/>
          <w:szCs w:val="28"/>
        </w:rPr>
        <w:t xml:space="preserve">ЖУРНАЛ</w:t>
      </w:r>
      <w:r>
        <w:rPr>
          <w:sz w:val="28"/>
          <w:szCs w:val="28"/>
        </w:rPr>
        <w:br/>
        <w:t xml:space="preserve">регистрации заявлений о выдаче, продлении срока действия, переоформлении разрешений на право организации розничного рынка</w:t>
      </w:r>
      <w:r>
        <w:rPr>
          <w:sz w:val="28"/>
          <w:szCs w:val="28"/>
        </w:rPr>
      </w:r>
    </w:p>
    <w:p>
      <w:r/>
      <w:r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380"/>
        <w:gridCol w:w="3360"/>
        <w:gridCol w:w="3640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№</w:t>
            </w:r>
            <w:r/>
          </w:p>
          <w:p>
            <w:pPr>
              <w:pStyle w:val="713"/>
              <w:jc w:val="center"/>
            </w:pPr>
            <w:r>
              <w:t xml:space="preserve">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Дата регистрации заявления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Наименование заявителя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Адрес, где предполагается организовать рынок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4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4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4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4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textDirection w:val="lrTb"/>
            <w:noWrap w:val="false"/>
          </w:tcPr>
          <w:p>
            <w:pPr>
              <w:pStyle w:val="713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640" w:type="dxa"/>
            <w:textDirection w:val="lrTb"/>
            <w:noWrap w:val="false"/>
          </w:tcPr>
          <w:p>
            <w:pPr>
              <w:pStyle w:val="713"/>
            </w:pPr>
            <w:r/>
            <w:r/>
          </w:p>
        </w:tc>
      </w:tr>
    </w:tbl>
    <w:p>
      <w:r/>
      <w:r/>
    </w:p>
    <w:p>
      <w:pPr>
        <w:ind w:firstLine="0"/>
        <w:jc w:val="left"/>
        <w:sectPr>
          <w:headerReference w:type="default" r:id="rId11"/>
          <w:footnotePr/>
          <w:endnotePr/>
          <w:type w:val="nextPage"/>
          <w:pgSz w:w="11905" w:h="16837" w:orient="portrait"/>
          <w:pgMar w:top="1440" w:right="800" w:bottom="1440" w:left="800" w:header="720" w:footer="720" w:gutter="0"/>
          <w:cols w:num="1" w:sep="0" w:space="720" w:equalWidth="1"/>
          <w:docGrid w:linePitch="360"/>
        </w:sectPr>
      </w:pPr>
      <w:r/>
      <w:r/>
    </w:p>
    <w:p>
      <w:pPr>
        <w:jc w:val="right"/>
        <w:rPr>
          <w:rStyle w:val="711"/>
          <w:rFonts w:ascii="Times New Roman" w:hAnsi="Times New Roman" w:cs="Times New Roman"/>
          <w:b w:val="0"/>
          <w:sz w:val="28"/>
          <w:szCs w:val="28"/>
        </w:rPr>
      </w:pPr>
      <w:r/>
      <w:bookmarkStart w:id="80" w:name="sub_1300"/>
      <w:r>
        <w:rPr>
          <w:rStyle w:val="711"/>
          <w:rFonts w:ascii="Times New Roman" w:hAnsi="Times New Roman" w:cs="Times New Roman"/>
          <w:b w:val="0"/>
          <w:sz w:val="28"/>
          <w:szCs w:val="28"/>
        </w:rPr>
        <w:t xml:space="preserve">Приложение 3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к 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t xml:space="preserve">административному регламенту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предоставления муниципальной услуги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по выдаче, продлению срока действия,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переоформлению разрешений на право</w:t>
      </w:r>
      <w:r>
        <w:rPr>
          <w:rStyle w:val="711"/>
          <w:rFonts w:ascii="Times New Roman" w:hAnsi="Times New Roman" w:cs="Times New Roman"/>
          <w:b w:val="0"/>
          <w:sz w:val="28"/>
          <w:szCs w:val="28"/>
        </w:rPr>
        <w:br/>
        <w:t xml:space="preserve">организации розничного рынка</w:t>
      </w:r>
      <w:bookmarkEnd w:id="80"/>
      <w:r>
        <w:rPr>
          <w:rStyle w:val="711"/>
          <w:rFonts w:ascii="Times New Roman" w:hAnsi="Times New Roman" w:cs="Times New Roman"/>
          <w:b w:val="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6"/>
        <w:rPr>
          <w:sz w:val="28"/>
          <w:szCs w:val="28"/>
        </w:rPr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br/>
        <w:t xml:space="preserve">уведомления о продлении (отказе в продлении) срока действия разрешения, переоформлении (отказе в переоформлении) разрешения на право организации розничного рынка</w:t>
      </w:r>
      <w:r>
        <w:rPr>
          <w:sz w:val="28"/>
          <w:szCs w:val="28"/>
        </w:rPr>
      </w:r>
    </w:p>
    <w:p>
      <w:pPr>
        <w:ind w:firstLine="0"/>
        <w:jc w:val="left"/>
        <w:rPr>
          <w:b/>
          <w:bCs/>
          <w:color w:val="26282f"/>
        </w:rPr>
        <w:sectPr>
          <w:headerReference w:type="default" r:id="rId12"/>
          <w:footnotePr/>
          <w:endnotePr/>
          <w:type w:val="nextPage"/>
          <w:pgSz w:w="11905" w:h="16837" w:orient="portrait"/>
          <w:pgMar w:top="1440" w:right="800" w:bottom="1440" w:left="800" w:header="720" w:footer="720" w:gutter="0"/>
          <w:cols w:num="1" w:sep="0" w:space="720" w:equalWidth="1"/>
          <w:docGrid w:linePitch="360"/>
        </w:sectPr>
      </w:pPr>
      <w:r>
        <w:rPr>
          <w:b/>
          <w:bCs/>
          <w:color w:val="26282f"/>
        </w:rPr>
      </w:r>
      <w:r>
        <w:rPr>
          <w:b/>
          <w:bCs/>
          <w:color w:val="26282f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Реквизиты бланка </w:t>
      </w:r>
      <w:r>
        <w:rPr>
          <w:sz w:val="20"/>
          <w:szCs w:val="20"/>
        </w:rPr>
        <w:t xml:space="preserve">администрации</w:t>
      </w:r>
      <w:r>
        <w:rPr>
          <w:sz w:val="20"/>
          <w:szCs w:val="20"/>
        </w:rPr>
        <w:t xml:space="preserve">                      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Маслянинского муниципального округа</w:t>
      </w:r>
      <w:r>
        <w:rPr>
          <w:sz w:val="20"/>
          <w:szCs w:val="20"/>
        </w:rPr>
        <w:t xml:space="preserve">                    должность руководителя, наименование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Новосибирской области</w:t>
      </w:r>
      <w:r>
        <w:rPr>
          <w:sz w:val="20"/>
          <w:szCs w:val="20"/>
        </w:rPr>
        <w:t xml:space="preserve">                               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юридического лица, подавшего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заявление о продлении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срока действия, переоформлении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разрешения на право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организации розничного рынка)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(инициалы, фамилия)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rStyle w:val="711"/>
          <w:bCs/>
          <w:sz w:val="20"/>
          <w:szCs w:val="20"/>
        </w:rPr>
        <w:t xml:space="preserve">                                        УВЕДОМЛЕНИЕ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На основании _______________________________________________________________________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(наименование, дата и номер акта о принятии решения)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принято решение _________________________________________________________________________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о продлении (отказе в продлении) срока действия разрешения,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переоформлении (отказе в переоформлении)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разрешения на право организации ________________________________________ розничного рынка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(тип рынка)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______________________________________________________________, расположенного по адресу: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(наименование рынка)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________________________________________________________________________________________.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Обоснование причин отказа: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________________________________________________________________________________________.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Приложение:</w:t>
      </w:r>
      <w:r>
        <w:rPr>
          <w:sz w:val="20"/>
          <w:szCs w:val="20"/>
        </w:rPr>
      </w:r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Глава Маслянинского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округа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Новосибирской области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_______________________________    ________________________________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подпись)   </w:t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(</w:t>
      </w:r>
      <w:r>
        <w:rPr>
          <w:sz w:val="20"/>
          <w:szCs w:val="20"/>
        </w:rPr>
        <w:t xml:space="preserve">инициалы, фамилия)</w:t>
      </w:r>
      <w:r>
        <w:rPr>
          <w:sz w:val="20"/>
          <w:szCs w:val="20"/>
        </w:rPr>
      </w:r>
    </w:p>
    <w:p>
      <w:r/>
      <w:r/>
    </w:p>
    <w:p>
      <w:r/>
      <w:r/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Уведомление </w:t>
      </w:r>
      <w:r>
        <w:rPr>
          <w:sz w:val="20"/>
          <w:szCs w:val="20"/>
        </w:rPr>
        <w:t xml:space="preserve">получил:  _</w:t>
      </w:r>
      <w:r>
        <w:rPr>
          <w:sz w:val="20"/>
          <w:szCs w:val="20"/>
        </w:rPr>
        <w:t xml:space="preserve">_______________________   ________________</w:t>
      </w:r>
      <w:r>
        <w:rPr>
          <w:sz w:val="20"/>
          <w:szCs w:val="20"/>
        </w:rPr>
        <w:t xml:space="preserve">_  _</w:t>
      </w:r>
      <w:r>
        <w:rPr>
          <w:sz w:val="20"/>
          <w:szCs w:val="20"/>
        </w:rPr>
        <w:t xml:space="preserve">____________________</w:t>
      </w:r>
      <w:r>
        <w:rPr>
          <w:sz w:val="20"/>
          <w:szCs w:val="20"/>
        </w:rPr>
      </w:r>
    </w:p>
    <w:p>
      <w:pPr>
        <w:pStyle w:val="714"/>
        <w:rPr>
          <w:sz w:val="20"/>
          <w:szCs w:val="20"/>
        </w:rPr>
      </w:pPr>
      <w:r>
        <w:rPr>
          <w:sz w:val="20"/>
          <w:szCs w:val="20"/>
        </w:rPr>
        <w:t xml:space="preserve">                      (наименование </w:t>
      </w:r>
      <w:r>
        <w:rPr>
          <w:sz w:val="20"/>
          <w:szCs w:val="20"/>
        </w:rPr>
        <w:t xml:space="preserve">должности)   </w:t>
      </w:r>
      <w:r>
        <w:rPr>
          <w:sz w:val="20"/>
          <w:szCs w:val="20"/>
        </w:rPr>
        <w:t xml:space="preserve"> (дата, </w:t>
      </w:r>
      <w:r>
        <w:rPr>
          <w:sz w:val="20"/>
          <w:szCs w:val="20"/>
        </w:rPr>
        <w:t xml:space="preserve">подпись)   </w:t>
      </w:r>
      <w:r>
        <w:rPr>
          <w:sz w:val="20"/>
          <w:szCs w:val="20"/>
        </w:rPr>
        <w:t xml:space="preserve"> (инициалы, фамилия)</w:t>
      </w:r>
      <w:r>
        <w:rPr>
          <w:sz w:val="20"/>
          <w:szCs w:val="20"/>
        </w:rPr>
      </w:r>
    </w:p>
    <w:sectPr>
      <w:headerReference w:type="default" r:id="rId13"/>
      <w:footnotePr/>
      <w:endnotePr/>
      <w:type w:val="nextPage"/>
      <w:pgSz w:w="16837" w:h="11905" w:orient="landscape"/>
      <w:pgMar w:top="1440" w:right="800" w:bottom="1440" w:left="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Times New Roman CYR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4"/>
        <w:szCs w:val="24"/>
        <w:lang w:val="ru-RU" w:eastAsia="ru-RU" w:bidi="ar-SA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7"/>
    <w:link w:val="70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5"/>
    <w:next w:val="70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5"/>
    <w:next w:val="70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5"/>
    <w:next w:val="70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5"/>
    <w:next w:val="70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5"/>
    <w:next w:val="70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5"/>
    <w:next w:val="7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5"/>
    <w:next w:val="7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5"/>
    <w:next w:val="7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7"/>
    <w:link w:val="725"/>
    <w:uiPriority w:val="10"/>
    <w:rPr>
      <w:sz w:val="48"/>
      <w:szCs w:val="48"/>
    </w:rPr>
  </w:style>
  <w:style w:type="paragraph" w:styleId="36">
    <w:name w:val="Subtitle"/>
    <w:basedOn w:val="705"/>
    <w:next w:val="7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7"/>
    <w:link w:val="36"/>
    <w:uiPriority w:val="11"/>
    <w:rPr>
      <w:sz w:val="24"/>
      <w:szCs w:val="24"/>
    </w:rPr>
  </w:style>
  <w:style w:type="paragraph" w:styleId="38">
    <w:name w:val="Quote"/>
    <w:basedOn w:val="705"/>
    <w:next w:val="7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5"/>
    <w:next w:val="7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7"/>
    <w:link w:val="717"/>
    <w:uiPriority w:val="99"/>
  </w:style>
  <w:style w:type="character" w:styleId="45">
    <w:name w:val="Footer Char"/>
    <w:basedOn w:val="707"/>
    <w:link w:val="719"/>
    <w:uiPriority w:val="99"/>
  </w:style>
  <w:style w:type="paragraph" w:styleId="46">
    <w:name w:val="Caption"/>
    <w:basedOn w:val="705"/>
    <w:next w:val="70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7"/>
    <w:uiPriority w:val="99"/>
    <w:unhideWhenUsed/>
    <w:rPr>
      <w:vertAlign w:val="superscript"/>
    </w:rPr>
  </w:style>
  <w:style w:type="paragraph" w:styleId="178">
    <w:name w:val="endnote text"/>
    <w:basedOn w:val="7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7"/>
    <w:uiPriority w:val="99"/>
    <w:semiHidden/>
    <w:unhideWhenUsed/>
    <w:rPr>
      <w:vertAlign w:val="superscript"/>
    </w:rPr>
  </w:style>
  <w:style w:type="paragraph" w:styleId="181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/>
    </w:rPr>
  </w:style>
  <w:style w:type="paragraph" w:styleId="706">
    <w:name w:val="Heading 1"/>
    <w:basedOn w:val="705"/>
    <w:next w:val="705"/>
    <w:link w:val="710"/>
    <w:uiPriority w:val="99"/>
    <w:qFormat/>
    <w:pPr>
      <w:ind w:firstLine="0"/>
      <w:jc w:val="center"/>
      <w:spacing w:before="108" w:after="108"/>
      <w:outlineLvl w:val="0"/>
    </w:pPr>
    <w:rPr>
      <w:b/>
      <w:bCs/>
      <w:color w:val="26282f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basedOn w:val="707"/>
    <w:link w:val="706"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711" w:customStyle="1">
    <w:name w:val="Цветовое выделение"/>
    <w:uiPriority w:val="99"/>
    <w:rPr>
      <w:b/>
      <w:color w:val="26282f"/>
    </w:rPr>
  </w:style>
  <w:style w:type="character" w:styleId="712" w:customStyle="1">
    <w:name w:val="Гипертекстовая ссылка"/>
    <w:basedOn w:val="711"/>
    <w:uiPriority w:val="99"/>
    <w:rPr>
      <w:rFonts w:cs="Times New Roman"/>
      <w:b w:val="0"/>
      <w:color w:val="106bbe"/>
    </w:rPr>
  </w:style>
  <w:style w:type="paragraph" w:styleId="713" w:customStyle="1">
    <w:name w:val="Нормальный (таблица)"/>
    <w:basedOn w:val="705"/>
    <w:next w:val="705"/>
    <w:uiPriority w:val="99"/>
    <w:pPr>
      <w:ind w:firstLine="0"/>
    </w:pPr>
  </w:style>
  <w:style w:type="paragraph" w:styleId="714" w:customStyle="1">
    <w:name w:val="Таблицы (моноширинный)"/>
    <w:basedOn w:val="705"/>
    <w:next w:val="705"/>
    <w:uiPriority w:val="99"/>
    <w:pPr>
      <w:ind w:firstLine="0"/>
      <w:jc w:val="left"/>
    </w:pPr>
    <w:rPr>
      <w:rFonts w:ascii="Courier New" w:hAnsi="Courier New" w:cs="Courier New"/>
    </w:rPr>
  </w:style>
  <w:style w:type="paragraph" w:styleId="715" w:customStyle="1">
    <w:name w:val="Прижатый влево"/>
    <w:basedOn w:val="705"/>
    <w:next w:val="705"/>
    <w:uiPriority w:val="99"/>
    <w:pPr>
      <w:ind w:firstLine="0"/>
      <w:jc w:val="left"/>
    </w:pPr>
  </w:style>
  <w:style w:type="character" w:styleId="716" w:customStyle="1">
    <w:name w:val="Цветовое выделение для Текст"/>
    <w:uiPriority w:val="99"/>
    <w:rPr>
      <w:rFonts w:ascii="Times New Roman CYR" w:hAnsi="Times New Roman CYR"/>
    </w:rPr>
  </w:style>
  <w:style w:type="paragraph" w:styleId="717">
    <w:name w:val="Header"/>
    <w:basedOn w:val="705"/>
    <w:link w:val="7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8" w:customStyle="1">
    <w:name w:val="Верхний колонтитул Знак"/>
    <w:basedOn w:val="707"/>
    <w:link w:val="717"/>
    <w:uiPriority w:val="99"/>
    <w:rPr>
      <w:rFonts w:ascii="Times New Roman CYR" w:hAnsi="Times New Roman CYR" w:cs="Times New Roman CYR"/>
    </w:rPr>
  </w:style>
  <w:style w:type="paragraph" w:styleId="719">
    <w:name w:val="Footer"/>
    <w:basedOn w:val="705"/>
    <w:link w:val="7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 w:customStyle="1">
    <w:name w:val="Нижний колонтитул Знак"/>
    <w:basedOn w:val="707"/>
    <w:link w:val="719"/>
    <w:uiPriority w:val="99"/>
    <w:rPr>
      <w:rFonts w:ascii="Times New Roman CYR" w:hAnsi="Times New Roman CYR" w:cs="Times New Roman CYR"/>
    </w:rPr>
  </w:style>
  <w:style w:type="paragraph" w:styleId="721" w:customStyle="1">
    <w:name w:val="Стиль"/>
    <w:basedOn w:val="705"/>
    <w:next w:val="725"/>
    <w:link w:val="722"/>
    <w:uiPriority w:val="99"/>
    <w:qFormat/>
    <w:pPr>
      <w:ind w:firstLine="0"/>
      <w:jc w:val="center"/>
      <w:widowControl/>
    </w:pPr>
    <w:rPr>
      <w:rFonts w:ascii="Times New Roman" w:hAnsi="Times New Roman" w:cs="Times New Roman"/>
      <w:sz w:val="28"/>
    </w:rPr>
  </w:style>
  <w:style w:type="character" w:styleId="722" w:customStyle="1">
    <w:name w:val="Название Знак"/>
    <w:link w:val="721"/>
    <w:uiPriority w:val="99"/>
    <w:rPr>
      <w:rFonts w:ascii="Times New Roman" w:hAnsi="Times New Roman"/>
      <w:sz w:val="28"/>
    </w:rPr>
  </w:style>
  <w:style w:type="paragraph" w:styleId="723">
    <w:name w:val="Body Text"/>
    <w:basedOn w:val="705"/>
    <w:link w:val="724"/>
    <w:uiPriority w:val="99"/>
    <w:pPr>
      <w:ind w:firstLine="0"/>
      <w:widowControl/>
    </w:pPr>
    <w:rPr>
      <w:rFonts w:ascii="Times New Roman" w:hAnsi="Times New Roman" w:cs="Times New Roman"/>
      <w:sz w:val="22"/>
      <w:szCs w:val="20"/>
    </w:rPr>
  </w:style>
  <w:style w:type="character" w:styleId="724" w:customStyle="1">
    <w:name w:val="Основной текст Знак"/>
    <w:basedOn w:val="707"/>
    <w:link w:val="723"/>
    <w:uiPriority w:val="99"/>
    <w:rPr>
      <w:rFonts w:ascii="Times New Roman" w:hAnsi="Times New Roman" w:cs="Times New Roman"/>
      <w:sz w:val="20"/>
      <w:szCs w:val="20"/>
    </w:rPr>
  </w:style>
  <w:style w:type="paragraph" w:styleId="725">
    <w:name w:val="Title"/>
    <w:basedOn w:val="705"/>
    <w:next w:val="705"/>
    <w:link w:val="726"/>
    <w:uiPriority w:val="10"/>
    <w:qFormat/>
    <w:pPr>
      <w:jc w:val="center"/>
      <w:spacing w:before="240" w:after="60"/>
      <w:outlineLvl w:val="0"/>
    </w:pPr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726" w:customStyle="1">
    <w:name w:val="Заголовок Знак"/>
    <w:basedOn w:val="707"/>
    <w:link w:val="725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727">
    <w:name w:val="Hyperlink"/>
    <w:basedOn w:val="707"/>
    <w:uiPriority w:val="99"/>
    <w:unhideWhenUsed/>
    <w:rPr>
      <w:rFonts w:cs="Times New Roman"/>
      <w:color w:val="0563c1" w:themeColor="hyperlink"/>
      <w:u w:val="single"/>
    </w:rPr>
  </w:style>
  <w:style w:type="character" w:styleId="728" w:customStyle="1">
    <w:name w:val="Неразрешенное упоминание1"/>
    <w:basedOn w:val="707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729">
    <w:name w:val="Normal (Web)"/>
    <w:basedOn w:val="705"/>
    <w:uiPriority w:val="99"/>
    <w:semiHidden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yperlink" Target="https://internet.garant.ru/document/redirect/7190001/75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НПП "Гарант-Сервис"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economsvodreestr</cp:lastModifiedBy>
  <cp:revision>74</cp:revision>
  <dcterms:created xsi:type="dcterms:W3CDTF">2025-04-28T02:33:00Z</dcterms:created>
  <dcterms:modified xsi:type="dcterms:W3CDTF">2025-04-30T01:58:29Z</dcterms:modified>
</cp:coreProperties>
</file>