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</w:r>
      <w:r>
        <w:rPr>
          <w:rFonts w:ascii="Times New Roman" w:hAnsi="Times New Roman"/>
          <w:bCs/>
          <w:sz w:val="28"/>
          <w:szCs w:val="28"/>
          <w:lang w:val="en-US"/>
        </w:rPr>
      </w:r>
      <w:r>
        <w:rPr>
          <w:rFonts w:ascii="Times New Roman" w:hAnsi="Times New Roman"/>
          <w:bCs/>
          <w:sz w:val="28"/>
          <w:szCs w:val="28"/>
          <w:lang w:val="en-US"/>
        </w:rPr>
      </w:r>
    </w:p>
    <w:p>
      <w:pPr>
        <w:pStyle w:val="852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</w:r>
      <w:r>
        <w:rPr>
          <w:rFonts w:ascii="Times New Roman" w:hAnsi="Times New Roman"/>
          <w:bCs/>
          <w:sz w:val="28"/>
          <w:szCs w:val="28"/>
          <w:lang w:val="en-US"/>
        </w:rPr>
      </w:r>
      <w:r>
        <w:rPr>
          <w:rFonts w:ascii="Times New Roman" w:hAnsi="Times New Roman"/>
          <w:bCs/>
          <w:sz w:val="28"/>
          <w:szCs w:val="28"/>
          <w:lang w:val="en-US"/>
        </w:rPr>
      </w:r>
    </w:p>
    <w:p>
      <w:pPr>
        <w:pStyle w:val="85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5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5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Губернатора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 </w:t>
      </w:r>
      <w:r>
        <w:rPr>
          <w:rFonts w:ascii="Times New Roman" w:hAnsi="Times New Roman"/>
          <w:bCs/>
          <w:sz w:val="28"/>
          <w:szCs w:val="28"/>
        </w:rPr>
        <w:t xml:space="preserve">06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05</w:t>
      </w:r>
      <w:r>
        <w:rPr>
          <w:rFonts w:ascii="Times New Roman" w:hAnsi="Times New Roman"/>
          <w:bCs/>
          <w:sz w:val="28"/>
          <w:szCs w:val="28"/>
        </w:rPr>
        <w:t xml:space="preserve">.20</w:t>
      </w:r>
      <w:r>
        <w:rPr>
          <w:rFonts w:ascii="Times New Roman" w:hAnsi="Times New Roman"/>
          <w:bCs/>
          <w:sz w:val="28"/>
          <w:szCs w:val="28"/>
        </w:rPr>
        <w:t xml:space="preserve">1</w:t>
      </w:r>
      <w:r>
        <w:rPr>
          <w:rFonts w:ascii="Times New Roman" w:hAnsi="Times New Roman"/>
          <w:bCs/>
          <w:sz w:val="28"/>
          <w:szCs w:val="28"/>
        </w:rPr>
        <w:t xml:space="preserve">9</w:t>
      </w:r>
      <w:r>
        <w:rPr>
          <w:rFonts w:ascii="Times New Roman" w:hAnsi="Times New Roman"/>
          <w:bCs/>
          <w:sz w:val="28"/>
          <w:szCs w:val="28"/>
        </w:rPr>
        <w:t xml:space="preserve"> № </w:t>
      </w:r>
      <w:r>
        <w:rPr>
          <w:rFonts w:ascii="Times New Roman" w:hAnsi="Times New Roman"/>
          <w:bCs/>
          <w:sz w:val="28"/>
          <w:szCs w:val="28"/>
        </w:rPr>
        <w:t xml:space="preserve">134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5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</w:pPr>
      <w:r/>
      <w:r/>
    </w:p>
    <w:p>
      <w:pPr>
        <w:pStyle w:val="852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 о с т а н о в л я ю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Губернатора Новосибирской области </w:t>
      </w:r>
      <w:r>
        <w:rPr>
          <w:rFonts w:ascii="Times New Roman" w:hAnsi="Times New Roman"/>
          <w:bCs/>
          <w:sz w:val="28"/>
          <w:szCs w:val="28"/>
        </w:rPr>
        <w:t xml:space="preserve">от </w:t>
      </w:r>
      <w:r>
        <w:rPr>
          <w:rFonts w:ascii="Times New Roman" w:hAnsi="Times New Roman"/>
          <w:bCs/>
          <w:sz w:val="28"/>
          <w:szCs w:val="28"/>
        </w:rPr>
        <w:t xml:space="preserve">06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05</w:t>
      </w:r>
      <w:r>
        <w:rPr>
          <w:rFonts w:ascii="Times New Roman" w:hAnsi="Times New Roman"/>
          <w:bCs/>
          <w:sz w:val="28"/>
          <w:szCs w:val="28"/>
        </w:rPr>
        <w:t xml:space="preserve">.20</w:t>
      </w:r>
      <w:r>
        <w:rPr>
          <w:rFonts w:ascii="Times New Roman" w:hAnsi="Times New Roman"/>
          <w:bCs/>
          <w:sz w:val="28"/>
          <w:szCs w:val="28"/>
        </w:rPr>
        <w:t xml:space="preserve">1</w:t>
      </w:r>
      <w:r>
        <w:rPr>
          <w:rFonts w:ascii="Times New Roman" w:hAnsi="Times New Roman"/>
          <w:bCs/>
          <w:sz w:val="28"/>
          <w:szCs w:val="28"/>
        </w:rPr>
        <w:t xml:space="preserve">9</w:t>
      </w:r>
      <w:r>
        <w:rPr>
          <w:rFonts w:ascii="Times New Roman" w:hAnsi="Times New Roman"/>
          <w:bCs/>
          <w:sz w:val="28"/>
          <w:szCs w:val="28"/>
        </w:rPr>
        <w:t xml:space="preserve"> № </w:t>
      </w:r>
      <w:r>
        <w:rPr>
          <w:rFonts w:ascii="Times New Roman" w:hAnsi="Times New Roman"/>
          <w:bCs/>
          <w:sz w:val="28"/>
          <w:szCs w:val="28"/>
        </w:rPr>
        <w:t xml:space="preserve">134 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 </w:t>
      </w:r>
      <w:r>
        <w:rPr>
          <w:rFonts w:ascii="Times New Roman" w:hAnsi="Times New Roman"/>
          <w:sz w:val="28"/>
          <w:szCs w:val="28"/>
        </w:rPr>
        <w:t xml:space="preserve">утверждении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нструкции о порядке организации работы с обращениями граждан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нструкции о порядке организации</w:t>
      </w:r>
      <w:r>
        <w:rPr>
          <w:rFonts w:ascii="Times New Roman" w:hAnsi="Times New Roman"/>
          <w:sz w:val="28"/>
          <w:szCs w:val="28"/>
        </w:rPr>
        <w:t xml:space="preserve"> работы с обращениями граждан: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Пункт 50 изложить в редакции следующего содержания: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Правом на первоочередной личный прием обладают: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52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а) отдельные категории граждан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52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б) инвалиды I и II групп, их законные представители;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52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в)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участники Великой Отечественной войны,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труженики тыла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инвалиды Великой Отечественной войны,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инвалиды боевых действий и члены их семей;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5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г) ветераны боевых действий, участники специальной военной операции и члены их семей.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2. Пункт 54 дополнить словами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</w:t>
      </w:r>
      <w:r>
        <w:rPr>
          <w:rFonts w:ascii="Times New Roman" w:hAnsi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А.А. Травников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И.</w:t>
      </w:r>
      <w:r>
        <w:rPr>
          <w:rFonts w:ascii="Times New Roman" w:hAnsi="Times New Roman"/>
          <w:sz w:val="20"/>
          <w:szCs w:val="20"/>
        </w:rPr>
        <w:t xml:space="preserve">Г. Баранов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ind w:right="140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238 68 78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276" w:right="567" w:bottom="1276" w:left="1418" w:header="709" w:footer="73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center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lang w:val="en-US"/>
      </w:rPr>
    </w:r>
    <w:r>
      <w:rPr>
        <w:rFonts w:ascii="Times New Roman" w:hAnsi="Times New Roman"/>
        <w:sz w:val="20"/>
        <w:szCs w:val="20"/>
        <w:lang w:val="en-US"/>
      </w:rPr>
    </w:r>
    <w:r>
      <w:rPr>
        <w:rFonts w:ascii="Times New Roman" w:hAnsi="Times New Roman"/>
        <w:sz w:val="20"/>
        <w:szCs w:val="20"/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49">
    <w:name w:val="Основной шрифт абзаца"/>
    <w:next w:val="849"/>
    <w:link w:val="848"/>
    <w:uiPriority w:val="1"/>
    <w:unhideWhenUsed/>
  </w:style>
  <w:style w:type="table" w:styleId="850">
    <w:name w:val="Обычная таблица"/>
    <w:next w:val="850"/>
    <w:link w:val="848"/>
    <w:uiPriority w:val="99"/>
    <w:semiHidden/>
    <w:unhideWhenUsed/>
    <w:tblPr/>
  </w:style>
  <w:style w:type="numbering" w:styleId="851">
    <w:name w:val="Нет списка"/>
    <w:next w:val="851"/>
    <w:link w:val="848"/>
    <w:uiPriority w:val="99"/>
    <w:semiHidden/>
    <w:unhideWhenUsed/>
  </w:style>
  <w:style w:type="paragraph" w:styleId="852">
    <w:name w:val="Без интервала"/>
    <w:next w:val="852"/>
    <w:link w:val="848"/>
    <w:uiPriority w:val="1"/>
    <w:qFormat/>
    <w:rPr>
      <w:sz w:val="22"/>
      <w:szCs w:val="22"/>
      <w:lang w:val="ru-RU" w:eastAsia="en-US" w:bidi="ar-SA"/>
    </w:rPr>
  </w:style>
  <w:style w:type="paragraph" w:styleId="853">
    <w:name w:val="Верхний колонтитул"/>
    <w:basedOn w:val="848"/>
    <w:next w:val="853"/>
    <w:link w:val="8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4">
    <w:name w:val="Верхний колонтитул Знак"/>
    <w:next w:val="854"/>
    <w:link w:val="853"/>
    <w:uiPriority w:val="99"/>
    <w:rPr>
      <w:rFonts w:ascii="Calibri" w:hAnsi="Calibri" w:eastAsia="Calibri" w:cs="Times New Roman"/>
    </w:rPr>
  </w:style>
  <w:style w:type="paragraph" w:styleId="855">
    <w:name w:val="Нижний колонтитул"/>
    <w:basedOn w:val="848"/>
    <w:next w:val="855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>
    <w:name w:val="Нижний колонтитул Знак"/>
    <w:next w:val="856"/>
    <w:link w:val="855"/>
    <w:uiPriority w:val="99"/>
    <w:rPr>
      <w:rFonts w:ascii="Calibri" w:hAnsi="Calibri" w:eastAsia="Calibri" w:cs="Times New Roman"/>
    </w:rPr>
  </w:style>
  <w:style w:type="paragraph" w:styleId="857">
    <w:name w:val="ConsPlusNormal"/>
    <w:next w:val="857"/>
    <w:link w:val="848"/>
    <w:pPr>
      <w:widowControl w:val="off"/>
    </w:pPr>
    <w:rPr>
      <w:rFonts w:eastAsia="Times New Roman" w:cs="Calibri"/>
      <w:sz w:val="22"/>
      <w:lang w:val="ru-RU" w:eastAsia="ru-RU" w:bidi="ar-SA"/>
    </w:rPr>
  </w:style>
  <w:style w:type="character" w:styleId="858">
    <w:name w:val="Гиперссылка"/>
    <w:next w:val="858"/>
    <w:link w:val="848"/>
    <w:uiPriority w:val="99"/>
    <w:unhideWhenUsed/>
    <w:rPr>
      <w:color w:val="0563c1"/>
      <w:u w:val="single"/>
    </w:rPr>
  </w:style>
  <w:style w:type="paragraph" w:styleId="859">
    <w:name w:val="Текст выноски"/>
    <w:basedOn w:val="848"/>
    <w:next w:val="859"/>
    <w:link w:val="86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0">
    <w:name w:val="Текст выноски Знак"/>
    <w:next w:val="860"/>
    <w:link w:val="859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Игорь Геннадьевич</dc:creator>
  <cp:revision>6</cp:revision>
  <dcterms:created xsi:type="dcterms:W3CDTF">2023-09-19T01:38:00Z</dcterms:created>
  <dcterms:modified xsi:type="dcterms:W3CDTF">2024-12-11T03:58:35Z</dcterms:modified>
  <cp:version>1048576</cp:version>
</cp:coreProperties>
</file>