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 </w:t>
      </w:r>
    </w:p>
    <w:p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организации медицинской деятельности, связанной с донорством органов человека в целях трансплантации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</w:p>
    <w:p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государственных медицинских организациях Новосибирской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бласти</w:t>
      </w:r>
    </w:p>
    <w:p>
      <w:pPr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подбора пары «донор-реципиент» в медицинской организации,</w:t>
      </w:r>
    </w:p>
    <w:p>
      <w:pPr>
        <w:jc w:val="center"/>
      </w:pPr>
      <w:r>
        <w:rPr>
          <w:b/>
          <w:sz w:val="28"/>
          <w:szCs w:val="28"/>
        </w:rPr>
        <w:t xml:space="preserve">осуществляющей медицинскую деятельность по трансплантации</w:t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(на основании Национальных клинических рекомендаций «Посмертное донорство органов», ОООТ «Российское </w:t>
      </w:r>
      <w:r>
        <w:rPr>
          <w:b/>
          <w:szCs w:val="28"/>
        </w:rPr>
        <w:t xml:space="preserve">трансплантологическое</w:t>
      </w:r>
      <w:r>
        <w:rPr>
          <w:b/>
          <w:szCs w:val="28"/>
        </w:rPr>
        <w:t xml:space="preserve"> общество»,</w:t>
      </w:r>
      <w:r>
        <w:rPr>
          <w:b/>
          <w:szCs w:val="28"/>
        </w:rPr>
        <w:t xml:space="preserve"> </w:t>
      </w:r>
      <w:r>
        <w:rPr>
          <w:b/>
          <w:szCs w:val="28"/>
        </w:rPr>
        <w:t xml:space="preserve">2016)</w:t>
      </w:r>
    </w:p>
    <w:p>
      <w:pPr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</w:t>
      </w:r>
      <w:r>
        <w:rPr>
          <w:b/>
          <w:bCs/>
          <w:sz w:val="28"/>
          <w:szCs w:val="28"/>
          <w:lang w:val="en-US"/>
        </w:rPr>
        <w:t xml:space="preserve"> </w:t>
      </w:r>
      <w:r>
        <w:rPr>
          <w:b/>
          <w:bCs/>
          <w:sz w:val="28"/>
          <w:szCs w:val="28"/>
        </w:rPr>
        <w:t xml:space="preserve">Алгоритм выбора реципиента донорской печени</w:t>
      </w:r>
    </w:p>
    <w:p>
      <w:pPr>
        <w:jc w:val="center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реципиента производится из числа детей и взрослых пациентов, состоящих в листе ожидания медицинской организации, оказывающей медицинскую помощь по трансплантации, на основании совместимости донора и реципиента по группе крови по системе АВ0, статуса неотложности, балльной оценки риска наступления летального исхода по шкале MELD и PELD, информации о возможности выполнения сплит-трансплантации, антропометрическим параметрам и срока пребывания в листе ожидания.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Первичная последовательность селекции пациентов на трансплантацию донорской печени определяется возрастом с учетом возможности выполнения сплит-трансплантации и статусом неотложности пациента: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со статусом 1А, являющиеся кандидатами на сплит-трансплантацию;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взрослые со статусом 1А;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со статусом 1В, являющиеся кандидатами на сплит-трансплантацию;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дети, являющиеся кандидатами на сплит-трансплантацию, в приоритетности, определяемой оценкой по PELD или MELD (для детей от 12 до 17 лет), антропометрическими данными и длительностью пребывания в листе ожидания (только, когда возраст донора не превышает 35 лет); </w:t>
      </w:r>
    </w:p>
    <w:p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взрослые в приоритетности, определяемой оценкой по MELD, антропометрическими данными и длительностью пребывания в листе ожидания.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Вторичная последовательность селекции пациентов на трансплантацию донорской печени определяется величиной балльной оценки риска наступления летального исхода по шкале MELD и PELD: пациенты с большей величиной имеют приоритет над пациентами с меньшей величиной.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Третичная последовательность селекции пациентов на трансплантацию донорской печени определяется совместимостью по группе крови: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АВ0-идентичная трансплантация;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АВ0-совместимая трансплантация.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Четвертичная последовательность селекции пациентов на трансплантацию донорской печени определяется длительностью пребывания пациента в листе ожидания.</w:t>
      </w:r>
    </w:p>
    <w:p>
      <w:pPr>
        <w:ind w:firstLine="709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 Алгоритм выбора реципиента донорской почки</w:t>
      </w:r>
    </w:p>
    <w:p>
      <w:pPr>
        <w:ind w:firstLine="709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реципиента производится из детей и взрослых пациентов, состоящих в листе ожидания медицинской организации, оказывающей медицинскую помощь по трансплантации, на основании совместимости донора и реципиента по группе крови по системе АВ0, статуса неотложности, </w:t>
      </w:r>
      <w:r>
        <w:rPr>
          <w:sz w:val="28"/>
          <w:szCs w:val="28"/>
        </w:rPr>
        <w:t xml:space="preserve">гистосовместимости</w:t>
      </w:r>
      <w:r>
        <w:rPr>
          <w:sz w:val="28"/>
          <w:szCs w:val="28"/>
        </w:rPr>
        <w:t xml:space="preserve"> по результату типирования по системе HLA и срока пребывания в листе ожидания.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Первичная последовательность селекции пациентов на трансплантацию донорской почки определяется идентичностью донора и реципиента по группе крови в системе АВ0, а также отрицательным результатом перекрестной </w:t>
      </w:r>
      <w:r>
        <w:rPr>
          <w:sz w:val="28"/>
          <w:szCs w:val="28"/>
        </w:rPr>
        <w:t xml:space="preserve">лимфоцитарной</w:t>
      </w:r>
      <w:r>
        <w:rPr>
          <w:sz w:val="28"/>
          <w:szCs w:val="28"/>
        </w:rPr>
        <w:t xml:space="preserve"> пробы (</w:t>
      </w:r>
      <w:r>
        <w:rPr>
          <w:sz w:val="28"/>
          <w:szCs w:val="28"/>
        </w:rPr>
        <w:t xml:space="preserve">cross-match</w:t>
      </w:r>
      <w:r>
        <w:rPr>
          <w:sz w:val="28"/>
          <w:szCs w:val="28"/>
        </w:rPr>
        <w:t xml:space="preserve">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Вторичная последовательность селекции пациентов на трансплантацию донорской почки определяется наличием ургентного статуса или необходимостью одномоментной трансплантации комплекса органов.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Третичная последовательность селекции пациентов на трансплантацию донорской почки определяется </w:t>
      </w:r>
      <w:r>
        <w:rPr>
          <w:sz w:val="28"/>
          <w:szCs w:val="28"/>
        </w:rPr>
        <w:t xml:space="preserve">гистосовместимостью</w:t>
      </w:r>
      <w:r>
        <w:rPr>
          <w:sz w:val="28"/>
          <w:szCs w:val="28"/>
        </w:rPr>
        <w:t xml:space="preserve"> по результату типирования по системе HLA: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несовпадений по HLA – A, B, DR;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несовпадений по HLA – DR;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несовпадение по HLA – DR.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Четвертичная последовательность селекции пациентов на трансплантацию донорской почки определяется наличием предсуществующих антител. Реципиенты, не имеющие (или имеющие малый уровень) предсуществующих антител, имеют преимущество над пациентами с наличием предсуществующих антител (или их высоким уровнем).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Окончательная последовательность селекции пациентов на трансплантацию донорской почки определяется длительностью пребывания пациента в листе ожидания.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возраст донора не превышает 35 лет, в первую очередь для подбора пары донор-реципиент рассматриваются дети, имеющие наименьшие антропометрические данные.</w:t>
      </w:r>
    </w:p>
    <w:p>
      <w:pPr>
        <w:tabs>
          <w:tab w:val="left" w:pos="1440"/>
        </w:tabs>
        <w:jc w:val="center"/>
        <w:rPr>
          <w:sz w:val="28"/>
          <w:szCs w:val="28"/>
        </w:rPr>
      </w:pPr>
    </w:p>
    <w:p>
      <w:pPr>
        <w:tabs>
          <w:tab w:val="left" w:pos="1440"/>
        </w:tabs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</w:p>
    <w:p/>
    <w:sectPr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50625184"/>
      <w:docPartObj>
        <w:docPartGallery w:val="Page Numbers (Top of Page)"/>
        <w:docPartUnique w:val="true"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583451013"/>
      <w:docPartObj>
        <w:docPartGallery w:val="Page Numbers (Top of Page)"/>
        <w:docPartUnique w:val="true"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</w:p>
    </w:sdtContent>
  </w:sdt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styleId="a6" w:customStyle="1">
    <w:name w:val="Нижний колонтитул Знак"/>
    <w:basedOn w:val="a0"/>
    <w:link w:val="a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haracters>3476</Characters>
  <CharactersWithSpaces>4077</CharactersWithSpaces>
  <Company>PNO</Company>
  <DocSecurity>0</DocSecurity>
  <HyperlinksChanged>false</HyperlinksChanged>
  <Lines>28</Lines>
  <LinksUpToDate>false</LinksUpToDate>
  <Pages>2</Pages>
  <Paragraphs>8</Paragraphs>
  <ScaleCrop>false</ScaleCrop>
  <SharedDoc>false</SharedDoc>
  <Template>Normal</Template>
  <TotalTime>7</TotalTime>
  <Words>609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Отченашенко Ольга Игоревна</dc:creator>
  <cp:keywords/>
  <dc:description/>
  <cp:lastModifiedBy>otoi</cp:lastModifiedBy>
  <cp:revision>4</cp:revision>
  <dcterms:created xsi:type="dcterms:W3CDTF">2025-03-13T05:14:00Z</dcterms:created>
  <dcterms:modified xsi:type="dcterms:W3CDTF">2025-03-17T09:54:00Z</dcterms:modified>
</cp:coreProperties>
</file>