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205" w:type="dxa"/>
        <w:tblLayout w:type="fixed"/>
        <w:tblLook w:val="04A0" w:firstRow="1" w:lastRow="0" w:firstColumn="1" w:lastColumn="0" w:noHBand="0" w:noVBand="1"/>
      </w:tblPr>
      <w:tblGrid>
        <w:gridCol w:w="3543"/>
        <w:gridCol w:w="6661"/>
      </w:tblGrid>
      <w:tr>
        <w:tblPrEx/>
        <w:trPr>
          <w:trHeight w:val="143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43" w:type="dxa"/>
            <w:textDirection w:val="lrTb"/>
            <w:noWrap w:val="false"/>
          </w:tcPr>
          <w:p>
            <w:pPr>
              <w:pStyle w:val="1069"/>
              <w:ind w:left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61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ПРИЛОЖЕНИЕ № 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 методическим указаниям по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организации оказания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медицинской помощи детям из перинатального контакта по ВИЧ-инфекции и детям, больным ВИЧ-инфекцией, в Новосибирской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tabs>
          <w:tab w:val="left" w:pos="708" w:leader="none"/>
          <w:tab w:val="center" w:pos="4677" w:leader="none"/>
          <w:tab w:val="right" w:pos="9355" w:leader="none"/>
        </w:tabs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jc w:val="center"/>
        <w:spacing w:after="0" w:line="240" w:lineRule="auto"/>
        <w:tabs>
          <w:tab w:val="left" w:pos="708" w:leader="none"/>
          <w:tab w:val="center" w:pos="4677" w:leader="none"/>
          <w:tab w:val="right" w:pos="9355" w:leader="none"/>
        </w:tabs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Особенности вакцинации детей с ВИЧ-инфекцией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tabs>
          <w:tab w:val="left" w:pos="708" w:leader="none"/>
          <w:tab w:val="center" w:pos="4677" w:leader="none"/>
          <w:tab w:val="right" w:pos="9355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(В рамках приказа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Министерства здравоохранения Российской Федерации от 06.12.2021 № 1122н «Об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прививок»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tabs>
          <w:tab w:val="left" w:pos="708" w:leader="none"/>
          <w:tab w:val="center" w:pos="4677" w:leader="none"/>
          <w:tab w:val="right" w:pos="9355" w:leader="none"/>
        </w:tabs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b/>
          <w:sz w:val="16"/>
          <w:szCs w:val="16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</w:p>
    <w:tbl>
      <w:tblPr>
        <w:tblStyle w:val="1064"/>
        <w:tblW w:w="10063" w:type="dxa"/>
        <w:tblLayout w:type="fixed"/>
        <w:tblLook w:val="04A0" w:firstRow="1" w:lastRow="0" w:firstColumn="1" w:lastColumn="0" w:noHBand="0" w:noVBand="1"/>
      </w:tblPr>
      <w:tblGrid>
        <w:gridCol w:w="1809"/>
        <w:gridCol w:w="8254"/>
      </w:tblGrid>
      <w:tr>
        <w:tblPrEx/>
        <w:trPr>
          <w:trHeight w:val="375"/>
        </w:trPr>
        <w:tc>
          <w:tcPr>
            <w:tcW w:w="18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</w:rPr>
              <w:t xml:space="preserve">Нозология</w:t>
            </w:r>
            <w:r>
              <w:rPr>
                <w:rFonts w:ascii="Times New Roman" w:hAnsi="Times New Roman" w:eastAsia="Calibri" w:cs="Times New Roman"/>
                <w:sz w:val="27"/>
                <w:szCs w:val="27"/>
              </w:rPr>
            </w:r>
            <w:r>
              <w:rPr>
                <w:rFonts w:ascii="Times New Roman" w:hAnsi="Times New Roman" w:eastAsia="Calibri" w:cs="Times New Roman"/>
                <w:sz w:val="27"/>
                <w:szCs w:val="27"/>
              </w:rPr>
            </w:r>
          </w:p>
        </w:tc>
        <w:tc>
          <w:tcPr>
            <w:tcW w:w="8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</w:rPr>
              <w:t xml:space="preserve">Дети с установленным диагнозом ВИЧ-инфекция</w:t>
            </w:r>
            <w:r>
              <w:rPr>
                <w:rFonts w:ascii="Times New Roman" w:hAnsi="Times New Roman" w:eastAsia="Calibri" w:cs="Times New Roman"/>
                <w:sz w:val="27"/>
                <w:szCs w:val="27"/>
              </w:rPr>
            </w:r>
            <w:r>
              <w:rPr>
                <w:rFonts w:ascii="Times New Roman" w:hAnsi="Times New Roman" w:eastAsia="Calibri" w:cs="Times New Roman"/>
                <w:sz w:val="27"/>
                <w:szCs w:val="27"/>
              </w:rPr>
            </w:r>
          </w:p>
        </w:tc>
      </w:tr>
      <w:tr>
        <w:tblPrEx/>
        <w:trPr>
          <w:trHeight w:val="2984"/>
        </w:trPr>
        <w:tc>
          <w:tcPr>
            <w:tcW w:w="18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</w:rPr>
              <w:t xml:space="preserve">Полиомие</w:t>
            </w:r>
            <w:r>
              <w:rPr>
                <w:rFonts w:ascii="Times New Roman" w:hAnsi="Times New Roman" w:eastAsia="Calibri" w:cs="Times New Roman"/>
                <w:sz w:val="27"/>
                <w:szCs w:val="27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</w:rPr>
              <w:t xml:space="preserve">лит</w:t>
            </w:r>
            <w:r>
              <w:rPr>
                <w:rFonts w:ascii="Times New Roman" w:hAnsi="Times New Roman" w:eastAsia="Calibri" w:cs="Times New Roman"/>
                <w:sz w:val="27"/>
                <w:szCs w:val="27"/>
              </w:rPr>
            </w:r>
            <w:r/>
          </w:p>
        </w:tc>
        <w:tc>
          <w:tcPr>
            <w:tcW w:w="8254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Против полиомиелита первая, вторая, третья вакцинации детям 3 месяцев, 4,5 месяцев, 6 месяцев жизни и первая ревакцинация против полиомиелита детям 18 месяцев жизни проводятся вакциной для профилактики полиомиелита (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7"/>
                <w:szCs w:val="27"/>
              </w:rPr>
              <w:t xml:space="preserve">инактивированной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).  Дети, относящиеся к группе риска (с болезнями нервной системы,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иммунодефицитными состояниями или анатомическими дефектами, приводящими к резко повышенной опасности заболевания гемофильной инфекцией; с аномалиями развития кишечника; с онкологическими заболеваниями и/или длительно получающим иммуносупрессивную терапию;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</w:rPr>
              <w:t xml:space="preserve">дети, рожденные от матерей с ВИЧ-инфекцией;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</w:rPr>
              <w:t xml:space="preserve">дети с ВИЧ-инфекцией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; недоношенные и маловесные дети; дети, находящиеся в домах ребенка), подлежат второй и третьей ревакцинации против полиомиелита в 20 месяцев и 6 лет вакциной для профилактики полиомиелита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</w:rPr>
              <w:t xml:space="preserve">(инактивированной).</w:t>
            </w:r>
            <w:r>
              <w:rPr>
                <w:rFonts w:ascii="Times New Roman" w:hAnsi="Times New Roman" w:eastAsia="Calibri" w:cs="Times New Roman"/>
                <w:sz w:val="27"/>
                <w:szCs w:val="27"/>
              </w:rPr>
            </w:r>
            <w:r>
              <w:rPr>
                <w:rFonts w:ascii="Times New Roman" w:hAnsi="Times New Roman" w:eastAsia="Calibri" w:cs="Times New Roman"/>
                <w:sz w:val="27"/>
                <w:szCs w:val="27"/>
              </w:rPr>
            </w:r>
          </w:p>
        </w:tc>
      </w:tr>
      <w:tr>
        <w:tblPrEx/>
        <w:trPr>
          <w:trHeight w:val="2693"/>
        </w:trPr>
        <w:tc>
          <w:tcPr>
            <w:tcW w:w="18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</w:rPr>
              <w:t xml:space="preserve"> Коклюш, дифтерия, столбняк.</w:t>
            </w:r>
            <w:r>
              <w:rPr>
                <w:rFonts w:ascii="Times New Roman" w:hAnsi="Times New Roman" w:eastAsia="Calibri" w:cs="Times New Roman"/>
                <w:sz w:val="27"/>
                <w:szCs w:val="27"/>
              </w:rPr>
            </w:r>
            <w:r>
              <w:rPr>
                <w:rFonts w:ascii="Times New Roman" w:hAnsi="Times New Roman" w:eastAsia="Calibri" w:cs="Times New Roman"/>
                <w:sz w:val="27"/>
                <w:szCs w:val="27"/>
              </w:rPr>
            </w:r>
          </w:p>
        </w:tc>
        <w:tc>
          <w:tcPr>
            <w:tcW w:w="8254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</w:rPr>
              <w:t xml:space="preserve">Проводится согласно НКП.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У ВИЧ-инфицированных детей с выраженным и тяжелым иммунодефицитом титры антител после вакцинации против коклюша, дифтерии и столбняка ниже, чем у детей с нормальным количеством CD4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noBreakHyphen/>
              <w:t xml:space="preserve">лимфоцитов. Для них характерна плохая иммунологическая память на предшествующие вакцинации и после однократной ревакцинации не достигается защитная концентрация антител. И даже ВААРТ не приводит к эффективной продукции антител пр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отив коклюша. Поэтому детям с выраженным и тяжелым иммунодефицитом через 1–2 месяца после законченного курса иммунизации рекомендуется контроль титров антител. Если они ниже защитного уровня, проводят дополнительное введение вакцины с последующим контролем</w:t>
            </w:r>
            <w:r>
              <w:rPr>
                <w:rFonts w:ascii="Times New Roman" w:hAnsi="Times New Roman" w:eastAsia="Calibri" w:cs="Times New Roman"/>
                <w:sz w:val="27"/>
                <w:szCs w:val="27"/>
              </w:rPr>
            </w:r>
            <w:r>
              <w:rPr>
                <w:rFonts w:ascii="Times New Roman" w:hAnsi="Times New Roman" w:eastAsia="Calibri" w:cs="Times New Roman"/>
                <w:sz w:val="27"/>
                <w:szCs w:val="27"/>
              </w:rPr>
            </w:r>
          </w:p>
        </w:tc>
      </w:tr>
      <w:tr>
        <w:tblPrEx/>
        <w:trPr>
          <w:trHeight w:val="1541"/>
        </w:trPr>
        <w:tc>
          <w:tcPr>
            <w:tcW w:w="18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</w:rPr>
              <w:t xml:space="preserve">Туберкулез</w:t>
            </w:r>
            <w:r>
              <w:rPr>
                <w:rFonts w:ascii="Times New Roman" w:hAnsi="Times New Roman" w:eastAsia="Calibri" w:cs="Times New Roman"/>
                <w:sz w:val="27"/>
                <w:szCs w:val="27"/>
              </w:rPr>
            </w:r>
            <w:r>
              <w:rPr>
                <w:rFonts w:ascii="Times New Roman" w:hAnsi="Times New Roman" w:eastAsia="Calibri" w:cs="Times New Roman"/>
                <w:sz w:val="27"/>
                <w:szCs w:val="27"/>
              </w:rPr>
            </w:r>
          </w:p>
        </w:tc>
        <w:tc>
          <w:tcPr>
            <w:tcW w:w="8254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Детям, рожденным от ВИЧ-инфицированных матерей, у кого молекулярными методами обнаружены РНК/ДНК ВИЧ, вакцинация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</w:rPr>
              <w:t xml:space="preserve">БЦЖ-М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</w:rPr>
              <w:t xml:space="preserve">не проводится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. У детей с ВИЧ-инфекцией вакцинация против туберкулеза не проводится из-за высокого риска развития генерализованной формы БЦЖ-инфекции, вызванной вакцинными штаммами микобактерий.</w:t>
            </w:r>
            <w:r>
              <w:rPr>
                <w:rFonts w:ascii="Times New Roman" w:hAnsi="Times New Roman" w:eastAsia="Calibri" w:cs="Times New Roman"/>
                <w:sz w:val="27"/>
                <w:szCs w:val="27"/>
              </w:rPr>
            </w:r>
            <w:r>
              <w:rPr>
                <w:rFonts w:ascii="Times New Roman" w:hAnsi="Times New Roman" w:eastAsia="Calibri" w:cs="Times New Roman"/>
                <w:sz w:val="27"/>
                <w:szCs w:val="27"/>
              </w:rPr>
            </w:r>
          </w:p>
        </w:tc>
      </w:tr>
      <w:tr>
        <w:tblPrEx/>
        <w:trPr>
          <w:trHeight w:val="3250"/>
        </w:trPr>
        <w:tc>
          <w:tcPr>
            <w:tcW w:w="18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</w:rPr>
              <w:t xml:space="preserve">Вирусный гепатит В</w:t>
            </w:r>
            <w:r>
              <w:rPr>
                <w:rFonts w:ascii="Times New Roman" w:hAnsi="Times New Roman" w:eastAsia="Calibri" w:cs="Times New Roman"/>
                <w:sz w:val="27"/>
                <w:szCs w:val="27"/>
              </w:rPr>
            </w:r>
            <w:r>
              <w:rPr>
                <w:rFonts w:ascii="Times New Roman" w:hAnsi="Times New Roman" w:eastAsia="Calibri" w:cs="Times New Roman"/>
                <w:sz w:val="27"/>
                <w:szCs w:val="27"/>
              </w:rPr>
            </w:r>
          </w:p>
        </w:tc>
        <w:tc>
          <w:tcPr>
            <w:tcW w:w="8254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</w:rPr>
              <w:t xml:space="preserve">Вакцинация детей с ВИЧ-инфекцией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проводится по схеме как у детей с R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75. Наиболее эффективной является иммунизация лиц с низкой вирусной нагрузкой (менее 1000 копий/мл) и высоким количеством CD4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noBreakHyphen/>
              <w:t xml:space="preserve">лимфоцитов. При наличии иммунодефицита результат может оказаться недостаточным — у пациентов с ВИЧ-инфекцией защитный уровень антител против вируса гепатита В формируется только в 17–56 %, причем защитное действие вакцины быстро снижается.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Всем привит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ым ежегодно определяют титр антител и, если он оказывается ниже 10 МЕ/мл, проводят ревакцинацию. Вакцинация после назначения ВААРТ позволяет значительно улучшить ответ на прививку. Иммунизация против вирусного гепатита В не вызывает снижения количества CD4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noBreakHyphen/>
              <w:t xml:space="preserve">лимфоцитов или ускорения прогрессирования ВИЧ-инфекции.</w:t>
            </w:r>
            <w:r>
              <w:rPr>
                <w:rFonts w:ascii="Times New Roman" w:hAnsi="Times New Roman" w:eastAsia="Calibri" w:cs="Times New Roman"/>
                <w:sz w:val="27"/>
                <w:szCs w:val="27"/>
              </w:rPr>
            </w:r>
            <w:r>
              <w:rPr>
                <w:rFonts w:ascii="Times New Roman" w:hAnsi="Times New Roman" w:eastAsia="Calibri" w:cs="Times New Roman"/>
                <w:sz w:val="27"/>
                <w:szCs w:val="27"/>
              </w:rPr>
            </w:r>
          </w:p>
        </w:tc>
      </w:tr>
      <w:tr>
        <w:tblPrEx/>
        <w:trPr>
          <w:trHeight w:val="1549"/>
        </w:trPr>
        <w:tc>
          <w:tcPr>
            <w:tcW w:w="18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</w:rPr>
              <w:t xml:space="preserve">Корь, эпидемичес</w:t>
            </w:r>
            <w:r>
              <w:rPr>
                <w:rFonts w:ascii="Times New Roman" w:hAnsi="Times New Roman" w:eastAsia="Calibri" w:cs="Times New Roman"/>
                <w:sz w:val="27"/>
                <w:szCs w:val="27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</w:rPr>
              <w:t xml:space="preserve">кий паротит и краснуха</w:t>
            </w:r>
            <w:r/>
            <w:r/>
          </w:p>
        </w:tc>
        <w:tc>
          <w:tcPr>
            <w:tcW w:w="8254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Вакцинация живыми вакцинами в рамках национального календаря прививок (за исключением вакцин для профилактики туберкулеза) проводится детям с ВИЧ-инфекцией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</w:rPr>
              <w:t xml:space="preserve">с 1-й и 2-й иммунными категориями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 (отсутствие иммунодефицита или умеренный иммунодефицит).</w:t>
            </w:r>
            <w:r>
              <w:rPr>
                <w:rFonts w:ascii="Times New Roman" w:hAnsi="Times New Roman" w:eastAsia="Calibri" w:cs="Times New Roman"/>
                <w:sz w:val="27"/>
                <w:szCs w:val="27"/>
              </w:rPr>
            </w:r>
            <w:r>
              <w:rPr>
                <w:rFonts w:ascii="Times New Roman" w:hAnsi="Times New Roman" w:eastAsia="Calibri" w:cs="Times New Roman"/>
                <w:sz w:val="27"/>
                <w:szCs w:val="27"/>
              </w:rPr>
            </w:r>
          </w:p>
        </w:tc>
      </w:tr>
      <w:tr>
        <w:tblPrEx/>
        <w:trPr>
          <w:trHeight w:val="857"/>
        </w:trPr>
        <w:tc>
          <w:tcPr>
            <w:tcW w:w="18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</w:rPr>
              <w:t xml:space="preserve">Гемофиль</w:t>
            </w:r>
            <w:r>
              <w:rPr>
                <w:rFonts w:ascii="Times New Roman" w:hAnsi="Times New Roman" w:eastAsia="Calibri" w:cs="Times New Roman"/>
                <w:sz w:val="27"/>
                <w:szCs w:val="27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</w:rPr>
              <w:t xml:space="preserve">ная инфекция</w:t>
            </w:r>
            <w:r>
              <w:rPr>
                <w:rFonts w:ascii="Times New Roman" w:hAnsi="Times New Roman" w:eastAsia="Calibri" w:cs="Times New Roman"/>
                <w:sz w:val="27"/>
                <w:szCs w:val="27"/>
              </w:rPr>
            </w:r>
            <w:r/>
          </w:p>
        </w:tc>
        <w:tc>
          <w:tcPr>
            <w:tcW w:w="8254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Детям с ВИЧ-инфекцией рекомендована вакцинация - группа риска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br/>
              <w:t xml:space="preserve">по развитию бактериальных инфекций, в том числе вызываемых H.influenzae типа b. Проводится в рамках НКП.</w:t>
            </w:r>
            <w:r>
              <w:rPr>
                <w:rFonts w:ascii="Times New Roman" w:hAnsi="Times New Roman" w:eastAsia="Calibri" w:cs="Times New Roman"/>
                <w:sz w:val="27"/>
                <w:szCs w:val="27"/>
              </w:rPr>
            </w:r>
            <w:r>
              <w:rPr>
                <w:rFonts w:ascii="Times New Roman" w:hAnsi="Times New Roman" w:eastAsia="Calibri" w:cs="Times New Roman"/>
                <w:sz w:val="27"/>
                <w:szCs w:val="27"/>
              </w:rPr>
            </w:r>
          </w:p>
        </w:tc>
      </w:tr>
      <w:tr>
        <w:tblPrEx/>
        <w:trPr>
          <w:trHeight w:val="1364"/>
        </w:trPr>
        <w:tc>
          <w:tcPr>
            <w:tcW w:w="18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</w:rPr>
              <w:t xml:space="preserve">Пневмоко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</w:rPr>
              <w:t xml:space="preserve">к</w:t>
            </w:r>
            <w:r>
              <w:rPr>
                <w:rFonts w:ascii="Times New Roman" w:hAnsi="Times New Roman" w:eastAsia="Calibri" w:cs="Times New Roman"/>
                <w:sz w:val="27"/>
                <w:szCs w:val="27"/>
              </w:rPr>
            </w:r>
            <w:r/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</w:rPr>
              <w:t xml:space="preserve">ковая инфекция</w:t>
            </w:r>
            <w:r>
              <w:rPr>
                <w:rFonts w:ascii="Times New Roman" w:hAnsi="Times New Roman" w:eastAsia="Calibri" w:cs="Times New Roman"/>
                <w:sz w:val="27"/>
                <w:szCs w:val="27"/>
              </w:rPr>
            </w:r>
            <w:r/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</w:rPr>
            </w:r>
          </w:p>
        </w:tc>
        <w:tc>
          <w:tcPr>
            <w:tcW w:w="8254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Де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ти до 2 лет должны получить полный курс иммунизации ПКВ по схеме 3 + 1. Если ребенок в возрасте до 24 мес. получил неполный курс вакцинации ПКВ (2 или менее доз ПКВ 10 или ПКВ 13 до возраста 24 мес.), то в возрасте 2-5 лет необходимо сделать 1 дозу ПКВ 13.</w:t>
            </w:r>
            <w:r>
              <w:rPr>
                <w:rFonts w:ascii="Times New Roman" w:hAnsi="Times New Roman" w:eastAsia="Calibri" w:cs="Times New Roman"/>
                <w:sz w:val="27"/>
                <w:szCs w:val="27"/>
              </w:rPr>
            </w:r>
            <w:r>
              <w:rPr>
                <w:rFonts w:ascii="Times New Roman" w:hAnsi="Times New Roman" w:eastAsia="Calibri" w:cs="Times New Roman"/>
                <w:sz w:val="27"/>
                <w:szCs w:val="27"/>
              </w:rPr>
            </w:r>
          </w:p>
        </w:tc>
      </w:tr>
      <w:tr>
        <w:tblPrEx/>
        <w:trPr>
          <w:trHeight w:val="1964"/>
        </w:trPr>
        <w:tc>
          <w:tcPr>
            <w:tcW w:w="18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</w:rPr>
              <w:t xml:space="preserve">Менингоко</w:t>
            </w:r>
            <w:r>
              <w:rPr>
                <w:rFonts w:ascii="Times New Roman" w:hAnsi="Times New Roman" w:eastAsia="Calibri" w:cs="Times New Roman"/>
                <w:sz w:val="27"/>
                <w:szCs w:val="27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</w:rPr>
              <w:t xml:space="preserve">кковая инфекция</w:t>
            </w:r>
            <w:r>
              <w:rPr>
                <w:rFonts w:ascii="Times New Roman" w:hAnsi="Times New Roman" w:eastAsia="Calibri" w:cs="Times New Roman"/>
                <w:sz w:val="27"/>
                <w:szCs w:val="27"/>
              </w:rPr>
            </w:r>
            <w:r/>
          </w:p>
        </w:tc>
        <w:tc>
          <w:tcPr>
            <w:tcW w:w="8254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Дети с ВИЧ-инфекцией относятся к группе риска по развитию тяжелых форм менингококковой инфекции. Рекомендована вакцинация в рамках НКП. Рекомендуется использ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овать четырехвалентную конъюгированную менингококковую вакцину и менингококковую вакцину серогруппы B. Бустерные дозы четырехвалентной конъюгированной менингококковой вакцины рекомендуются каждые 3–5 лет в зависимости от возраста первоначальной вакцинации.</w:t>
            </w:r>
            <w:r>
              <w:rPr>
                <w:rFonts w:ascii="Times New Roman" w:hAnsi="Times New Roman" w:eastAsia="Calibri" w:cs="Times New Roman"/>
                <w:sz w:val="27"/>
                <w:szCs w:val="27"/>
              </w:rPr>
            </w:r>
            <w:r>
              <w:rPr>
                <w:rFonts w:ascii="Times New Roman" w:hAnsi="Times New Roman" w:eastAsia="Calibri" w:cs="Times New Roman"/>
                <w:sz w:val="27"/>
                <w:szCs w:val="27"/>
              </w:rPr>
            </w:r>
          </w:p>
        </w:tc>
      </w:tr>
      <w:tr>
        <w:tblPrEx/>
        <w:trPr>
          <w:trHeight w:val="1284"/>
        </w:trPr>
        <w:tc>
          <w:tcPr>
            <w:tcW w:w="18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</w:rPr>
              <w:t xml:space="preserve">Грипп</w:t>
            </w:r>
            <w:r>
              <w:rPr>
                <w:rFonts w:ascii="Times New Roman" w:hAnsi="Times New Roman" w:eastAsia="Calibri" w:cs="Times New Roman"/>
                <w:sz w:val="27"/>
                <w:szCs w:val="27"/>
              </w:rPr>
            </w:r>
            <w:r>
              <w:rPr>
                <w:rFonts w:ascii="Times New Roman" w:hAnsi="Times New Roman" w:eastAsia="Calibri" w:cs="Times New Roman"/>
                <w:sz w:val="27"/>
                <w:szCs w:val="27"/>
              </w:rPr>
            </w:r>
          </w:p>
        </w:tc>
        <w:tc>
          <w:tcPr>
            <w:tcW w:w="8254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Всем детям с установленным диагнозом "ВИЧ-инфекция" показано введение инактивированной гриппозной вакцины ежегодно в соответствии с инструкцией. Детям с высоким уровнем CD4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noBreakHyphen/>
              <w:t xml:space="preserve">лимфоцитов (без иммунодефицита) гриппозная вакцина обеспечивает высокие титры защитных антител.</w:t>
            </w:r>
            <w:r>
              <w:rPr>
                <w:rFonts w:ascii="Times New Roman" w:hAnsi="Times New Roman" w:eastAsia="Calibri" w:cs="Times New Roman"/>
                <w:sz w:val="27"/>
                <w:szCs w:val="27"/>
              </w:rPr>
            </w:r>
            <w:r>
              <w:rPr>
                <w:rFonts w:ascii="Times New Roman" w:hAnsi="Times New Roman" w:eastAsia="Calibri" w:cs="Times New Roman"/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W w:w="18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</w:rPr>
              <w:t xml:space="preserve">Ветряная оспа</w:t>
            </w:r>
            <w:r>
              <w:rPr>
                <w:rFonts w:ascii="Times New Roman" w:hAnsi="Times New Roman" w:eastAsia="Calibri" w:cs="Times New Roman"/>
                <w:sz w:val="27"/>
                <w:szCs w:val="27"/>
              </w:rPr>
            </w:r>
            <w:r>
              <w:rPr>
                <w:rFonts w:ascii="Times New Roman" w:hAnsi="Times New Roman" w:eastAsia="Calibri" w:cs="Times New Roman"/>
                <w:sz w:val="27"/>
                <w:szCs w:val="27"/>
              </w:rPr>
            </w:r>
          </w:p>
        </w:tc>
        <w:tc>
          <w:tcPr>
            <w:tcW w:w="8254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Вакцинация против ветряной оспы детей с ВИЧ проводится в соответствии с требованиями Национального календаря профилактических прививок — проводится детям с ВИЧ-инфекцией с 1-й и 2-й иммунными категориями (отсутствие иммунодефицита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или умеренный иммунодефицит).Рекомендуется двукратное введение вакцины по схеме 0–3 месяца детям в возрасте старше 12 месяцев.</w:t>
            </w:r>
            <w:r>
              <w:rPr>
                <w:rFonts w:ascii="Times New Roman" w:hAnsi="Times New Roman" w:eastAsia="Calibri" w:cs="Times New Roman"/>
                <w:sz w:val="27"/>
                <w:szCs w:val="27"/>
              </w:rPr>
            </w:r>
            <w:r>
              <w:rPr>
                <w:rFonts w:ascii="Times New Roman" w:hAnsi="Times New Roman" w:eastAsia="Calibri" w:cs="Times New Roman"/>
                <w:sz w:val="27"/>
                <w:szCs w:val="27"/>
              </w:rPr>
            </w:r>
          </w:p>
        </w:tc>
      </w:tr>
    </w:tbl>
    <w:p>
      <w:pPr>
        <w:jc w:val="center"/>
        <w:spacing w:after="0" w:line="240" w:lineRule="auto"/>
        <w:tabs>
          <w:tab w:val="left" w:pos="708" w:leader="none"/>
          <w:tab w:val="center" w:pos="4677" w:leader="none"/>
          <w:tab w:val="right" w:pos="9355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</w:t>
      </w:r>
      <w:bookmarkStart w:id="1" w:name="_GoBack"/>
      <w:r/>
      <w:bookmarkEnd w:id="1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42" w:right="567" w:bottom="851" w:left="1134" w:header="709" w:footer="404" w:gutter="0"/>
      <w:pgNumType w:start="33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alibri">
    <w:panose1 w:val="020F0502020204030204"/>
  </w:font>
  <w:font w:name="Droid Sans">
    <w:panose1 w:val="020B0706030804020204"/>
  </w:font>
  <w:font w:name="Tahoma">
    <w:panose1 w:val="020B0604030504040204"/>
  </w:font>
  <w:font w:name="Arial">
    <w:panose1 w:val="020B0604020202020204"/>
  </w:font>
  <w:font w:name="XO Thames">
    <w:panose1 w:val="02000603000000000000"/>
  </w:font>
  <w:font w:name="Cambria">
    <w:panose1 w:val="0204050305040603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8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8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4445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635" r="0" b="0"/>
              <wp:wrapSquare wrapText="bothSides"/>
              <wp:docPr id="1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round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1028"/>
                            <w:rPr>
                              <w:rStyle w:val="968"/>
                            </w:rPr>
                          </w:pPr>
                          <w:r>
                            <w:rPr>
                              <w:rStyle w:val="968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68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68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68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68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68"/>
                            </w:rPr>
                          </w:r>
                          <w:r>
                            <w:rPr>
                              <w:rStyle w:val="968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2;o:allowoverlap:true;o:allowincell:false;mso-position-horizontal-relative:margin;mso-position-horizontal:center;mso-position-vertical-relative:text;margin-top:0.05pt;mso-position-vertical:absolute;width:1.15pt;height:1.15pt;mso-wrap-distance-left:0.00pt;mso-wrap-distance-top:0.00pt;mso-wrap-distance-right:0.35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028"/>
                      <w:rPr>
                        <w:rStyle w:val="968"/>
                      </w:rPr>
                    </w:pPr>
                    <w:r>
                      <w:rPr>
                        <w:rStyle w:val="968"/>
                        <w:color w:val="000000"/>
                      </w:rPr>
                      <w:fldChar w:fldCharType="begin"/>
                    </w:r>
                    <w:r>
                      <w:rPr>
                        <w:rStyle w:val="968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68"/>
                        <w:color w:val="000000"/>
                      </w:rPr>
                      <w:fldChar w:fldCharType="separate"/>
                    </w:r>
                    <w:r>
                      <w:rPr>
                        <w:rStyle w:val="968"/>
                        <w:color w:val="000000"/>
                      </w:rPr>
                      <w:t xml:space="preserve">0</w:t>
                    </w:r>
                    <w:r>
                      <w:rPr>
                        <w:rStyle w:val="968"/>
                        <w:color w:val="000000"/>
                      </w:rPr>
                      <w:fldChar w:fldCharType="end"/>
                    </w:r>
                    <w:r>
                      <w:rPr>
                        <w:rStyle w:val="968"/>
                      </w:rPr>
                    </w:r>
                    <w:r>
                      <w:rPr>
                        <w:rStyle w:val="968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9"/>
      <w:jc w:val="center"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1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1"/>
  </w:num>
  <w:num w:numId="5">
    <w:abstractNumId w:val="7"/>
  </w:num>
  <w:num w:numId="6">
    <w:abstractNumId w:val="11"/>
  </w:num>
  <w:num w:numId="7">
    <w:abstractNumId w:val="2"/>
  </w:num>
  <w:num w:numId="8">
    <w:abstractNumId w:val="3"/>
  </w:num>
  <w:num w:numId="9">
    <w:abstractNumId w:val="6"/>
  </w:num>
  <w:num w:numId="10">
    <w:abstractNumId w:val="5"/>
  </w:num>
  <w:num w:numId="11">
    <w:abstractNumId w:val="8"/>
  </w:num>
  <w:num w:numId="12">
    <w:abstractNumId w:val="0"/>
  </w:num>
  <w:num w:numId="13">
    <w:abstractNumId w:val="10"/>
  </w:num>
  <w:num w:numId="14">
    <w:abstractNumId w:val="1"/>
    <w:lvlOverride w:ilvl="0">
      <w:startOverride w:val="1"/>
    </w:lvlOverride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7" w:default="1">
    <w:name w:val="Normal"/>
    <w:qFormat/>
    <w:pPr>
      <w:spacing w:after="200" w:line="276" w:lineRule="auto"/>
    </w:pPr>
  </w:style>
  <w:style w:type="paragraph" w:styleId="778">
    <w:name w:val="Heading 1"/>
    <w:basedOn w:val="777"/>
    <w:next w:val="777"/>
    <w:link w:val="953"/>
    <w:uiPriority w:val="9"/>
    <w:qFormat/>
    <w:pPr>
      <w:jc w:val="center"/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bCs/>
      <w:sz w:val="24"/>
      <w:szCs w:val="20"/>
      <w:lang w:eastAsia="ru-RU"/>
    </w:rPr>
  </w:style>
  <w:style w:type="paragraph" w:styleId="779">
    <w:name w:val="Heading 2"/>
    <w:basedOn w:val="777"/>
    <w:next w:val="777"/>
    <w:link w:val="954"/>
    <w:uiPriority w:val="9"/>
    <w:qFormat/>
    <w:pPr>
      <w:jc w:val="center"/>
      <w:keepNext/>
      <w:spacing w:after="0" w:line="240" w:lineRule="auto"/>
      <w:outlineLvl w:val="1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780">
    <w:name w:val="Heading 3"/>
    <w:basedOn w:val="777"/>
    <w:next w:val="777"/>
    <w:link w:val="971"/>
    <w:semiHidden/>
    <w:unhideWhenUsed/>
    <w:qFormat/>
    <w:pPr>
      <w:keepLines/>
      <w:keepNext/>
      <w:spacing w:before="200" w:after="0"/>
      <w:outlineLvl w:val="2"/>
    </w:pPr>
    <w:rPr>
      <w:rFonts w:ascii="Cambria" w:hAnsi="Cambria"/>
      <w:b/>
      <w:color w:val="4f81bd"/>
      <w:sz w:val="24"/>
    </w:rPr>
  </w:style>
  <w:style w:type="paragraph" w:styleId="781">
    <w:name w:val="Heading 4"/>
    <w:basedOn w:val="777"/>
    <w:next w:val="777"/>
    <w:link w:val="972"/>
    <w:uiPriority w:val="9"/>
    <w:qFormat/>
    <w:pPr>
      <w:jc w:val="right"/>
      <w:keepNext/>
      <w:spacing w:after="0" w:line="240" w:lineRule="auto"/>
      <w:outlineLvl w:val="3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782">
    <w:name w:val="Heading 5"/>
    <w:next w:val="777"/>
    <w:link w:val="973"/>
    <w:uiPriority w:val="9"/>
    <w:qFormat/>
    <w:pPr>
      <w:jc w:val="both"/>
      <w:spacing w:before="120" w:after="120"/>
      <w:outlineLvl w:val="4"/>
    </w:pPr>
    <w:rPr>
      <w:rFonts w:ascii="XO Thames" w:hAnsi="XO Thames" w:eastAsia="Times New Roman" w:cs="Times New Roman"/>
      <w:b/>
      <w:color w:val="000000"/>
      <w:szCs w:val="20"/>
      <w:lang w:eastAsia="ru-RU"/>
    </w:rPr>
  </w:style>
  <w:style w:type="paragraph" w:styleId="783">
    <w:name w:val="Heading 6"/>
    <w:basedOn w:val="777"/>
    <w:next w:val="777"/>
    <w:link w:val="80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84">
    <w:name w:val="Heading 7"/>
    <w:basedOn w:val="777"/>
    <w:next w:val="777"/>
    <w:link w:val="974"/>
    <w:uiPriority w:val="9"/>
    <w:qFormat/>
    <w:pPr>
      <w:jc w:val="center"/>
      <w:keepNext/>
      <w:spacing w:after="0" w:line="240" w:lineRule="auto"/>
      <w:outlineLvl w:val="6"/>
    </w:pPr>
    <w:rPr>
      <w:rFonts w:ascii="Times New Roman" w:hAnsi="Times New Roman" w:eastAsia="Times New Roman" w:cs="Times New Roman"/>
      <w:b/>
      <w:color w:val="000000"/>
      <w:sz w:val="24"/>
      <w:szCs w:val="20"/>
      <w:lang w:eastAsia="ru-RU"/>
    </w:rPr>
  </w:style>
  <w:style w:type="paragraph" w:styleId="785">
    <w:name w:val="Heading 8"/>
    <w:basedOn w:val="777"/>
    <w:next w:val="777"/>
    <w:link w:val="808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86">
    <w:name w:val="Heading 9"/>
    <w:basedOn w:val="777"/>
    <w:next w:val="777"/>
    <w:link w:val="809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7" w:default="1">
    <w:name w:val="Default Paragraph Font"/>
    <w:uiPriority w:val="1"/>
    <w:semiHidden/>
    <w:unhideWhenUsed/>
  </w:style>
  <w:style w:type="table" w:styleId="7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9" w:default="1">
    <w:name w:val="No List"/>
    <w:uiPriority w:val="99"/>
    <w:semiHidden/>
    <w:unhideWhenUsed/>
  </w:style>
  <w:style w:type="character" w:styleId="790" w:customStyle="1">
    <w:name w:val="Heading 6 Char"/>
    <w:basedOn w:val="787"/>
    <w:uiPriority w:val="9"/>
    <w:rPr>
      <w:rFonts w:ascii="Arial" w:hAnsi="Arial" w:eastAsia="Arial" w:cs="Arial"/>
      <w:b/>
      <w:bCs/>
      <w:sz w:val="22"/>
      <w:szCs w:val="22"/>
    </w:rPr>
  </w:style>
  <w:style w:type="character" w:styleId="791" w:customStyle="1">
    <w:name w:val="Heading 8 Char"/>
    <w:basedOn w:val="787"/>
    <w:uiPriority w:val="9"/>
    <w:rPr>
      <w:rFonts w:ascii="Arial" w:hAnsi="Arial" w:eastAsia="Arial" w:cs="Arial"/>
      <w:i/>
      <w:iCs/>
      <w:sz w:val="22"/>
      <w:szCs w:val="22"/>
    </w:rPr>
  </w:style>
  <w:style w:type="character" w:styleId="792" w:customStyle="1">
    <w:name w:val="Heading 9 Char"/>
    <w:basedOn w:val="787"/>
    <w:uiPriority w:val="9"/>
    <w:rPr>
      <w:rFonts w:ascii="Arial" w:hAnsi="Arial" w:eastAsia="Arial" w:cs="Arial"/>
      <w:i/>
      <w:iCs/>
      <w:sz w:val="21"/>
      <w:szCs w:val="21"/>
    </w:rPr>
  </w:style>
  <w:style w:type="character" w:styleId="793" w:customStyle="1">
    <w:name w:val="Title Char"/>
    <w:basedOn w:val="787"/>
    <w:uiPriority w:val="10"/>
    <w:rPr>
      <w:sz w:val="48"/>
      <w:szCs w:val="48"/>
    </w:rPr>
  </w:style>
  <w:style w:type="character" w:styleId="794" w:customStyle="1">
    <w:name w:val="Subtitle Char"/>
    <w:basedOn w:val="787"/>
    <w:uiPriority w:val="11"/>
    <w:rPr>
      <w:sz w:val="24"/>
      <w:szCs w:val="24"/>
    </w:rPr>
  </w:style>
  <w:style w:type="character" w:styleId="795" w:customStyle="1">
    <w:name w:val="Quote Char"/>
    <w:uiPriority w:val="29"/>
    <w:rPr>
      <w:i/>
    </w:rPr>
  </w:style>
  <w:style w:type="character" w:styleId="796" w:customStyle="1">
    <w:name w:val="Intense Quote Char"/>
    <w:uiPriority w:val="30"/>
    <w:rPr>
      <w:i/>
    </w:rPr>
  </w:style>
  <w:style w:type="character" w:styleId="797" w:customStyle="1">
    <w:name w:val="Header Char"/>
    <w:basedOn w:val="787"/>
    <w:uiPriority w:val="99"/>
  </w:style>
  <w:style w:type="character" w:styleId="798" w:customStyle="1">
    <w:name w:val="Caption Char"/>
    <w:uiPriority w:val="99"/>
  </w:style>
  <w:style w:type="character" w:styleId="799" w:customStyle="1">
    <w:name w:val="Footnote Text Char"/>
    <w:uiPriority w:val="99"/>
    <w:rPr>
      <w:sz w:val="18"/>
    </w:rPr>
  </w:style>
  <w:style w:type="character" w:styleId="800" w:customStyle="1">
    <w:name w:val="Endnote Text Char"/>
    <w:uiPriority w:val="99"/>
    <w:rPr>
      <w:sz w:val="20"/>
    </w:rPr>
  </w:style>
  <w:style w:type="character" w:styleId="801" w:customStyle="1">
    <w:name w:val="Heading 1 Char"/>
    <w:basedOn w:val="787"/>
    <w:uiPriority w:val="9"/>
    <w:rPr>
      <w:rFonts w:ascii="Arial" w:hAnsi="Arial" w:eastAsia="Arial" w:cs="Arial"/>
      <w:sz w:val="40"/>
      <w:szCs w:val="40"/>
    </w:rPr>
  </w:style>
  <w:style w:type="character" w:styleId="802" w:customStyle="1">
    <w:name w:val="Heading 2 Char"/>
    <w:basedOn w:val="787"/>
    <w:uiPriority w:val="9"/>
    <w:rPr>
      <w:rFonts w:ascii="Arial" w:hAnsi="Arial" w:eastAsia="Arial" w:cs="Arial"/>
      <w:sz w:val="34"/>
    </w:rPr>
  </w:style>
  <w:style w:type="character" w:styleId="803" w:customStyle="1">
    <w:name w:val="Heading 3 Char"/>
    <w:basedOn w:val="787"/>
    <w:uiPriority w:val="9"/>
    <w:rPr>
      <w:rFonts w:ascii="Arial" w:hAnsi="Arial" w:eastAsia="Arial" w:cs="Arial"/>
      <w:sz w:val="30"/>
      <w:szCs w:val="30"/>
    </w:rPr>
  </w:style>
  <w:style w:type="character" w:styleId="804" w:customStyle="1">
    <w:name w:val="Heading 4 Char"/>
    <w:basedOn w:val="787"/>
    <w:uiPriority w:val="9"/>
    <w:rPr>
      <w:rFonts w:ascii="Arial" w:hAnsi="Arial" w:eastAsia="Arial" w:cs="Arial"/>
      <w:b/>
      <w:bCs/>
      <w:sz w:val="26"/>
      <w:szCs w:val="26"/>
    </w:rPr>
  </w:style>
  <w:style w:type="character" w:styleId="805" w:customStyle="1">
    <w:name w:val="Heading 5 Char"/>
    <w:basedOn w:val="787"/>
    <w:uiPriority w:val="9"/>
    <w:rPr>
      <w:rFonts w:ascii="Arial" w:hAnsi="Arial" w:eastAsia="Arial" w:cs="Arial"/>
      <w:b/>
      <w:bCs/>
      <w:sz w:val="24"/>
      <w:szCs w:val="24"/>
    </w:rPr>
  </w:style>
  <w:style w:type="character" w:styleId="806" w:customStyle="1">
    <w:name w:val="Заголовок 6 Знак"/>
    <w:basedOn w:val="787"/>
    <w:link w:val="783"/>
    <w:uiPriority w:val="9"/>
    <w:rPr>
      <w:rFonts w:ascii="Arial" w:hAnsi="Arial" w:eastAsia="Arial" w:cs="Arial"/>
      <w:b/>
      <w:bCs/>
      <w:sz w:val="22"/>
      <w:szCs w:val="22"/>
    </w:rPr>
  </w:style>
  <w:style w:type="character" w:styleId="807" w:customStyle="1">
    <w:name w:val="Heading 7 Char"/>
    <w:basedOn w:val="7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8" w:customStyle="1">
    <w:name w:val="Заголовок 8 Знак"/>
    <w:basedOn w:val="787"/>
    <w:link w:val="785"/>
    <w:uiPriority w:val="9"/>
    <w:rPr>
      <w:rFonts w:ascii="Arial" w:hAnsi="Arial" w:eastAsia="Arial" w:cs="Arial"/>
      <w:i/>
      <w:iCs/>
      <w:sz w:val="22"/>
      <w:szCs w:val="22"/>
    </w:rPr>
  </w:style>
  <w:style w:type="character" w:styleId="809" w:customStyle="1">
    <w:name w:val="Заголовок 9 Знак"/>
    <w:basedOn w:val="787"/>
    <w:link w:val="786"/>
    <w:uiPriority w:val="9"/>
    <w:rPr>
      <w:rFonts w:ascii="Arial" w:hAnsi="Arial" w:eastAsia="Arial" w:cs="Arial"/>
      <w:i/>
      <w:iCs/>
      <w:sz w:val="21"/>
      <w:szCs w:val="21"/>
    </w:rPr>
  </w:style>
  <w:style w:type="paragraph" w:styleId="810">
    <w:name w:val="No Spacing"/>
    <w:uiPriority w:val="1"/>
    <w:qFormat/>
  </w:style>
  <w:style w:type="character" w:styleId="811" w:customStyle="1">
    <w:name w:val="Заголовок Знак1"/>
    <w:basedOn w:val="787"/>
    <w:link w:val="1000"/>
    <w:uiPriority w:val="10"/>
    <w:rPr>
      <w:sz w:val="48"/>
      <w:szCs w:val="48"/>
    </w:rPr>
  </w:style>
  <w:style w:type="character" w:styleId="812" w:customStyle="1">
    <w:name w:val="Подзаголовок Знак1"/>
    <w:basedOn w:val="787"/>
    <w:link w:val="1055"/>
    <w:uiPriority w:val="11"/>
    <w:rPr>
      <w:sz w:val="24"/>
      <w:szCs w:val="24"/>
    </w:rPr>
  </w:style>
  <w:style w:type="paragraph" w:styleId="813">
    <w:name w:val="Quote"/>
    <w:basedOn w:val="777"/>
    <w:next w:val="777"/>
    <w:link w:val="814"/>
    <w:uiPriority w:val="29"/>
    <w:qFormat/>
    <w:pPr>
      <w:ind w:left="720" w:right="720"/>
    </w:pPr>
    <w:rPr>
      <w:i/>
    </w:rPr>
  </w:style>
  <w:style w:type="character" w:styleId="814" w:customStyle="1">
    <w:name w:val="Цитата 2 Знак"/>
    <w:link w:val="813"/>
    <w:uiPriority w:val="29"/>
    <w:rPr>
      <w:i/>
    </w:rPr>
  </w:style>
  <w:style w:type="paragraph" w:styleId="815">
    <w:name w:val="Intense Quote"/>
    <w:basedOn w:val="777"/>
    <w:next w:val="777"/>
    <w:link w:val="81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6" w:customStyle="1">
    <w:name w:val="Выделенная цитата Знак"/>
    <w:link w:val="815"/>
    <w:uiPriority w:val="30"/>
    <w:rPr>
      <w:i/>
    </w:rPr>
  </w:style>
  <w:style w:type="character" w:styleId="817" w:customStyle="1">
    <w:name w:val="Верхний колонтитул Знак1"/>
    <w:basedOn w:val="787"/>
    <w:link w:val="1029"/>
    <w:uiPriority w:val="99"/>
  </w:style>
  <w:style w:type="character" w:styleId="818" w:customStyle="1">
    <w:name w:val="Footer Char"/>
    <w:basedOn w:val="787"/>
    <w:uiPriority w:val="99"/>
  </w:style>
  <w:style w:type="character" w:styleId="819" w:customStyle="1">
    <w:name w:val="Нижний колонтитул Знак1"/>
    <w:link w:val="1028"/>
    <w:uiPriority w:val="99"/>
  </w:style>
  <w:style w:type="table" w:styleId="820" w:customStyle="1">
    <w:name w:val="Table Grid Light"/>
    <w:basedOn w:val="78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21">
    <w:name w:val="Plain Table 1"/>
    <w:basedOn w:val="78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2">
    <w:name w:val="Plain Table 2"/>
    <w:basedOn w:val="78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3">
    <w:name w:val="Plain Table 3"/>
    <w:basedOn w:val="78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4">
    <w:name w:val="Plain Table 4"/>
    <w:basedOn w:val="78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Plain Table 5"/>
    <w:basedOn w:val="78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6">
    <w:name w:val="Grid Table 1 Light"/>
    <w:basedOn w:val="788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Grid Table 1 Light - Accent 1"/>
    <w:basedOn w:val="78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Grid Table 1 Light - Accent 2"/>
    <w:basedOn w:val="78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Grid Table 1 Light - Accent 3"/>
    <w:basedOn w:val="78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Grid Table 1 Light - Accent 4"/>
    <w:basedOn w:val="78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Grid Table 1 Light - Accent 5"/>
    <w:basedOn w:val="78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Grid Table 1 Light - Accent 6"/>
    <w:basedOn w:val="78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Grid Table 2"/>
    <w:basedOn w:val="78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2 - Accent 1"/>
    <w:basedOn w:val="78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2 - Accent 2"/>
    <w:basedOn w:val="78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2 - Accent 3"/>
    <w:basedOn w:val="78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2 - Accent 4"/>
    <w:basedOn w:val="78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2 - Accent 5"/>
    <w:basedOn w:val="78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2 - Accent 6"/>
    <w:basedOn w:val="78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3"/>
    <w:basedOn w:val="78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3 - Accent 1"/>
    <w:basedOn w:val="78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3 - Accent 2"/>
    <w:basedOn w:val="78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3 - Accent 3"/>
    <w:basedOn w:val="78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3 - Accent 4"/>
    <w:basedOn w:val="78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3 - Accent 5"/>
    <w:basedOn w:val="78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3 - Accent 6"/>
    <w:basedOn w:val="78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4"/>
    <w:basedOn w:val="788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8" w:customStyle="1">
    <w:name w:val="Grid Table 4 - Accent 1"/>
    <w:basedOn w:val="788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49" w:customStyle="1">
    <w:name w:val="Grid Table 4 - Accent 2"/>
    <w:basedOn w:val="788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50" w:customStyle="1">
    <w:name w:val="Grid Table 4 - Accent 3"/>
    <w:basedOn w:val="788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51" w:customStyle="1">
    <w:name w:val="Grid Table 4 - Accent 4"/>
    <w:basedOn w:val="788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52" w:customStyle="1">
    <w:name w:val="Grid Table 4 - Accent 5"/>
    <w:basedOn w:val="788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53" w:customStyle="1">
    <w:name w:val="Grid Table 4 - Accent 6"/>
    <w:basedOn w:val="788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54">
    <w:name w:val="Grid Table 5 Dark"/>
    <w:basedOn w:val="78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55" w:customStyle="1">
    <w:name w:val="Grid Table 5 Dark- Accent 1"/>
    <w:basedOn w:val="78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56" w:customStyle="1">
    <w:name w:val="Grid Table 5 Dark - Accent 2"/>
    <w:basedOn w:val="78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57" w:customStyle="1">
    <w:name w:val="Grid Table 5 Dark - Accent 3"/>
    <w:basedOn w:val="78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58" w:customStyle="1">
    <w:name w:val="Grid Table 5 Dark- Accent 4"/>
    <w:basedOn w:val="78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59" w:customStyle="1">
    <w:name w:val="Grid Table 5 Dark - Accent 5"/>
    <w:basedOn w:val="78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60" w:customStyle="1">
    <w:name w:val="Grid Table 5 Dark - Accent 6"/>
    <w:basedOn w:val="78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61">
    <w:name w:val="Grid Table 6 Colorful"/>
    <w:basedOn w:val="788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2" w:customStyle="1">
    <w:name w:val="Grid Table 6 Colorful - Accent 1"/>
    <w:basedOn w:val="788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63" w:customStyle="1">
    <w:name w:val="Grid Table 6 Colorful - Accent 2"/>
    <w:basedOn w:val="78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64" w:customStyle="1">
    <w:name w:val="Grid Table 6 Colorful - Accent 3"/>
    <w:basedOn w:val="788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65" w:customStyle="1">
    <w:name w:val="Grid Table 6 Colorful - Accent 4"/>
    <w:basedOn w:val="78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66" w:customStyle="1">
    <w:name w:val="Grid Table 6 Colorful - Accent 5"/>
    <w:basedOn w:val="788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7" w:customStyle="1">
    <w:name w:val="Grid Table 6 Colorful - Accent 6"/>
    <w:basedOn w:val="788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8">
    <w:name w:val="Grid Table 7 Colorful"/>
    <w:basedOn w:val="788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9" w:customStyle="1">
    <w:name w:val="Grid Table 7 Colorful - Accent 1"/>
    <w:basedOn w:val="788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0" w:customStyle="1">
    <w:name w:val="Grid Table 7 Colorful - Accent 2"/>
    <w:basedOn w:val="788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1" w:customStyle="1">
    <w:name w:val="Grid Table 7 Colorful - Accent 3"/>
    <w:basedOn w:val="788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2" w:customStyle="1">
    <w:name w:val="Grid Table 7 Colorful - Accent 4"/>
    <w:basedOn w:val="788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3" w:customStyle="1">
    <w:name w:val="Grid Table 7 Colorful - Accent 5"/>
    <w:basedOn w:val="788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4" w:customStyle="1">
    <w:name w:val="Grid Table 7 Colorful - Accent 6"/>
    <w:basedOn w:val="788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5">
    <w:name w:val="List Table 1 Light"/>
    <w:basedOn w:val="788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1 Light - Accent 1"/>
    <w:basedOn w:val="788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1 Light - Accent 2"/>
    <w:basedOn w:val="788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1 Light - Accent 3"/>
    <w:basedOn w:val="788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1 Light - Accent 4"/>
    <w:basedOn w:val="788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1 Light - Accent 5"/>
    <w:basedOn w:val="788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1 Light - Accent 6"/>
    <w:basedOn w:val="788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List Table 2"/>
    <w:basedOn w:val="788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3" w:customStyle="1">
    <w:name w:val="List Table 2 - Accent 1"/>
    <w:basedOn w:val="788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84" w:customStyle="1">
    <w:name w:val="List Table 2 - Accent 2"/>
    <w:basedOn w:val="788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85" w:customStyle="1">
    <w:name w:val="List Table 2 - Accent 3"/>
    <w:basedOn w:val="788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86" w:customStyle="1">
    <w:name w:val="List Table 2 - Accent 4"/>
    <w:basedOn w:val="788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87" w:customStyle="1">
    <w:name w:val="List Table 2 - Accent 5"/>
    <w:basedOn w:val="788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88" w:customStyle="1">
    <w:name w:val="List Table 2 - Accent 6"/>
    <w:basedOn w:val="788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89">
    <w:name w:val="List Table 3"/>
    <w:basedOn w:val="78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3 - Accent 1"/>
    <w:basedOn w:val="788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3 - Accent 2"/>
    <w:basedOn w:val="78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3 - Accent 3"/>
    <w:basedOn w:val="788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3 - Accent 4"/>
    <w:basedOn w:val="78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3 - Accent 5"/>
    <w:basedOn w:val="788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3 - Accent 6"/>
    <w:basedOn w:val="788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4"/>
    <w:basedOn w:val="78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4 - Accent 1"/>
    <w:basedOn w:val="788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4 - Accent 2"/>
    <w:basedOn w:val="788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4 - Accent 3"/>
    <w:basedOn w:val="788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4 - Accent 4"/>
    <w:basedOn w:val="788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4 - Accent 5"/>
    <w:basedOn w:val="788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4 - Accent 6"/>
    <w:basedOn w:val="788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5 Dark"/>
    <w:basedOn w:val="788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4" w:customStyle="1">
    <w:name w:val="List Table 5 Dark - Accent 1"/>
    <w:basedOn w:val="788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5" w:customStyle="1">
    <w:name w:val="List Table 5 Dark - Accent 2"/>
    <w:basedOn w:val="788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6" w:customStyle="1">
    <w:name w:val="List Table 5 Dark - Accent 3"/>
    <w:basedOn w:val="788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7" w:customStyle="1">
    <w:name w:val="List Table 5 Dark - Accent 4"/>
    <w:basedOn w:val="788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8" w:customStyle="1">
    <w:name w:val="List Table 5 Dark - Accent 5"/>
    <w:basedOn w:val="788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9" w:customStyle="1">
    <w:name w:val="List Table 5 Dark - Accent 6"/>
    <w:basedOn w:val="788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0">
    <w:name w:val="List Table 6 Colorful"/>
    <w:basedOn w:val="788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1" w:customStyle="1">
    <w:name w:val="List Table 6 Colorful - Accent 1"/>
    <w:basedOn w:val="788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12" w:customStyle="1">
    <w:name w:val="List Table 6 Colorful - Accent 2"/>
    <w:basedOn w:val="788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13" w:customStyle="1">
    <w:name w:val="List Table 6 Colorful - Accent 3"/>
    <w:basedOn w:val="788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14" w:customStyle="1">
    <w:name w:val="List Table 6 Colorful - Accent 4"/>
    <w:basedOn w:val="788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15" w:customStyle="1">
    <w:name w:val="List Table 6 Colorful - Accent 5"/>
    <w:basedOn w:val="788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16" w:customStyle="1">
    <w:name w:val="List Table 6 Colorful - Accent 6"/>
    <w:basedOn w:val="788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17">
    <w:name w:val="List Table 7 Colorful"/>
    <w:basedOn w:val="788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8" w:customStyle="1">
    <w:name w:val="List Table 7 Colorful - Accent 1"/>
    <w:basedOn w:val="788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9" w:customStyle="1">
    <w:name w:val="List Table 7 Colorful - Accent 2"/>
    <w:basedOn w:val="788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0" w:customStyle="1">
    <w:name w:val="List Table 7 Colorful - Accent 3"/>
    <w:basedOn w:val="788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1" w:customStyle="1">
    <w:name w:val="List Table 7 Colorful - Accent 4"/>
    <w:basedOn w:val="788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2" w:customStyle="1">
    <w:name w:val="List Table 7 Colorful - Accent 5"/>
    <w:basedOn w:val="788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3" w:customStyle="1">
    <w:name w:val="List Table 7 Colorful - Accent 6"/>
    <w:basedOn w:val="788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4" w:customStyle="1">
    <w:name w:val="Lined - Accent"/>
    <w:basedOn w:val="788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5" w:customStyle="1">
    <w:name w:val="Lined - Accent 1"/>
    <w:basedOn w:val="788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6" w:customStyle="1">
    <w:name w:val="Lined - Accent 2"/>
    <w:basedOn w:val="788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7" w:customStyle="1">
    <w:name w:val="Lined - Accent 3"/>
    <w:basedOn w:val="788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8" w:customStyle="1">
    <w:name w:val="Lined - Accent 4"/>
    <w:basedOn w:val="788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9" w:customStyle="1">
    <w:name w:val="Lined - Accent 5"/>
    <w:basedOn w:val="788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0" w:customStyle="1">
    <w:name w:val="Lined - Accent 6"/>
    <w:basedOn w:val="788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1" w:customStyle="1">
    <w:name w:val="Bordered &amp; Lined - Accent"/>
    <w:basedOn w:val="788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2" w:customStyle="1">
    <w:name w:val="Bordered &amp; Lined - Accent 1"/>
    <w:basedOn w:val="788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3" w:customStyle="1">
    <w:name w:val="Bordered &amp; Lined - Accent 2"/>
    <w:basedOn w:val="788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4" w:customStyle="1">
    <w:name w:val="Bordered &amp; Lined - Accent 3"/>
    <w:basedOn w:val="788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5" w:customStyle="1">
    <w:name w:val="Bordered &amp; Lined - Accent 4"/>
    <w:basedOn w:val="788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6" w:customStyle="1">
    <w:name w:val="Bordered &amp; Lined - Accent 5"/>
    <w:basedOn w:val="788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7" w:customStyle="1">
    <w:name w:val="Bordered &amp; Lined - Accent 6"/>
    <w:basedOn w:val="788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8" w:customStyle="1">
    <w:name w:val="Bordered"/>
    <w:basedOn w:val="788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9" w:customStyle="1">
    <w:name w:val="Bordered - Accent 1"/>
    <w:basedOn w:val="78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40" w:customStyle="1">
    <w:name w:val="Bordered - Accent 2"/>
    <w:basedOn w:val="78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41" w:customStyle="1">
    <w:name w:val="Bordered - Accent 3"/>
    <w:basedOn w:val="78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42" w:customStyle="1">
    <w:name w:val="Bordered - Accent 4"/>
    <w:basedOn w:val="78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43" w:customStyle="1">
    <w:name w:val="Bordered - Accent 5"/>
    <w:basedOn w:val="78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44" w:customStyle="1">
    <w:name w:val="Bordered - Accent 6"/>
    <w:basedOn w:val="78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45">
    <w:name w:val="footnote text"/>
    <w:basedOn w:val="777"/>
    <w:link w:val="946"/>
    <w:uiPriority w:val="99"/>
    <w:semiHidden/>
    <w:unhideWhenUsed/>
    <w:pPr>
      <w:spacing w:after="40" w:line="240" w:lineRule="auto"/>
    </w:pPr>
    <w:rPr>
      <w:sz w:val="18"/>
    </w:rPr>
  </w:style>
  <w:style w:type="character" w:styleId="946" w:customStyle="1">
    <w:name w:val="Текст сноски Знак"/>
    <w:link w:val="945"/>
    <w:uiPriority w:val="99"/>
    <w:rPr>
      <w:sz w:val="18"/>
    </w:rPr>
  </w:style>
  <w:style w:type="character" w:styleId="947">
    <w:name w:val="footnote reference"/>
    <w:basedOn w:val="787"/>
    <w:uiPriority w:val="99"/>
    <w:unhideWhenUsed/>
    <w:rPr>
      <w:vertAlign w:val="superscript"/>
    </w:rPr>
  </w:style>
  <w:style w:type="paragraph" w:styleId="948">
    <w:name w:val="endnote text"/>
    <w:basedOn w:val="777"/>
    <w:link w:val="949"/>
    <w:uiPriority w:val="99"/>
    <w:semiHidden/>
    <w:unhideWhenUsed/>
    <w:pPr>
      <w:spacing w:after="0" w:line="240" w:lineRule="auto"/>
    </w:pPr>
    <w:rPr>
      <w:sz w:val="20"/>
    </w:rPr>
  </w:style>
  <w:style w:type="character" w:styleId="949" w:customStyle="1">
    <w:name w:val="Текст концевой сноски Знак"/>
    <w:link w:val="948"/>
    <w:uiPriority w:val="99"/>
    <w:rPr>
      <w:sz w:val="20"/>
    </w:rPr>
  </w:style>
  <w:style w:type="character" w:styleId="950">
    <w:name w:val="endnote reference"/>
    <w:basedOn w:val="787"/>
    <w:uiPriority w:val="99"/>
    <w:semiHidden/>
    <w:unhideWhenUsed/>
    <w:rPr>
      <w:vertAlign w:val="superscript"/>
    </w:rPr>
  </w:style>
  <w:style w:type="paragraph" w:styleId="951">
    <w:name w:val="TOC Heading"/>
    <w:uiPriority w:val="39"/>
    <w:unhideWhenUsed/>
  </w:style>
  <w:style w:type="paragraph" w:styleId="952">
    <w:name w:val="table of figures"/>
    <w:basedOn w:val="777"/>
    <w:next w:val="777"/>
    <w:uiPriority w:val="99"/>
    <w:unhideWhenUsed/>
    <w:pPr>
      <w:spacing w:after="0"/>
    </w:pPr>
  </w:style>
  <w:style w:type="character" w:styleId="953" w:customStyle="1">
    <w:name w:val="Заголовок 1 Знак"/>
    <w:basedOn w:val="787"/>
    <w:link w:val="778"/>
    <w:uiPriority w:val="9"/>
    <w:qFormat/>
    <w:rPr>
      <w:rFonts w:ascii="Times New Roman" w:hAnsi="Times New Roman" w:eastAsia="Times New Roman" w:cs="Times New Roman"/>
      <w:b/>
      <w:bCs/>
      <w:sz w:val="24"/>
      <w:szCs w:val="20"/>
      <w:lang w:eastAsia="ru-RU"/>
    </w:rPr>
  </w:style>
  <w:style w:type="character" w:styleId="954" w:customStyle="1">
    <w:name w:val="Заголовок 2 Знак"/>
    <w:basedOn w:val="787"/>
    <w:link w:val="779"/>
    <w:uiPriority w:val="9"/>
    <w:qFormat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955" w:customStyle="1">
    <w:name w:val="Основной текст Знак"/>
    <w:basedOn w:val="787"/>
    <w:link w:val="1001"/>
    <w:qFormat/>
    <w:rPr>
      <w:rFonts w:ascii="Times New Roman" w:hAnsi="Times New Roman" w:eastAsia="Times New Roman" w:cs="Times New Roman"/>
      <w:bCs/>
      <w:sz w:val="24"/>
      <w:szCs w:val="20"/>
      <w:lang w:eastAsia="ru-RU"/>
    </w:rPr>
  </w:style>
  <w:style w:type="character" w:styleId="956" w:customStyle="1">
    <w:name w:val="Основной текст 2 Знак"/>
    <w:basedOn w:val="787"/>
    <w:link w:val="1005"/>
    <w:qFormat/>
    <w:rPr>
      <w:rFonts w:ascii="Times New Roman" w:hAnsi="Times New Roman" w:eastAsia="Times New Roman" w:cs="Times New Roman"/>
      <w:b/>
      <w:bCs/>
      <w:sz w:val="40"/>
      <w:szCs w:val="20"/>
      <w:lang w:eastAsia="ru-RU"/>
    </w:rPr>
  </w:style>
  <w:style w:type="character" w:styleId="957" w:customStyle="1">
    <w:name w:val="Internet Link"/>
    <w:link w:val="1046"/>
    <w:qFormat/>
    <w:rPr>
      <w:color w:val="0000ff"/>
      <w:u w:val="single"/>
    </w:rPr>
  </w:style>
  <w:style w:type="character" w:styleId="958" w:customStyle="1">
    <w:name w:val="Основной текст с отступом Знак"/>
    <w:basedOn w:val="787"/>
    <w:link w:val="1006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9" w:customStyle="1">
    <w:name w:val="Основной текст с отступом 2 Знак"/>
    <w:basedOn w:val="787"/>
    <w:link w:val="1007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60" w:customStyle="1">
    <w:name w:val="apple-converted-space"/>
    <w:basedOn w:val="787"/>
    <w:qFormat/>
  </w:style>
  <w:style w:type="character" w:styleId="961" w:customStyle="1">
    <w:name w:val="Font Style12"/>
    <w:qFormat/>
    <w:rPr>
      <w:rFonts w:ascii="Times New Roman" w:hAnsi="Times New Roman" w:cs="Times New Roman"/>
      <w:sz w:val="20"/>
      <w:szCs w:val="20"/>
    </w:rPr>
  </w:style>
  <w:style w:type="character" w:styleId="962" w:customStyle="1">
    <w:name w:val="Font Style13"/>
    <w:qFormat/>
    <w:rPr>
      <w:rFonts w:ascii="Times New Roman" w:hAnsi="Times New Roman" w:cs="Times New Roman"/>
      <w:b/>
      <w:bCs/>
      <w:sz w:val="26"/>
      <w:szCs w:val="26"/>
    </w:rPr>
  </w:style>
  <w:style w:type="character" w:styleId="963" w:customStyle="1">
    <w:name w:val="Font Style15"/>
    <w:qFormat/>
    <w:rPr>
      <w:rFonts w:ascii="Times New Roman" w:hAnsi="Times New Roman" w:cs="Times New Roman"/>
      <w:sz w:val="26"/>
      <w:szCs w:val="26"/>
    </w:rPr>
  </w:style>
  <w:style w:type="character" w:styleId="964" w:customStyle="1">
    <w:name w:val="Font Style11"/>
    <w:qFormat/>
    <w:rPr>
      <w:rFonts w:ascii="Times New Roman" w:hAnsi="Times New Roman" w:cs="Times New Roman"/>
      <w:sz w:val="24"/>
      <w:szCs w:val="24"/>
    </w:rPr>
  </w:style>
  <w:style w:type="character" w:styleId="965" w:customStyle="1">
    <w:name w:val="Font Style52"/>
    <w:qFormat/>
    <w:rPr>
      <w:rFonts w:ascii="Times New Roman" w:hAnsi="Times New Roman" w:cs="Times New Roman"/>
      <w:sz w:val="24"/>
      <w:szCs w:val="24"/>
    </w:rPr>
  </w:style>
  <w:style w:type="character" w:styleId="966" w:customStyle="1">
    <w:name w:val="Font Style56"/>
    <w:qFormat/>
    <w:rPr>
      <w:rFonts w:ascii="Times New Roman" w:hAnsi="Times New Roman" w:cs="Times New Roman"/>
      <w:b/>
      <w:bCs/>
      <w:sz w:val="24"/>
      <w:szCs w:val="24"/>
    </w:rPr>
  </w:style>
  <w:style w:type="character" w:styleId="967" w:customStyle="1">
    <w:name w:val="Нижний колонтитул Знак"/>
    <w:basedOn w:val="787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8">
    <w:name w:val="page number"/>
    <w:basedOn w:val="787"/>
    <w:link w:val="1040"/>
  </w:style>
  <w:style w:type="character" w:styleId="969" w:customStyle="1">
    <w:name w:val="Верхний колонтитул Знак"/>
    <w:basedOn w:val="787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0" w:customStyle="1">
    <w:name w:val="Текст выноски Знак"/>
    <w:basedOn w:val="787"/>
    <w:link w:val="1030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971" w:customStyle="1">
    <w:name w:val="Заголовок 3 Знак"/>
    <w:basedOn w:val="787"/>
    <w:link w:val="780"/>
    <w:semiHidden/>
    <w:qFormat/>
    <w:rPr>
      <w:rFonts w:ascii="Cambria" w:hAnsi="Cambria"/>
      <w:b/>
      <w:color w:val="4f81bd"/>
      <w:sz w:val="24"/>
    </w:rPr>
  </w:style>
  <w:style w:type="character" w:styleId="972" w:customStyle="1">
    <w:name w:val="Заголовок 4 Знак"/>
    <w:basedOn w:val="787"/>
    <w:link w:val="781"/>
    <w:uiPriority w:val="9"/>
    <w:qFormat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character" w:styleId="973" w:customStyle="1">
    <w:name w:val="Заголовок 5 Знак"/>
    <w:basedOn w:val="787"/>
    <w:link w:val="782"/>
    <w:uiPriority w:val="9"/>
    <w:qFormat/>
    <w:rPr>
      <w:rFonts w:ascii="XO Thames" w:hAnsi="XO Thames" w:eastAsia="Times New Roman" w:cs="Times New Roman"/>
      <w:b/>
      <w:color w:val="000000"/>
      <w:szCs w:val="20"/>
      <w:lang w:eastAsia="ru-RU"/>
    </w:rPr>
  </w:style>
  <w:style w:type="character" w:styleId="974" w:customStyle="1">
    <w:name w:val="Заголовок 7 Знак"/>
    <w:basedOn w:val="787"/>
    <w:link w:val="784"/>
    <w:uiPriority w:val="9"/>
    <w:qFormat/>
    <w:rPr>
      <w:rFonts w:ascii="Times New Roman" w:hAnsi="Times New Roman" w:eastAsia="Times New Roman" w:cs="Times New Roman"/>
      <w:b/>
      <w:color w:val="000000"/>
      <w:sz w:val="24"/>
      <w:szCs w:val="20"/>
      <w:lang w:eastAsia="ru-RU"/>
    </w:rPr>
  </w:style>
  <w:style w:type="character" w:styleId="975" w:customStyle="1">
    <w:name w:val="ГД текст Знак"/>
    <w:link w:val="1033"/>
    <w:qFormat/>
    <w:rPr>
      <w:sz w:val="24"/>
      <w:lang w:eastAsia="ar-SA"/>
    </w:rPr>
  </w:style>
  <w:style w:type="character" w:styleId="976" w:customStyle="1">
    <w:name w:val="Основной текст (2)_"/>
    <w:basedOn w:val="787"/>
    <w:link w:val="1034"/>
    <w:qFormat/>
    <w:rPr>
      <w:rFonts w:ascii="Times New Roman" w:hAnsi="Times New Roman" w:eastAsia="Times New Roman" w:cs="Times New Roman"/>
      <w:spacing w:val="-10"/>
      <w:sz w:val="25"/>
      <w:szCs w:val="25"/>
      <w:shd w:val="clear" w:color="auto" w:fill="ffffff"/>
    </w:rPr>
  </w:style>
  <w:style w:type="character" w:styleId="977" w:customStyle="1">
    <w:name w:val="Основной текст_"/>
    <w:basedOn w:val="787"/>
    <w:link w:val="1035"/>
    <w:qFormat/>
    <w:rPr>
      <w:rFonts w:ascii="Times New Roman" w:hAnsi="Times New Roman" w:eastAsia="Times New Roman" w:cs="Times New Roman"/>
      <w:spacing w:val="-10"/>
      <w:sz w:val="25"/>
      <w:szCs w:val="25"/>
      <w:shd w:val="clear" w:color="auto" w:fill="ffffff"/>
    </w:rPr>
  </w:style>
  <w:style w:type="character" w:styleId="978" w:customStyle="1">
    <w:name w:val="Обычный1"/>
    <w:qFormat/>
    <w:rPr>
      <w:rFonts w:ascii="Times New Roman" w:hAnsi="Times New Roman"/>
      <w:sz w:val="24"/>
    </w:rPr>
  </w:style>
  <w:style w:type="character" w:styleId="979" w:customStyle="1">
    <w:name w:val="Оглавление 2 Знак"/>
    <w:link w:val="1037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80" w:customStyle="1">
    <w:name w:val="Оглавление 4 Знак"/>
    <w:link w:val="1038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81" w:customStyle="1">
    <w:name w:val="Оглавление 6 Знак"/>
    <w:link w:val="1041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82" w:customStyle="1">
    <w:name w:val="Оглавление 7 Знак"/>
    <w:link w:val="1042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83" w:customStyle="1">
    <w:name w:val="Абзац списка Знак"/>
    <w:basedOn w:val="978"/>
    <w:link w:val="1031"/>
    <w:qFormat/>
    <w:rPr>
      <w:rFonts w:ascii="Times New Roman" w:hAnsi="Times New Roman"/>
      <w:sz w:val="24"/>
    </w:rPr>
  </w:style>
  <w:style w:type="character" w:styleId="984" w:customStyle="1">
    <w:name w:val="Основной текст с отступом 3 Знак"/>
    <w:basedOn w:val="787"/>
    <w:link w:val="1043"/>
    <w:qFormat/>
    <w:rPr>
      <w:rFonts w:ascii="Times New Roman" w:hAnsi="Times New Roman" w:eastAsia="Times New Roman" w:cs="Times New Roman"/>
      <w:color w:val="000000"/>
      <w:sz w:val="16"/>
      <w:szCs w:val="20"/>
      <w:lang w:eastAsia="ru-RU"/>
    </w:rPr>
  </w:style>
  <w:style w:type="character" w:styleId="985" w:customStyle="1">
    <w:name w:val="Оглавление 3 Знак"/>
    <w:link w:val="1045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86" w:customStyle="1">
    <w:name w:val="Оглавление 1 Знак"/>
    <w:link w:val="1048"/>
    <w:uiPriority w:val="39"/>
    <w:qFormat/>
    <w:rPr>
      <w:rFonts w:ascii="XO Thames" w:hAnsi="XO Thames" w:eastAsia="Times New Roman" w:cs="Times New Roman"/>
      <w:b/>
      <w:color w:val="000000"/>
      <w:sz w:val="28"/>
      <w:szCs w:val="20"/>
      <w:lang w:eastAsia="ru-RU"/>
    </w:rPr>
  </w:style>
  <w:style w:type="character" w:styleId="987" w:customStyle="1">
    <w:name w:val="Название объекта Знак"/>
    <w:basedOn w:val="978"/>
    <w:link w:val="1003"/>
    <w:semiHidden/>
    <w:qFormat/>
    <w:rPr>
      <w:rFonts w:ascii="Times New Roman" w:hAnsi="Times New Roman"/>
      <w:b/>
      <w:color w:val="4f81bd"/>
      <w:sz w:val="18"/>
    </w:rPr>
  </w:style>
  <w:style w:type="character" w:styleId="988" w:customStyle="1">
    <w:name w:val="Оглавление 9 Знак"/>
    <w:link w:val="1050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89" w:customStyle="1">
    <w:name w:val="Оглавление 8 Знак"/>
    <w:link w:val="1051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90" w:customStyle="1">
    <w:name w:val="Оглавление 5 Знак"/>
    <w:link w:val="1052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91" w:customStyle="1">
    <w:name w:val="Основной текст 3 Знак"/>
    <w:basedOn w:val="787"/>
    <w:link w:val="1053"/>
    <w:qFormat/>
    <w:rPr>
      <w:rFonts w:ascii="Times New Roman" w:hAnsi="Times New Roman" w:eastAsia="Times New Roman" w:cs="Times New Roman"/>
      <w:color w:val="000000"/>
      <w:sz w:val="16"/>
      <w:szCs w:val="20"/>
      <w:lang w:eastAsia="ru-RU"/>
    </w:rPr>
  </w:style>
  <w:style w:type="character" w:styleId="992" w:customStyle="1">
    <w:name w:val="Подзаголовок Знак"/>
    <w:basedOn w:val="787"/>
    <w:uiPriority w:val="11"/>
    <w:qFormat/>
    <w:rPr>
      <w:rFonts w:ascii="Times New Roman" w:hAnsi="Times New Roman" w:eastAsia="Times New Roman" w:cs="Times New Roman"/>
      <w:b/>
      <w:color w:val="000000"/>
      <w:sz w:val="28"/>
      <w:szCs w:val="20"/>
      <w:lang w:eastAsia="ru-RU"/>
    </w:rPr>
  </w:style>
  <w:style w:type="character" w:styleId="993" w:customStyle="1">
    <w:name w:val="Заголовок Знак"/>
    <w:basedOn w:val="787"/>
    <w:uiPriority w:val="10"/>
    <w:qFormat/>
    <w:rPr>
      <w:rFonts w:ascii="XO Thames" w:hAnsi="XO Thames" w:eastAsia="Times New Roman" w:cs="Times New Roman"/>
      <w:b/>
      <w:caps/>
      <w:color w:val="000000"/>
      <w:sz w:val="40"/>
      <w:szCs w:val="20"/>
      <w:lang w:eastAsia="ru-RU"/>
    </w:rPr>
  </w:style>
  <w:style w:type="character" w:styleId="994" w:customStyle="1">
    <w:name w:val="Обычный (веб) Знак"/>
    <w:basedOn w:val="978"/>
    <w:link w:val="1057"/>
    <w:qFormat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character" w:styleId="995" w:customStyle="1">
    <w:name w:val="Заголовок 3 Знак1"/>
    <w:basedOn w:val="787"/>
    <w:uiPriority w:val="9"/>
    <w:semiHidden/>
    <w:qFormat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996">
    <w:name w:val="FollowedHyperlink"/>
    <w:basedOn w:val="787"/>
    <w:uiPriority w:val="99"/>
    <w:semiHidden/>
    <w:unhideWhenUsed/>
    <w:rPr>
      <w:color w:val="800080" w:themeColor="followedHyperlink"/>
      <w:u w:val="single"/>
    </w:rPr>
  </w:style>
  <w:style w:type="character" w:styleId="997" w:customStyle="1">
    <w:name w:val="Internet Link1"/>
    <w:qFormat/>
    <w:rPr>
      <w:color w:val="000080"/>
      <w:u w:val="single"/>
    </w:rPr>
  </w:style>
  <w:style w:type="character" w:styleId="998" w:customStyle="1">
    <w:name w:val="Internet Link2"/>
    <w:qFormat/>
    <w:rPr>
      <w:color w:val="000080"/>
      <w:u w:val="single"/>
    </w:rPr>
  </w:style>
  <w:style w:type="character" w:styleId="999">
    <w:name w:val="Hyperlink"/>
    <w:rPr>
      <w:color w:val="000080"/>
      <w:u w:val="single"/>
    </w:rPr>
  </w:style>
  <w:style w:type="paragraph" w:styleId="1000">
    <w:name w:val="Title"/>
    <w:next w:val="1001"/>
    <w:link w:val="811"/>
    <w:uiPriority w:val="10"/>
    <w:qFormat/>
    <w:pPr>
      <w:jc w:val="center"/>
      <w:spacing w:before="567" w:after="567"/>
    </w:pPr>
    <w:rPr>
      <w:rFonts w:ascii="XO Thames" w:hAnsi="XO Thames" w:eastAsia="Times New Roman" w:cs="Times New Roman"/>
      <w:b/>
      <w:caps/>
      <w:color w:val="000000"/>
      <w:sz w:val="40"/>
      <w:szCs w:val="20"/>
      <w:lang w:eastAsia="ru-RU"/>
    </w:rPr>
  </w:style>
  <w:style w:type="paragraph" w:styleId="1001">
    <w:name w:val="Body Text"/>
    <w:link w:val="955"/>
    <w:pPr>
      <w:ind w:firstLine="709"/>
      <w:jc w:val="both"/>
    </w:pPr>
    <w:rPr>
      <w:rFonts w:ascii="Times New Roman" w:hAnsi="Times New Roman" w:eastAsia="Times New Roman" w:cs="Times New Roman"/>
      <w:bCs/>
      <w:sz w:val="24"/>
      <w:szCs w:val="20"/>
      <w:lang w:eastAsia="ru-RU"/>
    </w:rPr>
  </w:style>
  <w:style w:type="paragraph" w:styleId="1002">
    <w:name w:val="List"/>
    <w:basedOn w:val="1001"/>
    <w:rPr>
      <w:rFonts w:cs="Droid Sans"/>
    </w:rPr>
  </w:style>
  <w:style w:type="paragraph" w:styleId="1003">
    <w:name w:val="Caption"/>
    <w:basedOn w:val="777"/>
    <w:next w:val="777"/>
    <w:link w:val="987"/>
    <w:semiHidden/>
    <w:unhideWhenUsed/>
    <w:qFormat/>
    <w:pPr>
      <w:spacing w:line="240" w:lineRule="auto"/>
    </w:pPr>
    <w:rPr>
      <w:rFonts w:ascii="Times New Roman" w:hAnsi="Times New Roman"/>
      <w:b/>
      <w:color w:val="4f81bd"/>
      <w:sz w:val="18"/>
    </w:rPr>
  </w:style>
  <w:style w:type="paragraph" w:styleId="1004">
    <w:name w:val="index heading"/>
    <w:basedOn w:val="777"/>
    <w:qFormat/>
    <w:pPr>
      <w:suppressLineNumbers/>
    </w:pPr>
    <w:rPr>
      <w:rFonts w:cs="Droid Sans"/>
    </w:rPr>
  </w:style>
  <w:style w:type="paragraph" w:styleId="1005">
    <w:name w:val="Body Text 2"/>
    <w:basedOn w:val="777"/>
    <w:link w:val="956"/>
    <w:qFormat/>
    <w:pPr>
      <w:jc w:val="center"/>
      <w:keepNext/>
      <w:spacing w:after="0" w:line="240" w:lineRule="auto"/>
      <w:widowControl w:val="off"/>
    </w:pPr>
    <w:rPr>
      <w:rFonts w:ascii="Times New Roman" w:hAnsi="Times New Roman" w:eastAsia="Times New Roman" w:cs="Times New Roman"/>
      <w:b/>
      <w:bCs/>
      <w:sz w:val="40"/>
      <w:szCs w:val="20"/>
      <w:lang w:eastAsia="ru-RU"/>
    </w:rPr>
  </w:style>
  <w:style w:type="paragraph" w:styleId="1006" w:customStyle="1">
    <w:name w:val="Body Text;Indented"/>
    <w:basedOn w:val="777"/>
    <w:link w:val="958"/>
    <w:qFormat/>
    <w:pPr>
      <w:ind w:left="283"/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7">
    <w:name w:val="Body Text Indent 2"/>
    <w:basedOn w:val="777"/>
    <w:link w:val="959"/>
    <w:qFormat/>
    <w:pPr>
      <w:ind w:left="283"/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08" w:customStyle="1">
    <w:name w:val="ConsPlusTitle"/>
    <w:qFormat/>
    <w:pPr>
      <w:widowControl w:val="off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1009" w:customStyle="1">
    <w:name w:val="Стиль1"/>
    <w:basedOn w:val="777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1010" w:customStyle="1">
    <w:name w:val="Style1"/>
    <w:basedOn w:val="777"/>
    <w:qFormat/>
    <w:pPr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1" w:customStyle="1">
    <w:name w:val="Style2"/>
    <w:basedOn w:val="777"/>
    <w:qFormat/>
    <w:pPr>
      <w:ind w:hanging="12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2" w:customStyle="1">
    <w:name w:val="Style3"/>
    <w:basedOn w:val="777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3" w:customStyle="1">
    <w:name w:val="Style4"/>
    <w:basedOn w:val="777"/>
    <w:qFormat/>
    <w:pPr>
      <w:jc w:val="center"/>
      <w:spacing w:after="0" w:line="326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4" w:customStyle="1">
    <w:name w:val="Style5"/>
    <w:basedOn w:val="777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5" w:customStyle="1">
    <w:name w:val="Style7"/>
    <w:basedOn w:val="777"/>
    <w:qFormat/>
    <w:pPr>
      <w:spacing w:after="0" w:line="32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6" w:customStyle="1">
    <w:name w:val="Style9"/>
    <w:basedOn w:val="777"/>
    <w:qFormat/>
    <w:pPr>
      <w:jc w:val="both"/>
      <w:spacing w:after="0" w:line="32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7" w:customStyle="1">
    <w:name w:val="Style10"/>
    <w:basedOn w:val="777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8" w:customStyle="1">
    <w:name w:val="Style36"/>
    <w:basedOn w:val="777"/>
    <w:qFormat/>
    <w:pPr>
      <w:jc w:val="both"/>
      <w:spacing w:after="0" w:line="310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9" w:customStyle="1">
    <w:name w:val="Style28"/>
    <w:basedOn w:val="777"/>
    <w:qFormat/>
    <w:pPr>
      <w:jc w:val="center"/>
      <w:spacing w:after="0" w:line="288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0" w:customStyle="1">
    <w:name w:val="Style29"/>
    <w:basedOn w:val="777"/>
    <w:qFormat/>
    <w:pPr>
      <w:spacing w:after="0" w:line="30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1" w:customStyle="1">
    <w:name w:val="Style33"/>
    <w:basedOn w:val="777"/>
    <w:qFormat/>
    <w:pPr>
      <w:spacing w:after="0" w:line="310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2" w:customStyle="1">
    <w:name w:val="Style20"/>
    <w:basedOn w:val="777"/>
    <w:qFormat/>
    <w:pPr>
      <w:jc w:val="both"/>
      <w:spacing w:after="0" w:line="295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3" w:customStyle="1">
    <w:name w:val="Style30"/>
    <w:basedOn w:val="777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4" w:customStyle="1">
    <w:name w:val="Style17"/>
    <w:basedOn w:val="777"/>
    <w:qFormat/>
    <w:pPr>
      <w:ind w:hanging="1030"/>
      <w:jc w:val="both"/>
      <w:spacing w:after="0" w:line="310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5" w:customStyle="1">
    <w:name w:val="Style26"/>
    <w:basedOn w:val="777"/>
    <w:qFormat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6" w:customStyle="1">
    <w:name w:val="Style27"/>
    <w:basedOn w:val="777"/>
    <w:qFormat/>
    <w:pPr>
      <w:ind w:firstLine="547"/>
      <w:jc w:val="both"/>
      <w:spacing w:after="0" w:line="315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7" w:customStyle="1">
    <w:name w:val="Header and Footer"/>
    <w:qFormat/>
    <w:pPr>
      <w:jc w:val="both"/>
    </w:pPr>
    <w:rPr>
      <w:rFonts w:ascii="XO Thames" w:hAnsi="XO Thames" w:eastAsia="Times New Roman" w:cs="Times New Roman"/>
      <w:color w:val="000000"/>
      <w:sz w:val="20"/>
      <w:szCs w:val="20"/>
      <w:lang w:eastAsia="ru-RU"/>
    </w:rPr>
  </w:style>
  <w:style w:type="paragraph" w:styleId="1028">
    <w:name w:val="Footer"/>
    <w:basedOn w:val="777"/>
    <w:link w:val="81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9">
    <w:name w:val="Header"/>
    <w:basedOn w:val="777"/>
    <w:link w:val="817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0">
    <w:name w:val="Balloon Text"/>
    <w:basedOn w:val="777"/>
    <w:link w:val="970"/>
    <w:qFormat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1031">
    <w:name w:val="List Paragraph"/>
    <w:basedOn w:val="777"/>
    <w:link w:val="983"/>
    <w:qFormat/>
    <w:pPr>
      <w:contextualSpacing/>
      <w:ind w:left="720"/>
    </w:pPr>
    <w:rPr>
      <w:rFonts w:ascii="Times New Roman" w:hAnsi="Times New Roman"/>
      <w:sz w:val="24"/>
    </w:rPr>
  </w:style>
  <w:style w:type="paragraph" w:styleId="1032" w:customStyle="1">
    <w:name w:val="Знак"/>
    <w:basedOn w:val="777"/>
    <w:qFormat/>
    <w:pPr>
      <w:jc w:val="both"/>
      <w:spacing w:beforeAutospacing="1" w:afterAutospacing="1" w:line="360" w:lineRule="atLeast"/>
      <w:widowControl w:val="off"/>
    </w:pPr>
    <w:rPr>
      <w:rFonts w:ascii="Tahoma" w:hAnsi="Tahoma" w:eastAsia="Times New Roman" w:cs="Tahoma"/>
      <w:sz w:val="20"/>
      <w:szCs w:val="20"/>
      <w:lang w:val="en-US"/>
    </w:rPr>
  </w:style>
  <w:style w:type="paragraph" w:styleId="1033" w:customStyle="1">
    <w:name w:val="ГД текст"/>
    <w:basedOn w:val="1001"/>
    <w:link w:val="975"/>
    <w:qFormat/>
    <w:pPr>
      <w:spacing w:line="100" w:lineRule="atLeast"/>
    </w:pPr>
    <w:rPr>
      <w:rFonts w:asciiTheme="minorHAnsi" w:hAnsiTheme="minorHAnsi" w:eastAsiaTheme="minorHAnsi" w:cstheme="minorBidi"/>
      <w:bCs w:val="0"/>
      <w:szCs w:val="22"/>
      <w:lang w:eastAsia="ar-SA"/>
    </w:rPr>
  </w:style>
  <w:style w:type="paragraph" w:styleId="1034" w:customStyle="1">
    <w:name w:val="Основной текст (2)"/>
    <w:basedOn w:val="777"/>
    <w:link w:val="976"/>
    <w:qFormat/>
    <w:pPr>
      <w:spacing w:after="0" w:line="276" w:lineRule="exact"/>
      <w:shd w:val="clear" w:color="auto" w:fill="ffffff"/>
    </w:pPr>
    <w:rPr>
      <w:rFonts w:ascii="Times New Roman" w:hAnsi="Times New Roman" w:eastAsia="Times New Roman" w:cs="Times New Roman"/>
      <w:spacing w:val="-10"/>
      <w:sz w:val="25"/>
      <w:szCs w:val="25"/>
    </w:rPr>
  </w:style>
  <w:style w:type="paragraph" w:styleId="1035" w:customStyle="1">
    <w:name w:val="Основной текст2"/>
    <w:basedOn w:val="777"/>
    <w:link w:val="977"/>
    <w:qFormat/>
    <w:pPr>
      <w:spacing w:before="240" w:after="240" w:line="276" w:lineRule="exact"/>
      <w:shd w:val="clear" w:color="auto" w:fill="ffffff"/>
    </w:pPr>
    <w:rPr>
      <w:rFonts w:ascii="Times New Roman" w:hAnsi="Times New Roman" w:eastAsia="Times New Roman" w:cs="Times New Roman"/>
      <w:spacing w:val="-10"/>
      <w:sz w:val="25"/>
      <w:szCs w:val="25"/>
    </w:rPr>
  </w:style>
  <w:style w:type="paragraph" w:styleId="1036" w:customStyle="1">
    <w:name w:val="Заголовок 31"/>
    <w:basedOn w:val="777"/>
    <w:next w:val="777"/>
    <w:uiPriority w:val="9"/>
    <w:qFormat/>
    <w:pPr>
      <w:keepLines/>
      <w:keepNext/>
      <w:spacing w:before="200" w:after="0" w:line="240" w:lineRule="auto"/>
      <w:outlineLvl w:val="2"/>
    </w:pPr>
    <w:rPr>
      <w:rFonts w:ascii="Cambria" w:hAnsi="Cambria" w:eastAsia="Times New Roman" w:cs="Times New Roman"/>
      <w:b/>
      <w:color w:val="4f81bd"/>
      <w:sz w:val="24"/>
      <w:szCs w:val="20"/>
      <w:lang w:eastAsia="ru-RU"/>
    </w:rPr>
  </w:style>
  <w:style w:type="paragraph" w:styleId="1037">
    <w:name w:val="toc 2"/>
    <w:next w:val="777"/>
    <w:link w:val="979"/>
    <w:uiPriority w:val="39"/>
    <w:pPr>
      <w:ind w:left="2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38">
    <w:name w:val="toc 4"/>
    <w:next w:val="777"/>
    <w:link w:val="980"/>
    <w:uiPriority w:val="39"/>
    <w:pPr>
      <w:ind w:left="6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39" w:customStyle="1">
    <w:name w:val="formattext"/>
    <w:basedOn w:val="777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1040" w:customStyle="1">
    <w:name w:val="Номер страницы1"/>
    <w:link w:val="968"/>
    <w:qFormat/>
  </w:style>
  <w:style w:type="paragraph" w:styleId="1041">
    <w:name w:val="toc 6"/>
    <w:next w:val="777"/>
    <w:link w:val="981"/>
    <w:uiPriority w:val="39"/>
    <w:pPr>
      <w:ind w:left="10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42">
    <w:name w:val="toc 7"/>
    <w:next w:val="777"/>
    <w:link w:val="982"/>
    <w:uiPriority w:val="39"/>
    <w:pPr>
      <w:ind w:left="12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43">
    <w:name w:val="Body Text Indent 3"/>
    <w:basedOn w:val="777"/>
    <w:link w:val="984"/>
    <w:qFormat/>
    <w:pPr>
      <w:ind w:left="283"/>
      <w:spacing w:after="120" w:line="240" w:lineRule="auto"/>
    </w:pPr>
    <w:rPr>
      <w:rFonts w:ascii="Times New Roman" w:hAnsi="Times New Roman" w:eastAsia="Times New Roman" w:cs="Times New Roman"/>
      <w:color w:val="000000"/>
      <w:sz w:val="16"/>
      <w:szCs w:val="20"/>
      <w:lang w:eastAsia="ru-RU"/>
    </w:rPr>
  </w:style>
  <w:style w:type="paragraph" w:styleId="1044" w:customStyle="1">
    <w:name w:val="Основной шрифт абзаца1"/>
    <w:qFormat/>
    <w:rPr>
      <w:rFonts w:ascii="Calibri" w:hAnsi="Calibri" w:eastAsia="Times New Roman" w:cs="Times New Roman"/>
      <w:color w:val="000000"/>
      <w:szCs w:val="20"/>
      <w:lang w:eastAsia="ru-RU"/>
    </w:rPr>
  </w:style>
  <w:style w:type="paragraph" w:styleId="1045">
    <w:name w:val="toc 3"/>
    <w:next w:val="777"/>
    <w:link w:val="985"/>
    <w:uiPriority w:val="39"/>
    <w:pPr>
      <w:ind w:left="4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46" w:customStyle="1">
    <w:name w:val="Гиперссылка1"/>
    <w:basedOn w:val="1044"/>
    <w:link w:val="957"/>
    <w:qFormat/>
    <w:rPr>
      <w:rFonts w:asciiTheme="minorHAnsi" w:hAnsiTheme="minorHAnsi" w:eastAsiaTheme="minorHAnsi" w:cstheme="minorBidi"/>
      <w:color w:val="0000ff"/>
      <w:szCs w:val="22"/>
      <w:u w:val="single"/>
      <w:lang w:eastAsia="en-US"/>
    </w:rPr>
  </w:style>
  <w:style w:type="paragraph" w:styleId="1047" w:customStyle="1">
    <w:name w:val="Footnote"/>
    <w:qFormat/>
    <w:pPr>
      <w:ind w:firstLine="851"/>
      <w:jc w:val="both"/>
    </w:pPr>
    <w:rPr>
      <w:rFonts w:ascii="XO Thames" w:hAnsi="XO Thames" w:eastAsia="Times New Roman" w:cs="Times New Roman"/>
      <w:color w:val="000000"/>
      <w:szCs w:val="20"/>
      <w:lang w:eastAsia="ru-RU"/>
    </w:rPr>
  </w:style>
  <w:style w:type="paragraph" w:styleId="1048">
    <w:name w:val="toc 1"/>
    <w:next w:val="777"/>
    <w:link w:val="986"/>
    <w:uiPriority w:val="39"/>
    <w:rPr>
      <w:rFonts w:ascii="XO Thames" w:hAnsi="XO Thames" w:eastAsia="Times New Roman" w:cs="Times New Roman"/>
      <w:b/>
      <w:color w:val="000000"/>
      <w:sz w:val="28"/>
      <w:szCs w:val="20"/>
      <w:lang w:eastAsia="ru-RU"/>
    </w:rPr>
  </w:style>
  <w:style w:type="paragraph" w:styleId="1049" w:customStyle="1">
    <w:name w:val="Название объекта1"/>
    <w:basedOn w:val="777"/>
    <w:next w:val="777"/>
    <w:qFormat/>
    <w:pPr>
      <w:spacing w:line="240" w:lineRule="auto"/>
    </w:pPr>
    <w:rPr>
      <w:rFonts w:ascii="Times New Roman" w:hAnsi="Times New Roman" w:eastAsia="Times New Roman" w:cs="Times New Roman"/>
      <w:b/>
      <w:color w:val="4f81bd"/>
      <w:sz w:val="18"/>
      <w:szCs w:val="20"/>
      <w:lang w:eastAsia="ru-RU"/>
    </w:rPr>
  </w:style>
  <w:style w:type="paragraph" w:styleId="1050">
    <w:name w:val="toc 9"/>
    <w:next w:val="777"/>
    <w:link w:val="988"/>
    <w:uiPriority w:val="39"/>
    <w:pPr>
      <w:ind w:left="16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51">
    <w:name w:val="toc 8"/>
    <w:next w:val="777"/>
    <w:link w:val="989"/>
    <w:uiPriority w:val="39"/>
    <w:pPr>
      <w:ind w:left="14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52">
    <w:name w:val="toc 5"/>
    <w:next w:val="777"/>
    <w:link w:val="990"/>
    <w:uiPriority w:val="39"/>
    <w:pPr>
      <w:ind w:left="8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53">
    <w:name w:val="Body Text 3"/>
    <w:basedOn w:val="777"/>
    <w:link w:val="991"/>
    <w:qFormat/>
    <w:pPr>
      <w:spacing w:after="120" w:line="240" w:lineRule="auto"/>
    </w:pPr>
    <w:rPr>
      <w:rFonts w:ascii="Times New Roman" w:hAnsi="Times New Roman" w:eastAsia="Times New Roman" w:cs="Times New Roman"/>
      <w:color w:val="000000"/>
      <w:sz w:val="16"/>
      <w:szCs w:val="20"/>
      <w:lang w:eastAsia="ru-RU"/>
    </w:rPr>
  </w:style>
  <w:style w:type="paragraph" w:styleId="1054" w:customStyle="1">
    <w:name w:val="ConsPlusNonformat"/>
    <w:qFormat/>
    <w:rPr>
      <w:rFonts w:ascii="Courier New" w:hAnsi="Courier New" w:eastAsia="Times New Roman" w:cs="Times New Roman"/>
      <w:color w:val="000000"/>
      <w:sz w:val="20"/>
      <w:szCs w:val="20"/>
      <w:lang w:eastAsia="ru-RU"/>
    </w:rPr>
  </w:style>
  <w:style w:type="paragraph" w:styleId="1055">
    <w:name w:val="Subtitle"/>
    <w:basedOn w:val="777"/>
    <w:link w:val="812"/>
    <w:uiPriority w:val="11"/>
    <w:qFormat/>
    <w:pPr>
      <w:ind w:right="27"/>
      <w:jc w:val="center"/>
      <w:spacing w:after="0" w:line="240" w:lineRule="auto"/>
    </w:pPr>
    <w:rPr>
      <w:rFonts w:ascii="Times New Roman" w:hAnsi="Times New Roman" w:eastAsia="Times New Roman" w:cs="Times New Roman"/>
      <w:b/>
      <w:color w:val="000000"/>
      <w:sz w:val="28"/>
      <w:szCs w:val="20"/>
      <w:lang w:eastAsia="ru-RU"/>
    </w:rPr>
  </w:style>
  <w:style w:type="paragraph" w:styleId="1056" w:customStyle="1">
    <w:name w:val="toc 10"/>
    <w:next w:val="777"/>
    <w:uiPriority w:val="39"/>
    <w:qFormat/>
    <w:pPr>
      <w:ind w:left="18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57">
    <w:name w:val="Normal (Web)"/>
    <w:basedOn w:val="777"/>
    <w:link w:val="994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1058" w:customStyle="1">
    <w:name w:val="ConsPlusNormal"/>
    <w:qFormat/>
    <w:pPr>
      <w:widowControl w:val="off"/>
    </w:pPr>
    <w:rPr>
      <w:rFonts w:ascii="Times New Roman" w:hAnsi="Times New Roman" w:eastAsia="Times New Roman" w:cs="Times New Roman"/>
      <w:color w:val="000000"/>
      <w:sz w:val="28"/>
      <w:szCs w:val="20"/>
      <w:lang w:eastAsia="ru-RU"/>
    </w:rPr>
  </w:style>
  <w:style w:type="paragraph" w:styleId="1059" w:customStyle="1">
    <w:name w:val="Содержимое врезки"/>
    <w:basedOn w:val="777"/>
    <w:qFormat/>
  </w:style>
  <w:style w:type="paragraph" w:styleId="1060" w:customStyle="1">
    <w:name w:val="Содержимое таблицы"/>
    <w:basedOn w:val="777"/>
    <w:qFormat/>
    <w:pPr>
      <w:widowControl w:val="off"/>
      <w:suppressLineNumbers/>
    </w:pPr>
  </w:style>
  <w:style w:type="paragraph" w:styleId="1061" w:customStyle="1">
    <w:name w:val="Заголовок таблицы"/>
    <w:basedOn w:val="1060"/>
    <w:qFormat/>
    <w:pPr>
      <w:jc w:val="center"/>
    </w:pPr>
    <w:rPr>
      <w:b/>
      <w:bCs/>
    </w:rPr>
  </w:style>
  <w:style w:type="numbering" w:styleId="1062" w:customStyle="1">
    <w:name w:val="Без списка"/>
    <w:uiPriority w:val="99"/>
    <w:semiHidden/>
    <w:unhideWhenUsed/>
    <w:qFormat/>
  </w:style>
  <w:style w:type="numbering" w:styleId="1063" w:customStyle="1">
    <w:name w:val="Нет списка1"/>
    <w:uiPriority w:val="99"/>
    <w:semiHidden/>
    <w:qFormat/>
  </w:style>
  <w:style w:type="table" w:styleId="1064">
    <w:name w:val="Table Grid"/>
    <w:basedOn w:val="788"/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65" w:customStyle="1">
    <w:name w:val="Сетка таблицы1"/>
    <w:basedOn w:val="788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66" w:customStyle="1">
    <w:name w:val="Сетка таблицы11"/>
    <w:basedOn w:val="788"/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67" w:customStyle="1">
    <w:name w:val="Сетка таблицы111"/>
    <w:basedOn w:val="788"/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68" w:customStyle="1">
    <w:name w:val="Сетка таблицы2"/>
    <w:basedOn w:val="788"/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69" w:customStyle="1">
    <w:name w:val="Абзац списка1"/>
    <w:uiPriority w:val="34"/>
    <w:qFormat/>
    <w:pPr>
      <w:contextualSpacing/>
      <w:ind w:left="720"/>
      <w:spacing w:after="200" w:line="27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 w:cs="Times New Roman"/>
    </w:rPr>
  </w:style>
  <w:style w:type="character" w:styleId="1070">
    <w:name w:val="annotation reference"/>
    <w:basedOn w:val="787"/>
    <w:uiPriority w:val="99"/>
    <w:semiHidden/>
    <w:unhideWhenUsed/>
    <w:rPr>
      <w:sz w:val="16"/>
      <w:szCs w:val="16"/>
    </w:rPr>
  </w:style>
  <w:style w:type="paragraph" w:styleId="1071">
    <w:name w:val="annotation text"/>
    <w:basedOn w:val="777"/>
    <w:link w:val="1072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1072" w:customStyle="1">
    <w:name w:val="Текст примечания Знак"/>
    <w:basedOn w:val="787"/>
    <w:link w:val="1071"/>
    <w:uiPriority w:val="99"/>
    <w:semiHidden/>
    <w:rPr>
      <w:sz w:val="20"/>
      <w:szCs w:val="20"/>
    </w:rPr>
  </w:style>
  <w:style w:type="paragraph" w:styleId="1073">
    <w:name w:val="annotation subject"/>
    <w:basedOn w:val="1071"/>
    <w:next w:val="1071"/>
    <w:link w:val="1074"/>
    <w:uiPriority w:val="99"/>
    <w:semiHidden/>
    <w:unhideWhenUsed/>
    <w:rPr>
      <w:b/>
      <w:bCs/>
    </w:rPr>
  </w:style>
  <w:style w:type="character" w:styleId="1074" w:customStyle="1">
    <w:name w:val="Тема примечания Знак"/>
    <w:basedOn w:val="1072"/>
    <w:link w:val="1073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396F6-532D-42DF-9DE8-594616DC2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 Л.В.</dc:creator>
  <dc:description/>
  <dc:language>ru-RU</dc:language>
  <cp:revision>105</cp:revision>
  <dcterms:created xsi:type="dcterms:W3CDTF">2025-05-26T08:59:00Z</dcterms:created>
  <dcterms:modified xsi:type="dcterms:W3CDTF">2025-08-01T04:54:57Z</dcterms:modified>
</cp:coreProperties>
</file>