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>
        <w:tblPrEx/>
        <w:trPr>
          <w:trHeight w:val="2698"/>
        </w:trPr>
        <w:tc>
          <w:tcPr>
            <w:gridSpan w:val="4"/>
            <w:tcW w:w="9889" w:type="dxa"/>
            <w:textDirection w:val="lrTb"/>
            <w:noWrap/>
          </w:tcPr>
          <w:p>
            <w:pPr>
              <w:jc w:val="center"/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33400" cy="647700"/>
                      <wp:effectExtent l="0" t="0" r="0" b="0"/>
                      <wp:docPr id="1" name="_x0000_i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3340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00pt;height:51.00pt;mso-wrap-distance-left:0.00pt;mso-wrap-distance-top:0.00pt;mso-wrap-distance-right:0.00pt;mso-wrap-distance-bottom:0.00pt;" stroked="f">
                      <v:path textboxrect="0,0,0,0"/>
                      <v:imagedata r:id="rId16" o:title=""/>
                    </v:shape>
                  </w:pict>
                </mc:Fallback>
              </mc:AlternateContent>
            </w:r>
            <w:r/>
          </w:p>
          <w:p>
            <w:pPr>
              <w:jc w:val="center"/>
            </w:pPr>
            <w:r/>
            <w:r/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ТРУДА И СОЦИАЛЬНОГО РАЗВИТИЯ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НОВОСИБИРСКОЙ ОБЛАСТИ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МИНИСТЕРСТВО ЗДРАВООХРАНЕНИЯ </w:t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НОВОСИБИРСКОЙ ОБЛАСТИ 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МИНИСТЕРСТВО </w:t>
            </w:r>
            <w:r>
              <w:rPr>
                <w:b/>
              </w:rPr>
              <w:t xml:space="preserve">ОБРАЗОВАНИЯ</w:t>
            </w:r>
            <w:r>
              <w:rPr>
                <w:b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НОВОСИБИРСКОЙ ОБЛАСТИ</w:t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ПРИКАЗ</w:t>
            </w:r>
            <w:r>
              <w:rPr>
                <w:b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356" w:type="dxa"/>
            <w:textDirection w:val="lrTb"/>
            <w:noWrap/>
          </w:tcPr>
          <w:p>
            <w:r/>
            <w:r/>
          </w:p>
        </w:tc>
        <w:tc>
          <w:tcPr>
            <w:tcW w:w="6690" w:type="dxa"/>
            <w:textDirection w:val="lrTb"/>
            <w:noWrap/>
          </w:tcPr>
          <w:p>
            <w:r/>
            <w:r/>
          </w:p>
        </w:tc>
        <w:tc>
          <w:tcPr>
            <w:tcW w:w="540" w:type="dxa"/>
            <w:textDirection w:val="lrTb"/>
            <w:noWrap/>
          </w:tcPr>
          <w:p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03" w:type="dxa"/>
            <w:textDirection w:val="lrTb"/>
            <w:noWrap/>
          </w:tcPr>
          <w:p>
            <w:r/>
            <w:r/>
          </w:p>
        </w:tc>
      </w:tr>
      <w:tr>
        <w:tblPrEx/>
        <w:trPr>
          <w:trHeight w:val="347"/>
        </w:trPr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89" w:type="dxa"/>
            <w:textDirection w:val="lrTb"/>
            <w:noWrap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г. Новосибирск</w:t>
            </w:r>
            <w:r/>
          </w:p>
        </w:tc>
      </w:tr>
    </w:tbl>
    <w:p>
      <w:pPr>
        <w:jc w:val="center"/>
      </w:pPr>
      <w:r/>
      <w:r/>
    </w:p>
    <w:p>
      <w:pPr>
        <w:jc w:val="center"/>
        <w:rPr>
          <w:b/>
        </w:rPr>
      </w:pPr>
      <w:r>
        <w:rPr>
          <w:b/>
        </w:rPr>
        <w:t xml:space="preserve">О внесении изменений в приказ</w:t>
      </w:r>
      <w:r>
        <w:rPr>
          <w:b/>
        </w:rPr>
        <w:t xml:space="preserve"> </w:t>
      </w:r>
      <w:r>
        <w:rPr>
          <w:b/>
        </w:rPr>
        <w:t xml:space="preserve">министерства труда и социального развития Новосибирской области № 510, </w:t>
      </w:r>
      <w:r>
        <w:rPr>
          <w:b/>
        </w:rPr>
        <w:t xml:space="preserve">министерства здравоохранения Новосибирской области № </w:t>
      </w:r>
      <w:r>
        <w:rPr>
          <w:b/>
        </w:rPr>
        <w:t xml:space="preserve">1349</w:t>
      </w:r>
      <w:r>
        <w:rPr>
          <w:b/>
        </w:rPr>
        <w:t xml:space="preserve">, министерства образования </w:t>
      </w:r>
      <w:r>
        <w:rPr>
          <w:b/>
        </w:rPr>
      </w:r>
    </w:p>
    <w:p>
      <w:pPr>
        <w:jc w:val="center"/>
        <w:rPr>
          <w:rFonts w:eastAsia="Calibri"/>
          <w:b/>
          <w:lang w:eastAsia="zh-CN"/>
        </w:rPr>
      </w:pPr>
      <w:r>
        <w:rPr>
          <w:b/>
        </w:rPr>
        <w:t xml:space="preserve">Новосибирской области № </w:t>
      </w:r>
      <w:r>
        <w:rPr>
          <w:b/>
        </w:rPr>
        <w:t xml:space="preserve">1268</w:t>
      </w:r>
      <w:r>
        <w:rPr>
          <w:b/>
        </w:rPr>
        <w:t xml:space="preserve"> от 0</w:t>
      </w:r>
      <w:r>
        <w:rPr>
          <w:b/>
        </w:rPr>
        <w:t xml:space="preserve">9.06</w:t>
      </w:r>
      <w:r>
        <w:rPr>
          <w:b/>
        </w:rPr>
        <w:t xml:space="preserve">.2020</w:t>
      </w:r>
      <w:r>
        <w:rPr>
          <w:rFonts w:eastAsia="Calibri"/>
          <w:b/>
          <w:lang w:eastAsia="zh-CN"/>
        </w:rPr>
      </w:r>
    </w:p>
    <w:p>
      <w:pPr>
        <w:ind w:left="-851" w:firstLine="425"/>
        <w:jc w:val="center"/>
      </w:pPr>
      <w:r>
        <w:t xml:space="preserve"> </w:t>
      </w:r>
      <w:r/>
    </w:p>
    <w:p>
      <w:r/>
      <w:r/>
    </w:p>
    <w:p>
      <w:pPr>
        <w:ind w:firstLine="709"/>
        <w:jc w:val="both"/>
      </w:pPr>
      <w:r>
        <w:rPr>
          <w:b/>
          <w:bCs/>
        </w:rPr>
        <w:t xml:space="preserve">П</w:t>
      </w:r>
      <w:r>
        <w:rPr>
          <w:b/>
          <w:bCs/>
        </w:rPr>
        <w:t xml:space="preserve"> р и к а з ы в</w:t>
      </w:r>
      <w:r>
        <w:rPr>
          <w:b/>
          <w:bCs/>
        </w:rPr>
        <w:t xml:space="preserve"> а</w:t>
      </w:r>
      <w:r>
        <w:rPr>
          <w:b/>
          <w:bCs/>
        </w:rPr>
        <w:t xml:space="preserve"> е м</w:t>
      </w:r>
      <w:r>
        <w:t xml:space="preserve">:</w:t>
      </w:r>
      <w:r/>
    </w:p>
    <w:p>
      <w:pPr>
        <w:ind w:firstLine="709"/>
        <w:jc w:val="both"/>
      </w:pPr>
      <w:r>
        <w:t xml:space="preserve">Внести в приказ </w:t>
      </w:r>
      <w:r>
        <w:t xml:space="preserve">министерства труда и социального развития Новосибирской области № 510, </w:t>
      </w:r>
      <w:r>
        <w:t xml:space="preserve">министерства здравоохранения</w:t>
      </w:r>
      <w:r>
        <w:t xml:space="preserve"> Новосибирской области </w:t>
      </w:r>
      <w:r>
        <w:t xml:space="preserve">№ </w:t>
      </w:r>
      <w:r>
        <w:t xml:space="preserve">1349</w:t>
      </w:r>
      <w:r>
        <w:t xml:space="preserve">, министерства образования</w:t>
      </w:r>
      <w:r>
        <w:t xml:space="preserve"> Новосибирской области </w:t>
      </w:r>
      <w:r>
        <w:t xml:space="preserve">№ </w:t>
      </w:r>
      <w:r>
        <w:t xml:space="preserve">1268</w:t>
      </w:r>
      <w:r>
        <w:t xml:space="preserve"> </w:t>
      </w:r>
      <w:r>
        <w:t xml:space="preserve">от</w:t>
      </w:r>
      <w:r>
        <w:t xml:space="preserve"> </w:t>
      </w:r>
      <w:r>
        <w:t xml:space="preserve">0</w:t>
      </w:r>
      <w:r>
        <w:t xml:space="preserve">9.06</w:t>
      </w:r>
      <w:r>
        <w:t xml:space="preserve">.2020</w:t>
      </w:r>
      <w:r>
        <w:t xml:space="preserve"> «Об</w:t>
      </w:r>
      <w:r>
        <w:t xml:space="preserve"> </w:t>
      </w:r>
      <w:r>
        <w:t xml:space="preserve">утверждении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  <w:r>
        <w:t xml:space="preserve">» </w:t>
      </w:r>
      <w:r>
        <w:t xml:space="preserve">следующие изменения:</w:t>
      </w:r>
      <w:r/>
    </w:p>
    <w:p>
      <w:pPr>
        <w:ind w:firstLine="709"/>
        <w:jc w:val="both"/>
      </w:pPr>
      <w:r>
        <w:t xml:space="preserve">В пункте </w:t>
      </w:r>
      <w:r>
        <w:t xml:space="preserve">2</w:t>
      </w:r>
      <w:r>
        <w:t xml:space="preserve">:</w:t>
      </w:r>
      <w:r/>
    </w:p>
    <w:p>
      <w:pPr>
        <w:ind w:firstLine="709"/>
        <w:jc w:val="both"/>
        <w:rPr>
          <w:color w:val="auto"/>
          <w:highlight w:val="white"/>
        </w:rPr>
      </w:pPr>
      <w:r>
        <w:t xml:space="preserve">1)</w:t>
      </w:r>
      <w:r>
        <w:t xml:space="preserve"> </w:t>
      </w:r>
      <w:r>
        <w:t xml:space="preserve">слова </w:t>
      </w:r>
      <w:r>
        <w:rPr>
          <w:highlight w:val="white"/>
        </w:rPr>
        <w:t xml:space="preserve">«Потапо</w:t>
      </w:r>
      <w:r>
        <w:rPr>
          <w:color w:val="auto"/>
          <w:highlight w:val="none"/>
        </w:rPr>
        <w:t xml:space="preserve">ву</w:t>
      </w:r>
      <w:r>
        <w:rPr>
          <w:color w:val="auto"/>
          <w:highlight w:val="none"/>
        </w:rPr>
        <w:t xml:space="preserve"> </w:t>
      </w:r>
      <w:r>
        <w:rPr>
          <w:color w:val="auto"/>
          <w:highlight w:val="none"/>
        </w:rPr>
        <w:t xml:space="preserve">О.Р., </w:t>
      </w:r>
      <w:r>
        <w:rPr>
          <w:color w:val="auto"/>
          <w:highlight w:val="white"/>
        </w:rPr>
        <w:t xml:space="preserve">Шалыгину</w:t>
      </w:r>
      <w:r>
        <w:rPr>
          <w:color w:val="auto"/>
          <w:highlight w:val="white"/>
        </w:rPr>
        <w:t xml:space="preserve"> </w:t>
      </w:r>
      <w:r>
        <w:rPr>
          <w:color w:val="auto"/>
          <w:highlight w:val="white"/>
        </w:rPr>
        <w:t xml:space="preserve">Л.С.</w:t>
      </w:r>
      <w:r>
        <w:rPr>
          <w:color w:val="auto"/>
          <w:highlight w:val="white"/>
        </w:rPr>
        <w:t xml:space="preserve">» </w:t>
      </w:r>
      <w:r>
        <w:rPr>
          <w:color w:val="auto"/>
          <w:highlight w:val="white"/>
        </w:rPr>
        <w:t xml:space="preserve">заменить словами «</w:t>
      </w:r>
      <w:r>
        <w:rPr>
          <w:color w:val="auto"/>
          <w:highlight w:val="white"/>
        </w:rPr>
        <w:t xml:space="preserve">Марущак Е.Б., Машанова В.А.»;</w:t>
      </w:r>
      <w:r>
        <w:rPr>
          <w:color w:val="auto"/>
          <w:highlight w:val="white"/>
        </w:rPr>
      </w:r>
    </w:p>
    <w:p>
      <w:pPr>
        <w:ind w:left="709"/>
        <w:jc w:val="both"/>
      </w:pPr>
      <w:r>
        <w:rPr>
          <w:color w:val="auto"/>
          <w:highlight w:val="none"/>
        </w:rPr>
        <w:t xml:space="preserve">2) </w:t>
      </w:r>
      <w:r>
        <w:rPr>
          <w:color w:val="auto"/>
          <w:highlight w:val="none"/>
        </w:rPr>
        <w:t xml:space="preserve">слова «Лиханова</w:t>
      </w:r>
      <w:r>
        <w:rPr>
          <w:color w:val="auto"/>
          <w:highlight w:val="none"/>
        </w:rPr>
        <w:t xml:space="preserve"> </w:t>
      </w:r>
      <w:r>
        <w:rPr>
          <w:color w:val="auto"/>
          <w:highlight w:val="none"/>
        </w:rPr>
        <w:t xml:space="preserve">А.В.» заменить словами «Анохину</w:t>
      </w:r>
      <w:r>
        <w:rPr>
          <w:color w:val="auto"/>
          <w:highlight w:val="none"/>
        </w:rPr>
        <w:t xml:space="preserve"> </w:t>
      </w:r>
      <w:r>
        <w:rPr>
          <w:color w:val="auto"/>
          <w:highlight w:val="none"/>
        </w:rPr>
        <w:t xml:space="preserve">Т.</w:t>
      </w:r>
      <w:r>
        <w:t xml:space="preserve">Ю.</w:t>
      </w:r>
      <w:r>
        <w:t xml:space="preserve">»;</w:t>
      </w:r>
      <w:r/>
    </w:p>
    <w:p>
      <w:pPr>
        <w:ind w:firstLine="709"/>
        <w:jc w:val="both"/>
      </w:pPr>
      <w:r>
        <w:t xml:space="preserve">3) </w:t>
      </w:r>
      <w:r>
        <w:t xml:space="preserve">слова «Мануйлову</w:t>
      </w:r>
      <w:r>
        <w:t xml:space="preserve"> </w:t>
      </w:r>
      <w:r>
        <w:t xml:space="preserve">И.В.» заменить словами «Щукина</w:t>
      </w:r>
      <w:r>
        <w:t xml:space="preserve"> </w:t>
      </w:r>
      <w:r>
        <w:t xml:space="preserve">В.Н.»</w:t>
      </w:r>
      <w:r>
        <w:t xml:space="preserve">.</w:t>
      </w:r>
      <w:r/>
    </w:p>
    <w:p>
      <w:pPr>
        <w:ind w:firstLine="709"/>
        <w:jc w:val="both"/>
        <w:rPr>
          <w:highlight w:val="yellow"/>
        </w:rPr>
      </w:pPr>
      <w:r/>
      <w:bookmarkStart w:id="3" w:name="_GoBack"/>
      <w:r/>
      <w:bookmarkEnd w:id="3"/>
      <w:r/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tbl>
      <w:tblPr>
        <w:tblStyle w:val="807"/>
        <w:tblW w:w="0" w:type="auto"/>
        <w:tblLayout w:type="fixed"/>
        <w:tblLook w:val="04A0" w:firstRow="1" w:lastRow="0" w:firstColumn="1" w:lastColumn="0" w:noHBand="0" w:noVBand="1"/>
      </w:tblPr>
      <w:tblGrid>
        <w:gridCol w:w="5635"/>
        <w:gridCol w:w="45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35" w:type="dxa"/>
            <w:textDirection w:val="lrTb"/>
            <w:noWrap/>
          </w:tcPr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01" w:type="dxa"/>
            <w:textDirection w:val="lrTb"/>
            <w:noWrap/>
          </w:tcPr>
          <w:p>
            <w:r/>
            <w:r/>
          </w:p>
          <w:p>
            <w:r>
              <w:t xml:space="preserve">Министр </w:t>
            </w:r>
            <w:r>
              <w:t xml:space="preserve">труда и социального развития</w:t>
            </w:r>
            <w:r>
              <w:t xml:space="preserve"> Новосибирской области </w:t>
            </w:r>
            <w:r/>
          </w:p>
          <w:p>
            <w:r/>
            <w:r/>
          </w:p>
          <w:p>
            <w:r>
              <w:t xml:space="preserve">________________</w:t>
            </w:r>
            <w:r>
              <w:t xml:space="preserve">Е.В. Бахарева</w:t>
            </w:r>
            <w:r/>
          </w:p>
          <w:p>
            <w:r/>
            <w:r/>
          </w:p>
          <w:p>
            <w:r/>
            <w:r/>
          </w:p>
          <w:p>
            <w:r>
              <w:t xml:space="preserve">Министр здравоохранения </w:t>
            </w:r>
            <w:r/>
          </w:p>
          <w:p>
            <w:r>
              <w:t xml:space="preserve">Новосибирской области </w:t>
            </w:r>
            <w:r>
              <w:tab/>
            </w:r>
            <w:r>
              <w:tab/>
            </w:r>
            <w:r/>
          </w:p>
          <w:p>
            <w:r/>
            <w:r/>
          </w:p>
          <w:p>
            <w:r>
              <w:t xml:space="preserve">________________Р.М. Заблоцкий</w:t>
            </w:r>
            <w:r/>
          </w:p>
          <w:p>
            <w:r/>
            <w:r/>
          </w:p>
          <w:p>
            <w:r/>
            <w:r/>
          </w:p>
          <w:p>
            <w:r>
              <w:t xml:space="preserve">Министр </w:t>
            </w:r>
            <w:r>
              <w:t xml:space="preserve">образования</w:t>
            </w:r>
            <w:r>
              <w:t xml:space="preserve"> Новосибирской области </w:t>
            </w:r>
            <w:r/>
          </w:p>
          <w:p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М.Н. Жафярова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67"/>
              <w:ind w:left="0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p>
      <w:pPr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993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6099393"/>
      <w:docPartObj>
        <w:docPartGallery w:val="Page Numbers (Top of Page)"/>
        <w:docPartUnique w:val="true"/>
      </w:docPartObj>
      <w:rPr/>
    </w:sdtPr>
    <w:sdtContent>
      <w:p>
        <w:pPr>
          <w:pStyle w:val="951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ru-RU"/>
          </w:rPr>
          <w:t xml:space="preserve">2</w:t>
        </w:r>
        <w:r>
          <w:rPr>
            <w:sz w:val="24"/>
            <w:szCs w:val="24"/>
          </w:rPr>
          <w:fldChar w:fldCharType="end"/>
        </w:r>
        <w:r>
          <w:rPr>
            <w:sz w:val="24"/>
            <w:szCs w:val="24"/>
          </w:rPr>
        </w:r>
      </w:p>
    </w:sdtContent>
  </w:sdt>
  <w:p>
    <w:pPr>
      <w:pStyle w:val="95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4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1"/>
  </w:num>
  <w:num w:numId="3">
    <w:abstractNumId w:val="12"/>
  </w:num>
  <w:num w:numId="4">
    <w:abstractNumId w:val="16"/>
  </w:num>
  <w:num w:numId="5">
    <w:abstractNumId w:val="8"/>
  </w:num>
  <w:num w:numId="6">
    <w:abstractNumId w:val="5"/>
  </w:num>
  <w:num w:numId="7">
    <w:abstractNumId w:val="11"/>
  </w:num>
  <w:num w:numId="8">
    <w:abstractNumId w:val="2"/>
  </w:num>
  <w:num w:numId="9">
    <w:abstractNumId w:val="4"/>
  </w:num>
  <w:num w:numId="10">
    <w:abstractNumId w:val="15"/>
  </w:num>
  <w:num w:numId="11">
    <w:abstractNumId w:val="7"/>
  </w:num>
  <w:num w:numId="12">
    <w:abstractNumId w:val="0"/>
  </w:num>
  <w:num w:numId="13">
    <w:abstractNumId w:val="10"/>
  </w:num>
  <w:num w:numId="14">
    <w:abstractNumId w:val="6"/>
  </w:num>
  <w:num w:numId="15">
    <w:abstractNumId w:val="3"/>
  </w:num>
  <w:num w:numId="16">
    <w:abstractNumId w:val="14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63"/>
    <w:next w:val="763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763"/>
    <w:next w:val="763"/>
    <w:link w:val="7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17">
    <w:name w:val="Heading 3"/>
    <w:basedOn w:val="763"/>
    <w:next w:val="763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763"/>
    <w:next w:val="763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63"/>
    <w:next w:val="763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63"/>
    <w:next w:val="763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63"/>
    <w:next w:val="763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63"/>
    <w:next w:val="763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63"/>
    <w:next w:val="763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46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50">
    <w:name w:val="Plain Table 1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">
    <w:name w:val="Grid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7">
    <w:name w:val="Grid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6">
    <w:name w:val="List Table 7 Colorful"/>
    <w:basedOn w:val="7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63" w:default="1">
    <w:name w:val="Normal"/>
    <w:qFormat/>
    <w:rPr>
      <w:rFonts w:ascii="Times New Roman" w:hAnsi="Times New Roman" w:eastAsia="Times New Roman"/>
      <w:sz w:val="28"/>
      <w:szCs w:val="28"/>
      <w:lang w:eastAsia="ru-RU"/>
    </w:rPr>
  </w:style>
  <w:style w:type="character" w:styleId="764" w:default="1">
    <w:name w:val="Default Paragraph Font"/>
    <w:uiPriority w:val="1"/>
    <w:semiHidden/>
    <w:unhideWhenUsed/>
  </w:style>
  <w:style w:type="table" w:styleId="7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6" w:default="1">
    <w:name w:val="No List"/>
    <w:uiPriority w:val="99"/>
    <w:semiHidden/>
    <w:unhideWhenUsed/>
  </w:style>
  <w:style w:type="character" w:styleId="767" w:customStyle="1">
    <w:name w:val="Title Char"/>
    <w:basedOn w:val="764"/>
    <w:uiPriority w:val="10"/>
    <w:rPr>
      <w:sz w:val="48"/>
      <w:szCs w:val="48"/>
    </w:rPr>
  </w:style>
  <w:style w:type="character" w:styleId="768" w:customStyle="1">
    <w:name w:val="Subtitle Char"/>
    <w:basedOn w:val="764"/>
    <w:uiPriority w:val="11"/>
    <w:rPr>
      <w:sz w:val="24"/>
      <w:szCs w:val="24"/>
    </w:rPr>
  </w:style>
  <w:style w:type="character" w:styleId="769" w:customStyle="1">
    <w:name w:val="Quote Char"/>
    <w:uiPriority w:val="29"/>
    <w:rPr>
      <w:i/>
    </w:rPr>
  </w:style>
  <w:style w:type="character" w:styleId="770" w:customStyle="1">
    <w:name w:val="Intense Quote Char"/>
    <w:uiPriority w:val="30"/>
    <w:rPr>
      <w:i/>
    </w:rPr>
  </w:style>
  <w:style w:type="character" w:styleId="771" w:customStyle="1">
    <w:name w:val="Footnote Text Char"/>
    <w:uiPriority w:val="99"/>
    <w:rPr>
      <w:sz w:val="18"/>
    </w:rPr>
  </w:style>
  <w:style w:type="character" w:styleId="772" w:customStyle="1">
    <w:name w:val="Endnote Text Char"/>
    <w:uiPriority w:val="99"/>
    <w:rPr>
      <w:sz w:val="20"/>
    </w:rPr>
  </w:style>
  <w:style w:type="paragraph" w:styleId="773" w:customStyle="1">
    <w:name w:val="Заголовок 11"/>
    <w:basedOn w:val="763"/>
    <w:next w:val="763"/>
    <w:link w:val="7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4" w:customStyle="1">
    <w:name w:val="Heading 1 Char"/>
    <w:link w:val="773"/>
    <w:uiPriority w:val="9"/>
    <w:rPr>
      <w:rFonts w:ascii="Arial" w:hAnsi="Arial" w:eastAsia="Arial" w:cs="Arial"/>
      <w:sz w:val="40"/>
      <w:szCs w:val="40"/>
    </w:rPr>
  </w:style>
  <w:style w:type="paragraph" w:styleId="775" w:customStyle="1">
    <w:name w:val="Заголовок 21"/>
    <w:basedOn w:val="763"/>
    <w:next w:val="763"/>
    <w:link w:val="7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6" w:customStyle="1">
    <w:name w:val="Heading 2 Char"/>
    <w:link w:val="775"/>
    <w:uiPriority w:val="9"/>
    <w:rPr>
      <w:rFonts w:ascii="Arial" w:hAnsi="Arial" w:eastAsia="Arial" w:cs="Arial"/>
      <w:sz w:val="34"/>
    </w:rPr>
  </w:style>
  <w:style w:type="paragraph" w:styleId="777" w:customStyle="1">
    <w:name w:val="Заголовок 31"/>
    <w:basedOn w:val="763"/>
    <w:next w:val="763"/>
    <w:link w:val="7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8" w:customStyle="1">
    <w:name w:val="Heading 3 Char"/>
    <w:link w:val="777"/>
    <w:uiPriority w:val="9"/>
    <w:rPr>
      <w:rFonts w:ascii="Arial" w:hAnsi="Arial" w:eastAsia="Arial" w:cs="Arial"/>
      <w:sz w:val="30"/>
      <w:szCs w:val="30"/>
    </w:rPr>
  </w:style>
  <w:style w:type="paragraph" w:styleId="779" w:customStyle="1">
    <w:name w:val="Заголовок 41"/>
    <w:basedOn w:val="763"/>
    <w:next w:val="763"/>
    <w:link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4 Char"/>
    <w:link w:val="779"/>
    <w:uiPriority w:val="9"/>
    <w:rPr>
      <w:rFonts w:ascii="Arial" w:hAnsi="Arial" w:eastAsia="Arial" w:cs="Arial"/>
      <w:b/>
      <w:bCs/>
      <w:sz w:val="26"/>
      <w:szCs w:val="26"/>
    </w:rPr>
  </w:style>
  <w:style w:type="paragraph" w:styleId="781" w:customStyle="1">
    <w:name w:val="Заголовок 51"/>
    <w:basedOn w:val="763"/>
    <w:next w:val="763"/>
    <w:link w:val="7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2" w:customStyle="1">
    <w:name w:val="Heading 5 Char"/>
    <w:link w:val="781"/>
    <w:uiPriority w:val="9"/>
    <w:rPr>
      <w:rFonts w:ascii="Arial" w:hAnsi="Arial" w:eastAsia="Arial" w:cs="Arial"/>
      <w:b/>
      <w:bCs/>
      <w:sz w:val="24"/>
      <w:szCs w:val="24"/>
    </w:rPr>
  </w:style>
  <w:style w:type="paragraph" w:styleId="783" w:customStyle="1">
    <w:name w:val="Заголовок 61"/>
    <w:basedOn w:val="763"/>
    <w:next w:val="763"/>
    <w:link w:val="7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Heading 6 Char"/>
    <w:link w:val="783"/>
    <w:uiPriority w:val="9"/>
    <w:rPr>
      <w:rFonts w:ascii="Arial" w:hAnsi="Arial" w:eastAsia="Arial" w:cs="Arial"/>
      <w:b/>
      <w:bCs/>
      <w:sz w:val="22"/>
      <w:szCs w:val="22"/>
    </w:rPr>
  </w:style>
  <w:style w:type="paragraph" w:styleId="785" w:customStyle="1">
    <w:name w:val="Заголовок 71"/>
    <w:basedOn w:val="763"/>
    <w:next w:val="763"/>
    <w:link w:val="7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6" w:customStyle="1">
    <w:name w:val="Heading 7 Char"/>
    <w:link w:val="7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7" w:customStyle="1">
    <w:name w:val="Заголовок 81"/>
    <w:basedOn w:val="763"/>
    <w:next w:val="763"/>
    <w:link w:val="7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8" w:customStyle="1">
    <w:name w:val="Heading 8 Char"/>
    <w:link w:val="787"/>
    <w:uiPriority w:val="9"/>
    <w:rPr>
      <w:rFonts w:ascii="Arial" w:hAnsi="Arial" w:eastAsia="Arial" w:cs="Arial"/>
      <w:i/>
      <w:iCs/>
      <w:sz w:val="22"/>
      <w:szCs w:val="22"/>
    </w:rPr>
  </w:style>
  <w:style w:type="paragraph" w:styleId="789" w:customStyle="1">
    <w:name w:val="Заголовок 91"/>
    <w:basedOn w:val="763"/>
    <w:next w:val="763"/>
    <w:link w:val="7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 w:customStyle="1">
    <w:name w:val="Heading 9 Char"/>
    <w:link w:val="789"/>
    <w:uiPriority w:val="9"/>
    <w:rPr>
      <w:rFonts w:ascii="Arial" w:hAnsi="Arial" w:eastAsia="Arial" w:cs="Arial"/>
      <w:i/>
      <w:iCs/>
      <w:sz w:val="21"/>
      <w:szCs w:val="21"/>
    </w:rPr>
  </w:style>
  <w:style w:type="paragraph" w:styleId="791">
    <w:name w:val="List Paragraph"/>
    <w:basedOn w:val="763"/>
    <w:uiPriority w:val="34"/>
    <w:qFormat/>
    <w:pPr>
      <w:contextualSpacing/>
      <w:ind w:left="720"/>
    </w:pPr>
  </w:style>
  <w:style w:type="paragraph" w:styleId="792">
    <w:name w:val="No Spacing"/>
    <w:uiPriority w:val="1"/>
    <w:qFormat/>
    <w:rPr>
      <w:rFonts w:eastAsia="Times New Roman"/>
      <w:sz w:val="22"/>
      <w:szCs w:val="22"/>
      <w:lang w:eastAsia="ru-RU"/>
    </w:rPr>
  </w:style>
  <w:style w:type="paragraph" w:styleId="793">
    <w:name w:val="Title"/>
    <w:basedOn w:val="763"/>
    <w:next w:val="763"/>
    <w:link w:val="7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4" w:customStyle="1">
    <w:name w:val="Заголовок Знак"/>
    <w:link w:val="793"/>
    <w:uiPriority w:val="10"/>
    <w:rPr>
      <w:sz w:val="48"/>
      <w:szCs w:val="48"/>
    </w:rPr>
  </w:style>
  <w:style w:type="paragraph" w:styleId="795">
    <w:name w:val="Subtitle"/>
    <w:basedOn w:val="763"/>
    <w:next w:val="763"/>
    <w:link w:val="796"/>
    <w:uiPriority w:val="11"/>
    <w:qFormat/>
    <w:pPr>
      <w:spacing w:before="200" w:after="200"/>
    </w:pPr>
    <w:rPr>
      <w:sz w:val="24"/>
      <w:szCs w:val="24"/>
    </w:rPr>
  </w:style>
  <w:style w:type="character" w:styleId="796" w:customStyle="1">
    <w:name w:val="Подзаголовок Знак"/>
    <w:link w:val="795"/>
    <w:uiPriority w:val="11"/>
    <w:rPr>
      <w:sz w:val="24"/>
      <w:szCs w:val="24"/>
    </w:rPr>
  </w:style>
  <w:style w:type="paragraph" w:styleId="797">
    <w:name w:val="Quote"/>
    <w:basedOn w:val="763"/>
    <w:next w:val="763"/>
    <w:link w:val="798"/>
    <w:uiPriority w:val="29"/>
    <w:qFormat/>
    <w:pPr>
      <w:ind w:left="720" w:right="720"/>
    </w:pPr>
    <w:rPr>
      <w:i/>
    </w:rPr>
  </w:style>
  <w:style w:type="character" w:styleId="798" w:customStyle="1">
    <w:name w:val="Цитата 2 Знак"/>
    <w:link w:val="797"/>
    <w:uiPriority w:val="29"/>
    <w:rPr>
      <w:i/>
    </w:rPr>
  </w:style>
  <w:style w:type="paragraph" w:styleId="799">
    <w:name w:val="Intense Quote"/>
    <w:basedOn w:val="763"/>
    <w:next w:val="763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0" w:customStyle="1">
    <w:name w:val="Выделенная цитата Знак"/>
    <w:link w:val="799"/>
    <w:uiPriority w:val="30"/>
    <w:rPr>
      <w:i/>
    </w:rPr>
  </w:style>
  <w:style w:type="paragraph" w:styleId="801" w:customStyle="1">
    <w:name w:val="Верхний колонтитул1"/>
    <w:basedOn w:val="763"/>
    <w:link w:val="8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2" w:customStyle="1">
    <w:name w:val="Header Char"/>
    <w:link w:val="801"/>
    <w:uiPriority w:val="99"/>
  </w:style>
  <w:style w:type="paragraph" w:styleId="803" w:customStyle="1">
    <w:name w:val="Нижний колонтитул1"/>
    <w:basedOn w:val="76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4" w:customStyle="1">
    <w:name w:val="Footer Char"/>
    <w:uiPriority w:val="99"/>
  </w:style>
  <w:style w:type="paragraph" w:styleId="805" w:customStyle="1">
    <w:name w:val="Название объекта1"/>
    <w:basedOn w:val="763"/>
    <w:next w:val="763"/>
    <w:link w:val="8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6" w:customStyle="1">
    <w:name w:val="Caption Char"/>
    <w:link w:val="805"/>
    <w:uiPriority w:val="99"/>
  </w:style>
  <w:style w:type="table" w:styleId="807">
    <w:name w:val="Table Grid"/>
    <w:basedOn w:val="765"/>
    <w:tblPr/>
  </w:style>
  <w:style w:type="table" w:styleId="80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2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4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2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9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6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7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5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3">
    <w:name w:val="Hyperlink"/>
    <w:uiPriority w:val="99"/>
    <w:rPr>
      <w:rFonts w:cs="Times New Roman"/>
      <w:color w:val="0000ff"/>
      <w:u w:val="single"/>
    </w:rPr>
  </w:style>
  <w:style w:type="paragraph" w:styleId="934">
    <w:name w:val="footnote text"/>
    <w:basedOn w:val="763"/>
    <w:link w:val="935"/>
    <w:uiPriority w:val="99"/>
    <w:semiHidden/>
    <w:unhideWhenUsed/>
    <w:pPr>
      <w:spacing w:after="40"/>
    </w:pPr>
    <w:rPr>
      <w:sz w:val="18"/>
    </w:rPr>
  </w:style>
  <w:style w:type="character" w:styleId="935" w:customStyle="1">
    <w:name w:val="Текст сноски Знак"/>
    <w:link w:val="934"/>
    <w:uiPriority w:val="99"/>
    <w:rPr>
      <w:sz w:val="18"/>
    </w:rPr>
  </w:style>
  <w:style w:type="character" w:styleId="936">
    <w:name w:val="footnote reference"/>
    <w:uiPriority w:val="99"/>
    <w:unhideWhenUsed/>
    <w:rPr>
      <w:vertAlign w:val="superscript"/>
    </w:rPr>
  </w:style>
  <w:style w:type="paragraph" w:styleId="937">
    <w:name w:val="endnote text"/>
    <w:basedOn w:val="763"/>
    <w:link w:val="938"/>
    <w:uiPriority w:val="99"/>
    <w:semiHidden/>
    <w:unhideWhenUsed/>
    <w:rPr>
      <w:sz w:val="20"/>
    </w:rPr>
  </w:style>
  <w:style w:type="character" w:styleId="938" w:customStyle="1">
    <w:name w:val="Текст концевой сноски Знак"/>
    <w:link w:val="937"/>
    <w:uiPriority w:val="99"/>
    <w:rPr>
      <w:sz w:val="20"/>
    </w:rPr>
  </w:style>
  <w:style w:type="character" w:styleId="939">
    <w:name w:val="endnote reference"/>
    <w:uiPriority w:val="99"/>
    <w:semiHidden/>
    <w:unhideWhenUsed/>
    <w:rPr>
      <w:vertAlign w:val="superscript"/>
    </w:rPr>
  </w:style>
  <w:style w:type="paragraph" w:styleId="940">
    <w:name w:val="toc 1"/>
    <w:basedOn w:val="763"/>
    <w:next w:val="763"/>
    <w:uiPriority w:val="39"/>
    <w:unhideWhenUsed/>
    <w:pPr>
      <w:spacing w:after="57"/>
    </w:pPr>
  </w:style>
  <w:style w:type="paragraph" w:styleId="941">
    <w:name w:val="toc 2"/>
    <w:basedOn w:val="763"/>
    <w:next w:val="763"/>
    <w:uiPriority w:val="39"/>
    <w:unhideWhenUsed/>
    <w:pPr>
      <w:ind w:left="283"/>
      <w:spacing w:after="57"/>
    </w:pPr>
  </w:style>
  <w:style w:type="paragraph" w:styleId="942">
    <w:name w:val="toc 3"/>
    <w:basedOn w:val="763"/>
    <w:next w:val="763"/>
    <w:uiPriority w:val="39"/>
    <w:unhideWhenUsed/>
    <w:pPr>
      <w:ind w:left="567"/>
      <w:spacing w:after="57"/>
    </w:pPr>
  </w:style>
  <w:style w:type="paragraph" w:styleId="943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44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45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6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47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48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49">
    <w:name w:val="TOC Heading"/>
    <w:uiPriority w:val="39"/>
    <w:unhideWhenUsed/>
  </w:style>
  <w:style w:type="paragraph" w:styleId="950">
    <w:name w:val="table of figures"/>
    <w:basedOn w:val="763"/>
    <w:next w:val="763"/>
    <w:uiPriority w:val="99"/>
    <w:unhideWhenUsed/>
  </w:style>
  <w:style w:type="paragraph" w:styleId="951">
    <w:name w:val="Header"/>
    <w:basedOn w:val="763"/>
    <w:link w:val="952"/>
    <w:uiPriority w:val="99"/>
    <w:pPr>
      <w:tabs>
        <w:tab w:val="center" w:pos="4153" w:leader="none"/>
        <w:tab w:val="right" w:pos="8306" w:leader="none"/>
      </w:tabs>
    </w:pPr>
    <w:rPr>
      <w:lang w:val="en-US"/>
    </w:rPr>
  </w:style>
  <w:style w:type="character" w:styleId="952" w:customStyle="1">
    <w:name w:val="Верхний колонтитул Знак"/>
    <w:link w:val="95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3">
    <w:name w:val="Body Text 2"/>
    <w:basedOn w:val="763"/>
    <w:link w:val="954"/>
    <w:uiPriority w:val="99"/>
    <w:pPr>
      <w:jc w:val="both"/>
    </w:pPr>
    <w:rPr>
      <w:lang w:val="en-US"/>
    </w:rPr>
  </w:style>
  <w:style w:type="character" w:styleId="954" w:customStyle="1">
    <w:name w:val="Основной текст 2 Знак"/>
    <w:link w:val="953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5">
    <w:name w:val="Body Text 3"/>
    <w:basedOn w:val="763"/>
    <w:link w:val="956"/>
    <w:uiPriority w:val="99"/>
    <w:pPr>
      <w:jc w:val="center"/>
    </w:pPr>
    <w:rPr>
      <w:b/>
      <w:bCs/>
      <w:lang w:val="en-US"/>
    </w:rPr>
  </w:style>
  <w:style w:type="character" w:styleId="956" w:customStyle="1">
    <w:name w:val="Основной текст 3 Знак"/>
    <w:link w:val="955"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957">
    <w:name w:val="Balloon Text"/>
    <w:basedOn w:val="763"/>
    <w:link w:val="958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58" w:customStyle="1">
    <w:name w:val="Текст выноски Знак"/>
    <w:link w:val="95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59">
    <w:name w:val="Footer"/>
    <w:basedOn w:val="763"/>
    <w:link w:val="9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60" w:customStyle="1">
    <w:name w:val="Нижний колонтитул Знак"/>
    <w:link w:val="959"/>
    <w:uiPriority w:val="99"/>
    <w:rPr>
      <w:rFonts w:ascii="Times New Roman" w:hAnsi="Times New Roman" w:eastAsia="Times New Roman"/>
      <w:sz w:val="28"/>
      <w:szCs w:val="28"/>
    </w:rPr>
  </w:style>
  <w:style w:type="paragraph" w:styleId="961">
    <w:name w:val="Body Text Indent"/>
    <w:basedOn w:val="763"/>
    <w:link w:val="962"/>
    <w:uiPriority w:val="99"/>
    <w:unhideWhenUsed/>
    <w:pPr>
      <w:ind w:left="283"/>
      <w:spacing w:after="120"/>
    </w:pPr>
  </w:style>
  <w:style w:type="character" w:styleId="962" w:customStyle="1">
    <w:name w:val="Основной текст с отступом Знак"/>
    <w:link w:val="961"/>
    <w:uiPriority w:val="99"/>
    <w:rPr>
      <w:rFonts w:ascii="Times New Roman" w:hAnsi="Times New Roman" w:eastAsia="Times New Roman"/>
      <w:sz w:val="28"/>
      <w:szCs w:val="28"/>
    </w:rPr>
  </w:style>
  <w:style w:type="paragraph" w:styleId="963" w:customStyle="1">
    <w:name w:val="ConsPlusNormal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64" w:customStyle="1">
    <w:name w:val="Основной текст (2)"/>
    <w:pPr>
      <w:jc w:val="both"/>
      <w:spacing w:before="300" w:line="306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color w:val="000000"/>
      <w:sz w:val="26"/>
      <w:szCs w:val="26"/>
      <w:lang w:eastAsia="ru-RU" w:bidi="ru-RU"/>
    </w:rPr>
  </w:style>
  <w:style w:type="paragraph" w:styleId="965" w:customStyle="1">
    <w:name w:val="Основной текст (5)"/>
    <w:pPr>
      <w:spacing w:before="600" w:after="300" w:line="302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/>
      <w:bCs/>
      <w:color w:val="000000"/>
      <w:sz w:val="26"/>
      <w:szCs w:val="26"/>
      <w:lang w:eastAsia="ru-RU" w:bidi="ru-RU"/>
    </w:rPr>
  </w:style>
  <w:style w:type="paragraph" w:styleId="966" w:customStyle="1">
    <w:name w:val="ConsPlusTitl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cs="Calibri" w:eastAsiaTheme="minorEastAsia"/>
      <w:b/>
      <w:sz w:val="22"/>
      <w:szCs w:val="22"/>
      <w:lang w:eastAsia="ru-RU"/>
    </w:rPr>
  </w:style>
  <w:style w:type="paragraph" w:styleId="967" w:customStyle="1">
    <w:name w:val="Основной текст с отступом1"/>
    <w:uiPriority w:val="99"/>
    <w:unhideWhenUsed/>
    <w:pPr>
      <w:ind w:left="283"/>
      <w:spacing w:after="12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="Times New Roman"/>
      <w:sz w:val="22"/>
      <w:szCs w:val="22"/>
      <w:lang w:eastAsia="ru-RU"/>
    </w:rPr>
  </w:style>
  <w:style w:type="character" w:styleId="968">
    <w:name w:val="annotation reference"/>
    <w:basedOn w:val="764"/>
    <w:uiPriority w:val="99"/>
    <w:semiHidden/>
    <w:unhideWhenUsed/>
    <w:rPr>
      <w:sz w:val="16"/>
      <w:szCs w:val="16"/>
    </w:rPr>
  </w:style>
  <w:style w:type="paragraph" w:styleId="969">
    <w:name w:val="annotation text"/>
    <w:basedOn w:val="763"/>
    <w:link w:val="970"/>
    <w:uiPriority w:val="99"/>
    <w:semiHidden/>
    <w:unhideWhenUsed/>
    <w:rPr>
      <w:sz w:val="20"/>
      <w:szCs w:val="20"/>
    </w:rPr>
  </w:style>
  <w:style w:type="character" w:styleId="970" w:customStyle="1">
    <w:name w:val="Текст примечания Знак"/>
    <w:basedOn w:val="764"/>
    <w:link w:val="969"/>
    <w:uiPriority w:val="99"/>
    <w:semiHidden/>
    <w:rPr>
      <w:rFonts w:ascii="Times New Roman" w:hAnsi="Times New Roman" w:eastAsia="Times New Roman"/>
      <w:lang w:eastAsia="ru-RU"/>
    </w:rPr>
  </w:style>
  <w:style w:type="paragraph" w:styleId="971">
    <w:name w:val="annotation subject"/>
    <w:basedOn w:val="969"/>
    <w:next w:val="969"/>
    <w:link w:val="972"/>
    <w:uiPriority w:val="99"/>
    <w:semiHidden/>
    <w:unhideWhenUsed/>
    <w:rPr>
      <w:b/>
      <w:bCs/>
    </w:rPr>
  </w:style>
  <w:style w:type="character" w:styleId="972" w:customStyle="1">
    <w:name w:val="Тема примечания Знак"/>
    <w:basedOn w:val="970"/>
    <w:link w:val="971"/>
    <w:uiPriority w:val="99"/>
    <w:semiHidden/>
    <w:rPr>
      <w:rFonts w:ascii="Times New Roman" w:hAnsi="Times New Roman" w:eastAsia="Times New Roman"/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D0412-D45E-4B64-B30D-28E83F12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29</cp:revision>
  <dcterms:created xsi:type="dcterms:W3CDTF">2023-02-03T05:31:00Z</dcterms:created>
  <dcterms:modified xsi:type="dcterms:W3CDTF">2025-07-21T02:50:18Z</dcterms:modified>
  <cp:version>983040</cp:version>
</cp:coreProperties>
</file>