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tcW w:w="9889" w:type="dxa"/>
            <w:gridSpan w:val="4"/>
            <w:noWrap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МИНИСТЕРСТВО ЗДРАВООХРАНЕНИЯ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 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</w:t>
            </w:r>
            <w:r>
              <w:rPr>
                <w:b/>
              </w:rPr>
              <w:t xml:space="preserve">ОБРАЗОВАНИЯ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НОВОСИБИРСКОЙ ОБЛАСТИ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ПРИКАЗ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c>
          <w:tcPr>
            <w:tcW w:w="1356" w:type="dxa"/>
            <w:tcBorders>
              <w:bottom w:val="single" w:color="000000" w:sz="4" w:space="0"/>
            </w:tcBorders>
            <w:noWrap/>
          </w:tcPr>
          <w:p/>
        </w:tc>
        <w:tc>
          <w:tcPr>
            <w:tcW w:w="6690" w:type="dxa"/>
            <w:noWrap/>
          </w:tcPr>
          <w:p/>
        </w:tc>
        <w:tc>
          <w:tcPr>
            <w:tcW w:w="540" w:type="dxa"/>
            <w:noWrap/>
          </w:tcPr>
          <w:p>
            <w:r>
              <w:t xml:space="preserve">№</w:t>
            </w:r>
          </w:p>
        </w:tc>
        <w:tc>
          <w:tcPr>
            <w:tcW w:w="1303" w:type="dxa"/>
            <w:tcBorders>
              <w:bottom w:val="single" w:color="000000" w:sz="4" w:space="0"/>
            </w:tcBorders>
            <w:noWrap/>
          </w:tcPr>
          <w:p/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г. Новосибирск</w:t>
            </w:r>
          </w:p>
        </w:tc>
      </w:tr>
    </w:tbl>
    <w:p>
      <w:pPr>
        <w:jc w:val="center"/>
      </w:pPr>
    </w:p>
    <w:p>
      <w:pPr>
        <w:jc w:val="center"/>
        <w:rPr>
          <w:b/>
        </w:rPr>
      </w:pPr>
      <w:r>
        <w:rPr>
          <w:b/>
        </w:rPr>
        <w:t xml:space="preserve">О внесении изменений в приказ</w:t>
      </w:r>
      <w:r>
        <w:rPr>
          <w:b/>
        </w:rPr>
        <w:t xml:space="preserve"> министерства здравоохранения Новосибирской области № 798, министерства образования </w:t>
      </w:r>
    </w:p>
    <w:p>
      <w:pPr>
        <w:jc w:val="center"/>
        <w:rPr>
          <w:rFonts w:eastAsia="Calibri"/>
          <w:b/>
          <w:lang w:eastAsia="zh-CN"/>
        </w:rPr>
      </w:pPr>
      <w:r>
        <w:rPr>
          <w:b/>
        </w:rPr>
        <w:t xml:space="preserve">Новосибирской области № 891 от 01.04.2020</w:t>
      </w:r>
    </w:p>
    <w:p>
      <w:pPr>
        <w:ind w:left="-851" w:firstLine="425"/>
        <w:jc w:val="center"/>
      </w:pPr>
      <w:r>
        <w:t xml:space="preserve"> </w:t>
      </w:r>
    </w:p>
    <w:p>
      <w:pPr>
        <w:jc w:val="center"/>
      </w:pPr>
    </w:p>
    <w:p/>
    <w:p>
      <w:pPr>
        <w:ind w:firstLine="709"/>
        <w:jc w:val="both"/>
      </w:pPr>
      <w:r>
        <w:rPr>
          <w:b/>
          <w:bCs/>
        </w:rPr>
        <w:t xml:space="preserve">П</w:t>
      </w:r>
      <w:r>
        <w:rPr>
          <w:b/>
          <w:bCs/>
        </w:rPr>
        <w:t xml:space="preserve"> р и к а з ы в</w:t>
      </w:r>
      <w:r>
        <w:rPr>
          <w:b/>
          <w:bCs/>
        </w:rPr>
        <w:t xml:space="preserve"> а</w:t>
      </w:r>
      <w:r>
        <w:rPr>
          <w:b/>
          <w:bCs/>
        </w:rPr>
        <w:t xml:space="preserve"> е м</w:t>
      </w:r>
      <w:r>
        <w:t xml:space="preserve">:</w:t>
      </w:r>
    </w:p>
    <w:p>
      <w:pPr>
        <w:ind w:firstLine="709"/>
        <w:jc w:val="both"/>
      </w:pPr>
      <w:r>
        <w:t xml:space="preserve">Внести в приказ министерства здравоохранения</w:t>
      </w:r>
      <w:r>
        <w:t xml:space="preserve"> Новосибирской области </w:t>
      </w:r>
      <w:r>
        <w:t xml:space="preserve">№ 798, министерства образования</w:t>
      </w:r>
      <w:r>
        <w:t xml:space="preserve"> Новосибирской области </w:t>
      </w:r>
      <w:r>
        <w:t xml:space="preserve">№ 891 </w:t>
      </w:r>
      <w:r>
        <w:t xml:space="preserve">от</w:t>
      </w:r>
      <w:r>
        <w:t xml:space="preserve"> </w:t>
      </w:r>
      <w:r>
        <w:t xml:space="preserve">01.04.2020</w:t>
      </w:r>
      <w:r>
        <w:t xml:space="preserve"> «</w:t>
      </w:r>
      <w:bookmarkStart w:id="0" w:name="_GoBack"/>
      <w:r>
        <w:t xml:space="preserve">Об</w:t>
      </w:r>
      <w:r>
        <w:t xml:space="preserve"> организации оказания медицинской помощи, в том числе психиатрической, обучающимся отдельных образовательных организаций, осуществляющих образовательную деятельность по адаптированным основным общеобразовательным программам, расположенных на территории Новосибирской области</w:t>
      </w:r>
      <w:bookmarkEnd w:id="0"/>
      <w:r>
        <w:t xml:space="preserve">» следующие изменения:</w:t>
      </w:r>
    </w:p>
    <w:p>
      <w:pPr>
        <w:pStyle w:val="a3"/>
        <w:ind w:left="0" w:firstLine="709"/>
        <w:jc w:val="both"/>
      </w:pPr>
      <w:r>
        <w:t xml:space="preserve">1. </w:t>
      </w:r>
      <w:r>
        <w:t xml:space="preserve">В пункте 5</w:t>
      </w:r>
      <w:r>
        <w:t xml:space="preserve">:</w:t>
      </w:r>
    </w:p>
    <w:p>
      <w:pPr>
        <w:pStyle w:val="a3"/>
        <w:ind w:left="0" w:firstLine="709"/>
        <w:jc w:val="both"/>
      </w:pPr>
      <w:r>
        <w:t xml:space="preserve">1) </w:t>
      </w:r>
      <w:r>
        <w:t xml:space="preserve">слова «Лиханова А.В.» заменить словами «Анохину Т.Ю.</w:t>
      </w:r>
      <w:r>
        <w:t xml:space="preserve">»;</w:t>
      </w:r>
    </w:p>
    <w:p>
      <w:pPr>
        <w:pStyle w:val="a3"/>
        <w:ind w:left="0" w:firstLine="709"/>
        <w:jc w:val="both"/>
      </w:pPr>
      <w:r>
        <w:t xml:space="preserve">2) </w:t>
      </w:r>
      <w:r>
        <w:t xml:space="preserve">слова «Мануйлову И.В.» заменить словами «Щукина В.Н.»</w:t>
      </w:r>
      <w:r>
        <w:t xml:space="preserve">.</w:t>
      </w:r>
    </w:p>
    <w:p>
      <w:pPr>
        <w:ind w:firstLine="709"/>
        <w:jc w:val="both"/>
      </w:pPr>
      <w:r>
        <w:t xml:space="preserve">2. В пункте 1 Порядка </w:t>
      </w:r>
      <w:r>
        <w:t xml:space="preserve">межведомственного взаимодействия при оказании психиатрической помощи обучающимся отдельных образовательных организаций, осуществляющих образовательную деятельность по адаптированным основным общеобразовательным программам, расположенных на территории Новосибирской области</w:t>
      </w:r>
      <w:r>
        <w:t xml:space="preserve">:</w:t>
      </w:r>
    </w:p>
    <w:p>
      <w:pPr>
        <w:ind w:firstLine="709"/>
        <w:jc w:val="both"/>
      </w:pPr>
      <w:r>
        <w:t xml:space="preserve">1) слова «приказом</w:t>
      </w:r>
      <w:r>
        <w:rPr>
          <w:rFonts w:eastAsia="Calibri"/>
          <w:lang w:eastAsia="zh-CN"/>
        </w:rPr>
        <w:t xml:space="preserve"> </w:t>
      </w:r>
      <w:r>
        <w:t xml:space="preserve">Министерства здравоохранения и социального развития Российской Федерации от 17.05.2012 </w:t>
      </w:r>
      <w:r>
        <w:t xml:space="preserve">№ 565н «</w:t>
      </w:r>
      <w:r>
        <w:t xml:space="preserve">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</w:t>
      </w:r>
      <w:r>
        <w:t xml:space="preserve">» </w:t>
      </w:r>
      <w:r>
        <w:t xml:space="preserve">заменить словами «п</w:t>
      </w:r>
      <w:r>
        <w:t xml:space="preserve">риказ</w:t>
      </w:r>
      <w:r>
        <w:t xml:space="preserve">ом </w:t>
      </w:r>
      <w:r>
        <w:t xml:space="preserve">Мин</w:t>
      </w:r>
      <w:r>
        <w:t xml:space="preserve">истерства здравоохранения Российской Федерации</w:t>
      </w:r>
      <w:r>
        <w:t xml:space="preserve"> от 24.06.2021 </w:t>
      </w:r>
      <w:r>
        <w:t xml:space="preserve">№ 664н «</w:t>
      </w:r>
      <w:r>
        <w:t xml:space="preserve">Об утверждении Порядка информирования медицинскими организациями органов внутренних дел в случаях, установленных пунктом 5 части 4</w:t>
      </w:r>
      <w:r>
        <w:t xml:space="preserve"> статьи 13 Федерального закона «</w:t>
      </w:r>
      <w:r>
        <w:t xml:space="preserve">Об основах охраны здоровья граждан в Российской Федерации</w:t>
      </w:r>
      <w:r>
        <w:t xml:space="preserve">»;</w:t>
      </w:r>
    </w:p>
    <w:p>
      <w:pPr>
        <w:ind w:firstLine="709"/>
        <w:jc w:val="both"/>
      </w:pPr>
      <w:r>
        <w:t xml:space="preserve">2) слова «приказом </w:t>
      </w:r>
      <w:r>
        <w:t xml:space="preserve">Министерства здравоохранения и социального развития Российской Федерации от 17.05.2012 </w:t>
      </w:r>
      <w:r>
        <w:t xml:space="preserve">№ 566н «</w:t>
      </w:r>
      <w:r>
        <w:t xml:space="preserve">Об утверждении Порядка оказания медицинской помощи при психических расстройствах и расстройствах поведения</w:t>
      </w:r>
      <w:r>
        <w:t xml:space="preserve">» заменить словами «приказом</w:t>
      </w:r>
      <w:r>
        <w:t xml:space="preserve"> Мин</w:t>
      </w:r>
      <w:r>
        <w:t xml:space="preserve">истерства здравоохранения Российской Федерации</w:t>
      </w:r>
      <w:r>
        <w:t xml:space="preserve"> от 14.10.2022 </w:t>
      </w:r>
      <w:r>
        <w:t xml:space="preserve">№ </w:t>
      </w:r>
      <w:r>
        <w:t xml:space="preserve">668н</w:t>
      </w:r>
      <w:r>
        <w:t xml:space="preserve"> «</w:t>
      </w:r>
      <w:r>
        <w:t xml:space="preserve">Об утверждении Порядка оказания медицинской помощи при психических расстройствах и расстройствах поведения</w:t>
      </w:r>
      <w:r>
        <w:t xml:space="preserve">»;</w:t>
      </w:r>
    </w:p>
    <w:p>
      <w:pPr>
        <w:ind w:firstLine="709"/>
        <w:jc w:val="both"/>
      </w:pPr>
      <w:r>
        <w:t xml:space="preserve">3) слова «приказом </w:t>
      </w:r>
      <w:r>
        <w:t xml:space="preserve">Министерства образования и науки Российской Федерации от 20.09.2013 </w:t>
      </w:r>
      <w:r>
        <w:t xml:space="preserve">№ 1082 «</w:t>
      </w:r>
      <w:r>
        <w:t xml:space="preserve">Об утверждении Положения о психолого-медико-педагогической комиссии</w:t>
      </w:r>
      <w:r>
        <w:t xml:space="preserve">» заменить словами «приказом </w:t>
      </w:r>
      <w:r>
        <w:t xml:space="preserve">Мин</w:t>
      </w:r>
      <w:r>
        <w:t xml:space="preserve">истерства просвещения Российской Федерации</w:t>
      </w:r>
      <w:r>
        <w:t xml:space="preserve"> от 01.11.2024 </w:t>
      </w:r>
      <w:r>
        <w:t xml:space="preserve">№ </w:t>
      </w:r>
      <w:r>
        <w:t xml:space="preserve">763</w:t>
      </w:r>
      <w:r>
        <w:t xml:space="preserve"> «</w:t>
      </w:r>
      <w:r>
        <w:t xml:space="preserve">Об утверждении Положения о психолого-медико-педагогической комиссии</w:t>
      </w:r>
      <w:r>
        <w:t xml:space="preserve">».</w:t>
      </w: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35"/>
        <w:gridCol w:w="4501"/>
      </w:tblGrid>
      <w:tr>
        <w:tc>
          <w:tcPr>
            <w:tcW w:w="563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</w:tcPr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здравоохранения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Р.М. Заблоцкий</w:t>
            </w:r>
          </w:p>
        </w:tc>
        <w:tc>
          <w:tcPr>
            <w:tcW w:w="450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</w:tcPr>
          <w:p>
            <w:r>
              <w:t xml:space="preserve">Министр </w:t>
            </w:r>
            <w:r>
              <w:t xml:space="preserve">образования</w:t>
            </w:r>
            <w:r>
              <w:t xml:space="preserve"> Новосибирской области </w:t>
            </w:r>
          </w:p>
          <w:p>
            <w:pPr>
              <w:jc w:val="both"/>
              <w:rPr>
                <w:highlight w:val="yellow"/>
              </w:rPr>
            </w:pPr>
          </w:p>
          <w:p>
            <w:pPr>
              <w:jc w:val="both"/>
              <w:rPr>
                <w:highlight w:val="yellow"/>
              </w:rPr>
            </w:pPr>
          </w:p>
          <w:p>
            <w:pPr>
              <w:jc w:val="both"/>
              <w:rPr>
                <w:highlight w:val="yellow"/>
              </w:rPr>
            </w:pPr>
          </w:p>
          <w:p>
            <w:pPr>
              <w:pStyle w:val="1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М.Н. Жафярова</w:t>
            </w:r>
          </w:p>
        </w:tc>
      </w:tr>
    </w:tbl>
    <w:p>
      <w:pPr>
        <w:jc w:val="both"/>
        <w:rPr>
          <w:highlight w:val="yellow"/>
        </w:rPr>
      </w:pPr>
    </w:p>
    <w:p>
      <w:pPr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ind w:firstLine="709"/>
        <w:jc w:val="both"/>
        <w:rPr>
          <w:highlight w:val="yellow"/>
        </w:rPr>
      </w:pPr>
    </w:p>
    <w:p>
      <w:pPr>
        <w:jc w:val="both"/>
        <w:rPr>
          <w:highlight w:val="yellow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w="11906" w:h="16838"/>
      <w:pgMar w:top="1134" w:right="567" w:bottom="993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866099393"/>
      <w:docPartObj>
        <w:docPartGallery w:val="Page Numbers (Top of Page)"/>
        <w:docPartUnique w:val="true"/>
      </w:docPartObj>
    </w:sdtPr>
    <w:sdtEndPr>
      <w:rPr>
        <w:sz w:val="24"/>
        <w:szCs w:val="24"/>
      </w:rPr>
    </w:sdtEndPr>
    <w:sdtContent>
      <w:p>
        <w:pPr>
          <w:pStyle w:val="af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ru-RU"/>
          </w:rPr>
          <w:t xml:space="preserve"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A903F9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64" w:hanging="360"/>
      </w:pPr>
    </w:lvl>
    <w:lvl w:ilvl="2" w:tentative="1" w:tplc="0419001B">
      <w:start w:val="1"/>
      <w:numFmt w:val="lowerRoman"/>
      <w:lvlText w:val="%3."/>
      <w:lvlJc w:val="right"/>
      <w:pPr>
        <w:ind w:left="2584" w:hanging="180"/>
      </w:pPr>
    </w:lvl>
    <w:lvl w:ilvl="3" w:tentative="1" w:tplc="0419000F">
      <w:start w:val="1"/>
      <w:numFmt w:val="decimal"/>
      <w:lvlText w:val="%4."/>
      <w:lvlJc w:val="left"/>
      <w:pPr>
        <w:ind w:left="3304" w:hanging="360"/>
      </w:pPr>
    </w:lvl>
    <w:lvl w:ilvl="4" w:tentative="1" w:tplc="04190019">
      <w:start w:val="1"/>
      <w:numFmt w:val="lowerLetter"/>
      <w:lvlText w:val="%5."/>
      <w:lvlJc w:val="left"/>
      <w:pPr>
        <w:ind w:left="4024" w:hanging="360"/>
      </w:pPr>
    </w:lvl>
    <w:lvl w:ilvl="5" w:tentative="1" w:tplc="0419001B">
      <w:start w:val="1"/>
      <w:numFmt w:val="lowerRoman"/>
      <w:lvlText w:val="%6."/>
      <w:lvlJc w:val="right"/>
      <w:pPr>
        <w:ind w:left="4744" w:hanging="180"/>
      </w:pPr>
    </w:lvl>
    <w:lvl w:ilvl="6" w:tentative="1" w:tplc="0419000F">
      <w:start w:val="1"/>
      <w:numFmt w:val="decimal"/>
      <w:lvlText w:val="%7."/>
      <w:lvlJc w:val="left"/>
      <w:pPr>
        <w:ind w:left="5464" w:hanging="360"/>
      </w:pPr>
    </w:lvl>
    <w:lvl w:ilvl="7" w:tentative="1" w:tplc="04190019">
      <w:start w:val="1"/>
      <w:numFmt w:val="lowerLetter"/>
      <w:lvlText w:val="%8."/>
      <w:lvlJc w:val="left"/>
      <w:pPr>
        <w:ind w:left="6184" w:hanging="360"/>
      </w:pPr>
    </w:lvl>
    <w:lvl w:ilvl="8" w:tentative="1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multiLevelType w:val="hybridMultilevel"/>
    <w:lvl w:ilvl="0" w:tplc="CDFCF204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9668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4468C83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620F0E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884A03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A458468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1AB85B0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89841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A1E0B9F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2BD87E18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238129A">
      <w:start w:val="1"/>
      <w:numFmt w:val="none"/>
      <w:lvlText w:val=""/>
      <w:lvlJc w:val="left"/>
      <w:pPr>
        <w:tabs>
          <w:tab w:val="num" w:pos="360"/>
        </w:tabs>
      </w:pPr>
    </w:lvl>
    <w:lvl w:ilvl="2" w:tplc="121E83B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225A33E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9998C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D4066A2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10DE80D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19869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C8EEFE5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 w:tplc="D776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21C85404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7FA6EE0">
      <w:start w:val="1"/>
      <w:numFmt w:val="none"/>
      <w:lvlText w:val=""/>
      <w:lvlJc w:val="left"/>
      <w:pPr>
        <w:tabs>
          <w:tab w:val="num" w:pos="360"/>
        </w:tabs>
      </w:pPr>
    </w:lvl>
    <w:lvl w:ilvl="2" w:tplc="FC9A28C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7A1E454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151E9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04F205CA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7F1CF64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98766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5858952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57E8E1A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3723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08B2177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77322A0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AD1EF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2924CC1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CA98D8B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59BAB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6F5E044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 w:tplc="69F0B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9D94A8FA">
      <w:start w:val="1"/>
      <w:numFmt w:val="decimal"/>
      <w:lvlText w:val="%1)"/>
      <w:lvlJc w:val="left"/>
      <w:pPr>
        <w:ind w:left="1418" w:hanging="360"/>
      </w:pPr>
    </w:lvl>
    <w:lvl w:ilvl="1" w:tplc="1E4CBDCC">
      <w:start w:val="1"/>
      <w:numFmt w:val="lowerLetter"/>
      <w:lvlText w:val="%2."/>
      <w:lvlJc w:val="left"/>
      <w:pPr>
        <w:ind w:left="2138" w:hanging="360"/>
      </w:pPr>
    </w:lvl>
    <w:lvl w:ilvl="2" w:tplc="E39C8E9E">
      <w:start w:val="1"/>
      <w:numFmt w:val="lowerRoman"/>
      <w:lvlText w:val="%3."/>
      <w:lvlJc w:val="right"/>
      <w:pPr>
        <w:ind w:left="2858" w:hanging="180"/>
      </w:pPr>
    </w:lvl>
    <w:lvl w:ilvl="3" w:tplc="D6B44F68">
      <w:start w:val="1"/>
      <w:numFmt w:val="decimal"/>
      <w:lvlText w:val="%4."/>
      <w:lvlJc w:val="left"/>
      <w:pPr>
        <w:ind w:left="3578" w:hanging="360"/>
      </w:pPr>
    </w:lvl>
    <w:lvl w:ilvl="4" w:tplc="E18AF722">
      <w:start w:val="1"/>
      <w:numFmt w:val="lowerLetter"/>
      <w:lvlText w:val="%5."/>
      <w:lvlJc w:val="left"/>
      <w:pPr>
        <w:ind w:left="4298" w:hanging="360"/>
      </w:pPr>
    </w:lvl>
    <w:lvl w:ilvl="5" w:tplc="6E12375C">
      <w:start w:val="1"/>
      <w:numFmt w:val="lowerRoman"/>
      <w:lvlText w:val="%6."/>
      <w:lvlJc w:val="right"/>
      <w:pPr>
        <w:ind w:left="5018" w:hanging="180"/>
      </w:pPr>
    </w:lvl>
    <w:lvl w:ilvl="6" w:tplc="22B27A9E">
      <w:start w:val="1"/>
      <w:numFmt w:val="decimal"/>
      <w:lvlText w:val="%7."/>
      <w:lvlJc w:val="left"/>
      <w:pPr>
        <w:ind w:left="5738" w:hanging="360"/>
      </w:pPr>
    </w:lvl>
    <w:lvl w:ilvl="7" w:tplc="979487DE">
      <w:start w:val="1"/>
      <w:numFmt w:val="lowerLetter"/>
      <w:lvlText w:val="%8."/>
      <w:lvlJc w:val="left"/>
      <w:pPr>
        <w:ind w:left="6458" w:hanging="360"/>
      </w:pPr>
    </w:lvl>
    <w:lvl w:ilvl="8" w:tplc="BB7AF02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 w:tplc="4978F354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20A8B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4620B5E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98405B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DB68C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A58EB93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F422858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FE00E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2696B5E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 w:tplc="D9366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plc="9C7CD0D6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EC83998">
      <w:start w:val="1"/>
      <w:numFmt w:val="none"/>
      <w:lvlText w:val=""/>
      <w:lvlJc w:val="left"/>
      <w:pPr>
        <w:tabs>
          <w:tab w:val="num" w:pos="360"/>
        </w:tabs>
      </w:pPr>
    </w:lvl>
    <w:lvl w:ilvl="2" w:tplc="F1E0B27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577C8D7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E436A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B81697F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9684DFD4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47B2D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2E864DDC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 w:tplc="1BE21A82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6A1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89F4C8F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E6968AD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D0C47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C21EA94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D04CB3E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99389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8D42A24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 w:tplc="FF4471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6FCC550A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6301DA0">
      <w:start w:val="1"/>
      <w:numFmt w:val="none"/>
      <w:lvlText w:val=""/>
      <w:lvlJc w:val="left"/>
      <w:pPr>
        <w:tabs>
          <w:tab w:val="num" w:pos="360"/>
        </w:tabs>
      </w:pPr>
    </w:lvl>
    <w:lvl w:ilvl="2" w:tplc="E312C54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DCA0AA4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275A25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E722966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93B88B7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EA323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C08A19E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 w:tplc="E228BA92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52690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A14A40F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D2EAD866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784442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2D7A2DE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6B5622FC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83BE9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57D8892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 w:tplc="CDC82B86">
      <w:start w:val="1"/>
      <w:numFmt w:val="decimal"/>
      <w:lvlText w:val="%1)"/>
      <w:lvlJc w:val="left"/>
      <w:pPr>
        <w:ind w:left="1065" w:hanging="360"/>
      </w:pPr>
    </w:lvl>
    <w:lvl w:ilvl="1" w:tplc="223CE0D0">
      <w:start w:val="1"/>
      <w:numFmt w:val="lowerLetter"/>
      <w:lvlText w:val="%2."/>
      <w:lvlJc w:val="left"/>
      <w:pPr>
        <w:ind w:left="1785" w:hanging="360"/>
      </w:pPr>
    </w:lvl>
    <w:lvl w:ilvl="2" w:tplc="1E24B484">
      <w:start w:val="1"/>
      <w:numFmt w:val="lowerRoman"/>
      <w:lvlText w:val="%3."/>
      <w:lvlJc w:val="right"/>
      <w:pPr>
        <w:ind w:left="2505" w:hanging="180"/>
      </w:pPr>
    </w:lvl>
    <w:lvl w:ilvl="3" w:tplc="B6927DBE">
      <w:start w:val="1"/>
      <w:numFmt w:val="decimal"/>
      <w:lvlText w:val="%4."/>
      <w:lvlJc w:val="left"/>
      <w:pPr>
        <w:ind w:left="3225" w:hanging="360"/>
      </w:pPr>
    </w:lvl>
    <w:lvl w:ilvl="4" w:tplc="41582A48">
      <w:start w:val="1"/>
      <w:numFmt w:val="lowerLetter"/>
      <w:lvlText w:val="%5."/>
      <w:lvlJc w:val="left"/>
      <w:pPr>
        <w:ind w:left="3945" w:hanging="360"/>
      </w:pPr>
    </w:lvl>
    <w:lvl w:ilvl="5" w:tplc="68F4EC78">
      <w:start w:val="1"/>
      <w:numFmt w:val="lowerRoman"/>
      <w:lvlText w:val="%6."/>
      <w:lvlJc w:val="right"/>
      <w:pPr>
        <w:ind w:left="4665" w:hanging="180"/>
      </w:pPr>
    </w:lvl>
    <w:lvl w:ilvl="6" w:tplc="62A60DB2">
      <w:start w:val="1"/>
      <w:numFmt w:val="decimal"/>
      <w:lvlText w:val="%7."/>
      <w:lvlJc w:val="left"/>
      <w:pPr>
        <w:ind w:left="5385" w:hanging="360"/>
      </w:pPr>
    </w:lvl>
    <w:lvl w:ilvl="7" w:tplc="E7B47DCC">
      <w:start w:val="1"/>
      <w:numFmt w:val="lowerLetter"/>
      <w:lvlText w:val="%8."/>
      <w:lvlJc w:val="left"/>
      <w:pPr>
        <w:ind w:left="6105" w:hanging="360"/>
      </w:pPr>
    </w:lvl>
    <w:lvl w:ilvl="8" w:tplc="70D65BF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4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0"/>
  </w:num>
  <w:num w:numId="13">
    <w:abstractNumId w:val="9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8"/>
      <w:szCs w:val="2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link w:val="11"/>
    <w:uiPriority w:val="9"/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link w:val="21"/>
    <w:uiPriority w:val="9"/>
    <w:rPr>
      <w:rFonts w:ascii="Arial" w:hAnsi="Arial" w:eastAsia="Arial" w:cs="Arial"/>
      <w:sz w:val="34"/>
    </w:rPr>
  </w:style>
  <w:style w:type="paragraph" w:styleId="31" w:customStyle="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link w:val="31"/>
    <w:uiPriority w:val="9"/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link w:val="41"/>
    <w:uiPriority w:val="9"/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link w:val="51"/>
    <w:uiPriority w:val="9"/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Heading6Char" w:customStyle="1">
    <w:name w:val="Heading 6 Char"/>
    <w:link w:val="61"/>
    <w:uiPriority w:val="9"/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Heading7Char" w:customStyle="1">
    <w:name w:val="Heading 7 Char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link w:val="91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styleId="20" w:customStyle="1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1" w:customStyle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styleId="HeaderChar" w:customStyle="1">
    <w:name w:val="Header Char"/>
    <w:link w:val="1"/>
    <w:uiPriority w:val="99"/>
  </w:style>
  <w:style w:type="paragraph" w:styleId="10" w:customStyle="1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uiPriority w:val="99"/>
  </w:style>
  <w:style w:type="paragraph" w:styleId="12" w:customStyle="1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12"/>
    <w:uiPriority w:val="99"/>
  </w:style>
  <w:style w:type="table" w:styleId="ab">
    <w:name w:val="Table Grid"/>
    <w:basedOn w:val="a1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styleId="21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41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51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-1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1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1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1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10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1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1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af6" w:customStyle="1">
    <w:name w:val="Верхний колонтитул Знак"/>
    <w:link w:val="af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pPr>
      <w:jc w:val="both"/>
    </w:pPr>
    <w:rPr>
      <w:lang w:val="en-US"/>
    </w:rPr>
  </w:style>
  <w:style w:type="character" w:styleId="24" w:customStyle="1">
    <w:name w:val="Основной текст 2 Знак"/>
    <w:link w:val="2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0">
    <w:name w:val="Body Text 3"/>
    <w:basedOn w:val="a"/>
    <w:link w:val="32"/>
    <w:uiPriority w:val="99"/>
    <w:pPr>
      <w:jc w:val="center"/>
    </w:pPr>
    <w:rPr>
      <w:b/>
      <w:bCs/>
      <w:lang w:val="en-US"/>
    </w:rPr>
  </w:style>
  <w:style w:type="character" w:styleId="32" w:customStyle="1">
    <w:name w:val="Основной текст 3 Знак"/>
    <w:link w:val="30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af8" w:customStyle="1">
    <w:name w:val="Текст выноски Знак"/>
    <w:link w:val="af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styleId="afa" w:customStyle="1">
    <w:name w:val="Нижний колонтитул Знак"/>
    <w:link w:val="af9"/>
    <w:uiPriority w:val="99"/>
    <w:rPr>
      <w:rFonts w:ascii="Times New Roman" w:hAnsi="Times New Roman" w:eastAsia="Times New Roman"/>
      <w:sz w:val="28"/>
      <w:szCs w:val="28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styleId="afc" w:customStyle="1">
    <w:name w:val="Основной текст с отступом Знак"/>
    <w:link w:val="afb"/>
    <w:uiPriority w:val="99"/>
    <w:rPr>
      <w:rFonts w:ascii="Times New Roman" w:hAnsi="Times New Roman" w:eastAsia="Times New Roman"/>
      <w:sz w:val="28"/>
      <w:szCs w:val="28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eastAsia="Times New Roman" w:cs="Arial"/>
      <w:lang w:eastAsia="ru-RU"/>
    </w:rPr>
  </w:style>
  <w:style w:type="paragraph" w:styleId="25" w:customStyle="1">
    <w:name w:val="Основной текст (2)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before="300" w:line="306" w:lineRule="exact"/>
      <w:jc w:val="both"/>
    </w:pPr>
    <w:rPr>
      <w:rFonts w:ascii="Times New Roman" w:hAnsi="Times New Roman" w:eastAsia="Times New Roman"/>
      <w:color w:val="000000"/>
      <w:sz w:val="26"/>
      <w:szCs w:val="26"/>
      <w:lang w:eastAsia="ru-RU" w:bidi="ru-RU"/>
    </w:rPr>
  </w:style>
  <w:style w:type="paragraph" w:styleId="50" w:customStyle="1">
    <w:name w:val="Основной текст (5)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before="600" w:after="300" w:line="302" w:lineRule="exact"/>
    </w:pPr>
    <w:rPr>
      <w:rFonts w:ascii="Times New Roman" w:hAnsi="Times New Roman" w:eastAsia="Times New Roman"/>
      <w:b/>
      <w:bCs/>
      <w:color w:val="000000"/>
      <w:sz w:val="26"/>
      <w:szCs w:val="26"/>
      <w:lang w:eastAsia="ru-RU" w:bidi="ru-RU"/>
    </w:rPr>
  </w:style>
  <w:style w:type="paragraph" w:styleId="ConsPlusTitle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  <w:style w:type="paragraph" w:styleId="14" w:customStyle="1">
    <w:name w:val="Основной текст с отступом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76" w:lineRule="auto"/>
      <w:ind w:left="283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2386</Characters>
  <CharactersWithSpaces>2799</CharactersWithSpaces>
  <Company>Microsoft</Company>
  <DocSecurity>0</DocSecurity>
  <HyperlinksChanged>false</HyperlinksChanged>
  <Lines>19</Lines>
  <LinksUpToDate>false</LinksUpToDate>
  <Pages>2</Pages>
  <Paragraphs>5</Paragraphs>
  <ScaleCrop>false</ScaleCrop>
  <SharedDoc>false</SharedDoc>
  <Template>Normal</Template>
  <TotalTime>91</TotalTime>
  <Words>418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Макаров Владимир Владимирович</cp:lastModifiedBy>
  <cp:revision>23</cp:revision>
  <dcterms:created xsi:type="dcterms:W3CDTF">2023-02-03T05:31:00Z</dcterms:created>
  <dcterms:modified xsi:type="dcterms:W3CDTF">2025-07-18T09:08:00Z</dcterms:modified>
  <cp:version>983040</cp:version>
</cp:coreProperties>
</file>