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C72C2" w:rsidRDefault="002860E8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71500" cy="66675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</w:p>
    <w:p w:rsidR="00CC72C2" w:rsidRDefault="002860E8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:rsidR="00CC72C2" w:rsidRDefault="002860E8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CC72C2" w:rsidRDefault="002860E8">
      <w:pPr>
        <w:keepNext/>
        <w:ind w:right="27"/>
        <w:outlineLvl w:val="1"/>
        <w:rPr>
          <w:sz w:val="32"/>
        </w:rPr>
      </w:pPr>
      <w:r>
        <w:rPr>
          <w:sz w:val="32"/>
        </w:rPr>
        <w:t>_________                                                                                      № _______</w:t>
      </w:r>
    </w:p>
    <w:p w:rsidR="00CC72C2" w:rsidRDefault="002860E8">
      <w:pPr>
        <w:spacing w:before="12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t>г. Новосибирск</w:t>
      </w:r>
    </w:p>
    <w:p w:rsidR="00CC72C2" w:rsidRDefault="00CC72C2">
      <w:pPr>
        <w:pStyle w:val="a4"/>
        <w:jc w:val="center"/>
        <w:rPr>
          <w:b/>
          <w:sz w:val="28"/>
          <w:szCs w:val="27"/>
        </w:rPr>
      </w:pPr>
    </w:p>
    <w:p w:rsidR="00CC72C2" w:rsidRDefault="002860E8">
      <w:pPr>
        <w:pStyle w:val="a4"/>
        <w:jc w:val="center"/>
        <w:rPr>
          <w:b/>
          <w:sz w:val="28"/>
          <w:szCs w:val="27"/>
        </w:rPr>
      </w:pPr>
      <w:r>
        <w:rPr>
          <w:b/>
          <w:sz w:val="28"/>
          <w:szCs w:val="27"/>
        </w:rPr>
        <w:t>О внесении изменений в приказ министерства здравоохранения Новосибирской области от 04.04.2024 № 894-НПА</w:t>
      </w:r>
    </w:p>
    <w:p w:rsidR="00CC72C2" w:rsidRDefault="00CC72C2">
      <w:pPr>
        <w:pStyle w:val="a4"/>
        <w:rPr>
          <w:sz w:val="28"/>
          <w:szCs w:val="27"/>
        </w:rPr>
      </w:pPr>
    </w:p>
    <w:p w:rsidR="00CC72C2" w:rsidRDefault="00CC72C2">
      <w:pPr>
        <w:pStyle w:val="a4"/>
        <w:rPr>
          <w:sz w:val="28"/>
          <w:szCs w:val="27"/>
        </w:rPr>
      </w:pPr>
    </w:p>
    <w:p w:rsidR="00CC72C2" w:rsidRDefault="002860E8">
      <w:pPr>
        <w:ind w:firstLine="708"/>
        <w:jc w:val="both"/>
        <w:rPr>
          <w:sz w:val="28"/>
          <w:szCs w:val="27"/>
        </w:rPr>
      </w:pPr>
      <w:r>
        <w:rPr>
          <w:b/>
          <w:sz w:val="28"/>
          <w:szCs w:val="27"/>
        </w:rPr>
        <w:t>П р и к а з ы в а ю</w:t>
      </w:r>
      <w:r>
        <w:rPr>
          <w:sz w:val="28"/>
          <w:szCs w:val="27"/>
        </w:rPr>
        <w:t xml:space="preserve">:       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 04.04.2024 № 894-НПА «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маршрутиза</w:t>
      </w:r>
      <w:r>
        <w:rPr>
          <w:color w:val="000000"/>
          <w:sz w:val="28"/>
          <w:szCs w:val="28"/>
        </w:rPr>
        <w:t>ции пациентов с острыми сосудистыми заболеваниями на территории Новосибирской области</w:t>
      </w:r>
      <w:r>
        <w:rPr>
          <w:sz w:val="28"/>
          <w:szCs w:val="28"/>
        </w:rPr>
        <w:t>» следующие изменения: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одпункт 7 пункта 1 приказа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маршрутизацию пациентов с острыми сосудистыми заболеваниями </w:t>
      </w:r>
      <w:r>
        <w:rPr>
          <w:sz w:val="28"/>
          <w:szCs w:val="28"/>
        </w:rPr>
        <w:t xml:space="preserve">из городского округа рабочего поселка Кольцово Новосибирской области, </w:t>
      </w:r>
      <w:r>
        <w:rPr>
          <w:sz w:val="28"/>
          <w:szCs w:val="28"/>
        </w:rPr>
        <w:t>Новосибирского района Новосибирской области, города Бердска, города Искитима, Болотнинского, Искитимского, Мошковского, Колыванского и Коченевского районов Новосибирской области (приложе</w:t>
      </w:r>
      <w:r>
        <w:rPr>
          <w:sz w:val="28"/>
          <w:szCs w:val="28"/>
        </w:rPr>
        <w:t>ние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7)</w:t>
      </w:r>
      <w:r>
        <w:rPr>
          <w:sz w:val="28"/>
          <w:szCs w:val="28"/>
        </w:rPr>
        <w:t>;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</w:rPr>
        <w:t>В приложении № 1 «</w:t>
      </w:r>
      <w:r>
        <w:rPr>
          <w:bCs/>
          <w:sz w:val="28"/>
        </w:rPr>
        <w:t>Перечень региональных сосудистых центров на территории Новосибирской области</w:t>
      </w:r>
      <w:r>
        <w:rPr>
          <w:color w:val="000000"/>
          <w:sz w:val="28"/>
          <w:szCs w:val="28"/>
        </w:rPr>
        <w:t>» до</w:t>
      </w:r>
      <w:r>
        <w:rPr>
          <w:color w:val="000000"/>
          <w:sz w:val="28"/>
          <w:szCs w:val="28"/>
        </w:rPr>
        <w:t>полнить</w:t>
      </w:r>
      <w:r>
        <w:rPr>
          <w:color w:val="000000"/>
          <w:sz w:val="28"/>
          <w:szCs w:val="28"/>
        </w:rPr>
        <w:t xml:space="preserve"> стро</w:t>
      </w:r>
      <w:r>
        <w:rPr>
          <w:color w:val="000000"/>
          <w:sz w:val="28"/>
          <w:szCs w:val="28"/>
        </w:rPr>
        <w:t>кой</w:t>
      </w:r>
      <w:r>
        <w:rPr>
          <w:color w:val="000000"/>
          <w:sz w:val="28"/>
          <w:szCs w:val="28"/>
        </w:rPr>
        <w:t xml:space="preserve"> 9</w:t>
      </w:r>
      <w:r>
        <w:rPr>
          <w:sz w:val="28"/>
          <w:szCs w:val="28"/>
        </w:rPr>
        <w:t xml:space="preserve"> следующего содержания: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"/>
        <w:gridCol w:w="1455"/>
        <w:gridCol w:w="1687"/>
        <w:gridCol w:w="1826"/>
        <w:gridCol w:w="516"/>
        <w:gridCol w:w="750"/>
        <w:gridCol w:w="461"/>
        <w:gridCol w:w="1067"/>
        <w:gridCol w:w="1782"/>
      </w:tblGrid>
      <w:tr w:rsidR="00CC72C2">
        <w:tc>
          <w:tcPr>
            <w:tcW w:w="318" w:type="dxa"/>
          </w:tcPr>
          <w:p w:rsidR="00CC72C2" w:rsidRPr="002860E8" w:rsidRDefault="002860E8">
            <w:pPr>
              <w:pStyle w:val="a4"/>
              <w:jc w:val="both"/>
              <w:rPr>
                <w:sz w:val="20"/>
                <w:szCs w:val="28"/>
              </w:rPr>
            </w:pPr>
            <w:r w:rsidRPr="002860E8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</w:tc>
        <w:tc>
          <w:tcPr>
            <w:tcW w:w="1469" w:type="dxa"/>
          </w:tcPr>
          <w:p w:rsidR="00CC72C2" w:rsidRPr="002860E8" w:rsidRDefault="002860E8">
            <w:pPr>
              <w:pStyle w:val="a4"/>
              <w:jc w:val="both"/>
              <w:rPr>
                <w:sz w:val="20"/>
                <w:szCs w:val="28"/>
              </w:rPr>
            </w:pPr>
            <w:r w:rsidRPr="002860E8">
              <w:rPr>
                <w:sz w:val="20"/>
              </w:rPr>
              <w:t>Региональный сосудистый центр №</w:t>
            </w:r>
            <w:r>
              <w:rPr>
                <w:sz w:val="20"/>
              </w:rPr>
              <w:t> </w:t>
            </w:r>
            <w:r w:rsidRPr="002860E8">
              <w:rPr>
                <w:sz w:val="20"/>
              </w:rPr>
              <w:t>9</w:t>
            </w:r>
          </w:p>
        </w:tc>
        <w:tc>
          <w:tcPr>
            <w:tcW w:w="1704" w:type="dxa"/>
          </w:tcPr>
          <w:p w:rsidR="00CC72C2" w:rsidRPr="002860E8" w:rsidRDefault="002860E8">
            <w:pPr>
              <w:rPr>
                <w:sz w:val="20"/>
              </w:rPr>
            </w:pPr>
            <w:r w:rsidRPr="002860E8">
              <w:rPr>
                <w:sz w:val="20"/>
              </w:rPr>
              <w:t>государственное бюджетное учреждение здравоохранения Новосибирской области «Городская клиническая больница №</w:t>
            </w:r>
            <w:r>
              <w:rPr>
                <w:sz w:val="20"/>
              </w:rPr>
              <w:t> </w:t>
            </w:r>
            <w:r w:rsidRPr="002860E8">
              <w:rPr>
                <w:sz w:val="20"/>
              </w:rPr>
              <w:t>34»</w:t>
            </w:r>
          </w:p>
          <w:p w:rsidR="00CC72C2" w:rsidRPr="002860E8" w:rsidRDefault="00CC72C2">
            <w:pPr>
              <w:pStyle w:val="a4"/>
              <w:jc w:val="both"/>
              <w:rPr>
                <w:sz w:val="20"/>
                <w:szCs w:val="28"/>
              </w:rPr>
            </w:pPr>
          </w:p>
        </w:tc>
        <w:tc>
          <w:tcPr>
            <w:tcW w:w="1891" w:type="dxa"/>
          </w:tcPr>
          <w:p w:rsidR="00CC72C2" w:rsidRPr="002860E8" w:rsidRDefault="002860E8">
            <w:pPr>
              <w:rPr>
                <w:sz w:val="20"/>
              </w:rPr>
            </w:pPr>
            <w:r w:rsidRPr="002860E8">
              <w:rPr>
                <w:sz w:val="20"/>
              </w:rPr>
              <w:t>неврологическое отделение – 60 коек</w:t>
            </w:r>
          </w:p>
          <w:p w:rsidR="00CC72C2" w:rsidRPr="002860E8" w:rsidRDefault="002860E8">
            <w:pPr>
              <w:pStyle w:val="a4"/>
              <w:jc w:val="both"/>
              <w:rPr>
                <w:sz w:val="20"/>
                <w:szCs w:val="28"/>
              </w:rPr>
            </w:pPr>
            <w:r w:rsidRPr="002860E8">
              <w:rPr>
                <w:sz w:val="20"/>
              </w:rPr>
              <w:t>кардиологическое отделение – 60 коек</w:t>
            </w:r>
          </w:p>
        </w:tc>
        <w:tc>
          <w:tcPr>
            <w:tcW w:w="432" w:type="dxa"/>
          </w:tcPr>
          <w:p w:rsidR="00CC72C2" w:rsidRPr="002860E8" w:rsidRDefault="002860E8">
            <w:pPr>
              <w:pStyle w:val="a4"/>
              <w:jc w:val="both"/>
              <w:rPr>
                <w:sz w:val="20"/>
                <w:szCs w:val="28"/>
              </w:rPr>
            </w:pPr>
            <w:r w:rsidRPr="002860E8">
              <w:rPr>
                <w:sz w:val="20"/>
              </w:rPr>
              <w:t>284 645</w:t>
            </w:r>
          </w:p>
        </w:tc>
        <w:tc>
          <w:tcPr>
            <w:tcW w:w="756" w:type="dxa"/>
          </w:tcPr>
          <w:p w:rsidR="00CC72C2" w:rsidRPr="002860E8" w:rsidRDefault="002860E8">
            <w:pPr>
              <w:pStyle w:val="a4"/>
              <w:jc w:val="both"/>
              <w:rPr>
                <w:sz w:val="20"/>
                <w:szCs w:val="28"/>
              </w:rPr>
            </w:pPr>
            <w:r w:rsidRPr="002860E8">
              <w:rPr>
                <w:sz w:val="20"/>
              </w:rPr>
              <w:t>50 минут</w:t>
            </w:r>
          </w:p>
        </w:tc>
        <w:tc>
          <w:tcPr>
            <w:tcW w:w="463" w:type="dxa"/>
            <w:textDirection w:val="tbRl"/>
            <w:vAlign w:val="center"/>
          </w:tcPr>
          <w:p w:rsidR="00CC72C2" w:rsidRPr="002860E8" w:rsidRDefault="002860E8" w:rsidP="002860E8">
            <w:pPr>
              <w:pStyle w:val="a4"/>
              <w:jc w:val="center"/>
              <w:rPr>
                <w:sz w:val="20"/>
                <w:szCs w:val="28"/>
              </w:rPr>
            </w:pPr>
            <w:r w:rsidRPr="002860E8">
              <w:rPr>
                <w:sz w:val="20"/>
              </w:rPr>
              <w:t>минуя приемный покой</w:t>
            </w:r>
          </w:p>
        </w:tc>
        <w:tc>
          <w:tcPr>
            <w:tcW w:w="1078" w:type="dxa"/>
          </w:tcPr>
          <w:p w:rsidR="00CC72C2" w:rsidRPr="002860E8" w:rsidRDefault="002860E8">
            <w:pPr>
              <w:pStyle w:val="Standard"/>
              <w:jc w:val="center"/>
              <w:rPr>
                <w:sz w:val="20"/>
              </w:rPr>
            </w:pPr>
            <w:r w:rsidRPr="002860E8">
              <w:rPr>
                <w:sz w:val="20"/>
              </w:rPr>
              <w:t>2 МСКТ (16 и 64 срезовые)</w:t>
            </w:r>
          </w:p>
          <w:p w:rsidR="00CC72C2" w:rsidRPr="002860E8" w:rsidRDefault="002860E8">
            <w:pPr>
              <w:pStyle w:val="Standard"/>
              <w:jc w:val="center"/>
              <w:rPr>
                <w:sz w:val="20"/>
              </w:rPr>
            </w:pPr>
            <w:r w:rsidRPr="002860E8">
              <w:rPr>
                <w:sz w:val="20"/>
              </w:rPr>
              <w:t>МРТ (1,5 Тесла)</w:t>
            </w:r>
          </w:p>
          <w:p w:rsidR="00CC72C2" w:rsidRPr="002860E8" w:rsidRDefault="00CC72C2">
            <w:pPr>
              <w:pStyle w:val="a4"/>
              <w:jc w:val="both"/>
              <w:rPr>
                <w:sz w:val="20"/>
                <w:szCs w:val="28"/>
              </w:rPr>
            </w:pPr>
          </w:p>
        </w:tc>
        <w:tc>
          <w:tcPr>
            <w:tcW w:w="1800" w:type="dxa"/>
          </w:tcPr>
          <w:p w:rsidR="00CC72C2" w:rsidRPr="002860E8" w:rsidRDefault="002860E8">
            <w:pPr>
              <w:pStyle w:val="a4"/>
              <w:jc w:val="both"/>
              <w:rPr>
                <w:sz w:val="20"/>
                <w:szCs w:val="28"/>
              </w:rPr>
            </w:pPr>
            <w:r w:rsidRPr="002860E8">
              <w:rPr>
                <w:sz w:val="20"/>
              </w:rPr>
              <w:t>1 рентген-ангиографическая установка</w:t>
            </w:r>
          </w:p>
        </w:tc>
      </w:tr>
    </w:tbl>
    <w:p w:rsidR="00CC72C2" w:rsidRDefault="002860E8" w:rsidP="002860E8">
      <w:pPr>
        <w:pStyle w:val="a4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 В приложении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2 «Перечень первичных сосудистых отделений на территории Новосибирской области» стро</w:t>
      </w:r>
      <w:r>
        <w:rPr>
          <w:sz w:val="28"/>
          <w:szCs w:val="28"/>
        </w:rPr>
        <w:t>ку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CC72C2" w:rsidRDefault="002860E8">
      <w:pPr>
        <w:pStyle w:val="a4"/>
        <w:ind w:firstLine="708"/>
        <w:jc w:val="both"/>
        <w:rPr>
          <w:bCs/>
          <w:sz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 В приложении № 3 «</w:t>
      </w:r>
      <w:r>
        <w:rPr>
          <w:bCs/>
          <w:sz w:val="28"/>
        </w:rPr>
        <w:t>Маршрутизация</w:t>
      </w:r>
      <w:r>
        <w:rPr>
          <w:bCs/>
          <w:sz w:val="28"/>
        </w:rPr>
        <w:t xml:space="preserve"> направления пациентов с острым коронарным синдромом и острой кардиологической патологией из первичных сосудистых отделений в региональные сосудистые центры»: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bCs/>
          <w:sz w:val="28"/>
        </w:rPr>
        <w:t>1) </w:t>
      </w:r>
      <w:r>
        <w:rPr>
          <w:color w:val="000000"/>
          <w:sz w:val="28"/>
          <w:szCs w:val="28"/>
        </w:rPr>
        <w:t>стро</w:t>
      </w:r>
      <w:r>
        <w:rPr>
          <w:color w:val="000000"/>
          <w:sz w:val="28"/>
          <w:szCs w:val="28"/>
        </w:rPr>
        <w:t>ку 2</w:t>
      </w:r>
      <w:r>
        <w:rPr>
          <w:sz w:val="28"/>
          <w:szCs w:val="28"/>
        </w:rPr>
        <w:t xml:space="preserve"> изложить в следующей редакции:</w:t>
      </w:r>
    </w:p>
    <w:p w:rsidR="00CC72C2" w:rsidRDefault="00CC72C2">
      <w:pPr>
        <w:pStyle w:val="a4"/>
        <w:ind w:firstLine="708"/>
        <w:jc w:val="both"/>
        <w:rPr>
          <w:sz w:val="28"/>
          <w:szCs w:val="28"/>
        </w:rPr>
      </w:pPr>
    </w:p>
    <w:p w:rsidR="00CC72C2" w:rsidRDefault="00CC72C2">
      <w:pPr>
        <w:pStyle w:val="a4"/>
        <w:ind w:firstLine="708"/>
        <w:jc w:val="both"/>
        <w:rPr>
          <w:sz w:val="28"/>
          <w:szCs w:val="28"/>
        </w:rPr>
      </w:pPr>
    </w:p>
    <w:p w:rsidR="00CC72C2" w:rsidRDefault="00CC72C2">
      <w:pPr>
        <w:pStyle w:val="a4"/>
        <w:ind w:firstLine="708"/>
        <w:jc w:val="both"/>
        <w:rPr>
          <w:sz w:val="28"/>
          <w:szCs w:val="28"/>
        </w:rPr>
      </w:pP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4529"/>
      </w:tblGrid>
      <w:tr w:rsidR="00CC72C2">
        <w:tc>
          <w:tcPr>
            <w:tcW w:w="562" w:type="dxa"/>
          </w:tcPr>
          <w:p w:rsidR="00CC72C2" w:rsidRPr="002860E8" w:rsidRDefault="002860E8">
            <w:pPr>
              <w:pStyle w:val="a4"/>
              <w:jc w:val="both"/>
            </w:pPr>
            <w:r w:rsidRPr="002860E8">
              <w:t>2.</w:t>
            </w:r>
          </w:p>
        </w:tc>
        <w:tc>
          <w:tcPr>
            <w:tcW w:w="4820" w:type="dxa"/>
          </w:tcPr>
          <w:p w:rsidR="00CC72C2" w:rsidRDefault="002860E8">
            <w:pPr>
              <w:jc w:val="center"/>
            </w:pPr>
            <w:r w:rsidRPr="002860E8">
              <w:t>РСЦ № 2</w:t>
            </w:r>
          </w:p>
          <w:p w:rsidR="00CC72C2" w:rsidRDefault="002860E8">
            <w:r>
              <w:t>ОКС с подъемом ST впервые выявленные,</w:t>
            </w:r>
          </w:p>
          <w:p w:rsidR="00CC72C2" w:rsidRDefault="002860E8">
            <w:r>
              <w:t xml:space="preserve">ОКС с подъемом ST после тромболитической терапии в течение 24 часов с момента поступления, </w:t>
            </w:r>
          </w:p>
          <w:p w:rsidR="00CC72C2" w:rsidRPr="002860E8" w:rsidRDefault="002860E8">
            <w:pPr>
              <w:pStyle w:val="a4"/>
              <w:jc w:val="both"/>
            </w:pPr>
            <w:r>
              <w:t>ОКС без подъема ST высокого и крайне высокого риска в течение 24 часов с момента поступления</w:t>
            </w:r>
          </w:p>
        </w:tc>
        <w:tc>
          <w:tcPr>
            <w:tcW w:w="4529" w:type="dxa"/>
          </w:tcPr>
          <w:p w:rsidR="00CC72C2" w:rsidRDefault="002860E8">
            <w:pPr>
              <w:jc w:val="center"/>
            </w:pPr>
            <w:r w:rsidRPr="002860E8">
              <w:t>ПСО № 5</w:t>
            </w:r>
          </w:p>
          <w:p w:rsidR="00CC72C2" w:rsidRDefault="002860E8">
            <w:pPr>
              <w:jc w:val="center"/>
            </w:pPr>
            <w:r w:rsidRPr="002860E8">
              <w:t>ПСО № 6</w:t>
            </w:r>
          </w:p>
          <w:p w:rsidR="00CC72C2" w:rsidRDefault="002860E8">
            <w:pPr>
              <w:jc w:val="center"/>
            </w:pPr>
            <w:r w:rsidRPr="002860E8">
              <w:t>ПСО № 10</w:t>
            </w:r>
          </w:p>
          <w:p w:rsidR="00CC72C2" w:rsidRDefault="002860E8">
            <w:pPr>
              <w:jc w:val="center"/>
            </w:pPr>
            <w:r w:rsidRPr="002860E8">
              <w:t>ПСО № 11</w:t>
            </w:r>
          </w:p>
          <w:p w:rsidR="00CC72C2" w:rsidRPr="002860E8" w:rsidRDefault="002860E8">
            <w:pPr>
              <w:jc w:val="center"/>
            </w:pPr>
            <w:r w:rsidRPr="002860E8">
              <w:t>Коченевская ЦРБ*</w:t>
            </w:r>
          </w:p>
          <w:p w:rsidR="00CC72C2" w:rsidRDefault="002860E8">
            <w:pPr>
              <w:jc w:val="center"/>
            </w:pPr>
            <w:r w:rsidRPr="002860E8">
              <w:t>Доволенская ЦРБ*</w:t>
            </w:r>
          </w:p>
          <w:p w:rsidR="00CC72C2" w:rsidRPr="002860E8" w:rsidRDefault="002860E8" w:rsidP="002860E8">
            <w:pPr>
              <w:pStyle w:val="a4"/>
              <w:jc w:val="center"/>
            </w:pPr>
            <w:r w:rsidRPr="002860E8">
              <w:t>Ко</w:t>
            </w:r>
            <w:r w:rsidRPr="002860E8">
              <w:t>лыванская ЦРБ*</w:t>
            </w:r>
          </w:p>
        </w:tc>
      </w:tr>
    </w:tbl>
    <w:p w:rsidR="00CC72C2" w:rsidRDefault="002860E8" w:rsidP="002860E8">
      <w:pPr>
        <w:pStyle w:val="a4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стро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10 следующего содержания: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818"/>
        <w:gridCol w:w="4527"/>
      </w:tblGrid>
      <w:tr w:rsidR="00CC72C2">
        <w:tc>
          <w:tcPr>
            <w:tcW w:w="566" w:type="dxa"/>
          </w:tcPr>
          <w:p w:rsidR="00CC72C2" w:rsidRPr="002860E8" w:rsidRDefault="002860E8">
            <w:pPr>
              <w:pStyle w:val="a4"/>
              <w:jc w:val="both"/>
            </w:pPr>
            <w:r w:rsidRPr="002860E8">
              <w:t>10.</w:t>
            </w:r>
          </w:p>
        </w:tc>
        <w:tc>
          <w:tcPr>
            <w:tcW w:w="4818" w:type="dxa"/>
          </w:tcPr>
          <w:p w:rsidR="00CC72C2" w:rsidRDefault="002860E8">
            <w:pPr>
              <w:jc w:val="center"/>
            </w:pPr>
            <w:r w:rsidRPr="002860E8">
              <w:t>РСЦ № 9</w:t>
            </w:r>
          </w:p>
          <w:p w:rsidR="00CC72C2" w:rsidRDefault="002860E8">
            <w:r>
              <w:t>ОКС с подъемом ST впервые выявленные,</w:t>
            </w:r>
          </w:p>
          <w:p w:rsidR="00CC72C2" w:rsidRDefault="002860E8">
            <w:r>
              <w:t xml:space="preserve">ОКС с подъемом ST после тромболитической терапии в течение 24 часов с момента поступления, </w:t>
            </w:r>
          </w:p>
          <w:p w:rsidR="00CC72C2" w:rsidRPr="002860E8" w:rsidRDefault="002860E8">
            <w:pPr>
              <w:pStyle w:val="a4"/>
              <w:jc w:val="both"/>
            </w:pPr>
            <w:r>
              <w:t>ОКС без подъема ST высокого и крайне высокого риска в течение 24 часов с момента поступления</w:t>
            </w:r>
          </w:p>
        </w:tc>
        <w:tc>
          <w:tcPr>
            <w:tcW w:w="4527" w:type="dxa"/>
          </w:tcPr>
          <w:p w:rsidR="00CC72C2" w:rsidRPr="002860E8" w:rsidRDefault="00CC72C2">
            <w:pPr>
              <w:pStyle w:val="a4"/>
              <w:jc w:val="both"/>
            </w:pPr>
          </w:p>
        </w:tc>
      </w:tr>
    </w:tbl>
    <w:p w:rsidR="00CC72C2" w:rsidRDefault="002860E8" w:rsidP="002860E8">
      <w:pPr>
        <w:pStyle w:val="a4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 В приложении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4 «Маршрутизация региональных сосудистых центров (далее – РСЦ) и первичных сосудистых </w:t>
      </w:r>
      <w:r>
        <w:rPr>
          <w:sz w:val="28"/>
          <w:szCs w:val="28"/>
        </w:rPr>
        <w:t>отделений (далее –ПСО) с учетом стратегии оказания помощи при остром коронарном синдроме с подъемом сегмента ST»: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стро</w:t>
      </w:r>
      <w:r>
        <w:rPr>
          <w:sz w:val="28"/>
          <w:szCs w:val="28"/>
        </w:rPr>
        <w:t>ку 2 изложить в следующей редакции: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1982"/>
        <w:gridCol w:w="1982"/>
        <w:gridCol w:w="1983"/>
      </w:tblGrid>
      <w:tr w:rsidR="00CC72C2">
        <w:tc>
          <w:tcPr>
            <w:tcW w:w="704" w:type="dxa"/>
            <w:vMerge w:val="restart"/>
          </w:tcPr>
          <w:p w:rsidR="00CC72C2" w:rsidRDefault="002860E8">
            <w:pPr>
              <w:pStyle w:val="a4"/>
              <w:jc w:val="both"/>
            </w:pPr>
            <w:r>
              <w:t>2.</w:t>
            </w:r>
          </w:p>
        </w:tc>
        <w:tc>
          <w:tcPr>
            <w:tcW w:w="3260" w:type="dxa"/>
            <w:vMerge w:val="restart"/>
          </w:tcPr>
          <w:p w:rsidR="00CC72C2" w:rsidRDefault="002860E8">
            <w:pPr>
              <w:pStyle w:val="a4"/>
              <w:jc w:val="both"/>
            </w:pPr>
            <w:r>
              <w:t>РСЦ № 2 ГБУЗ НСО «ГНОКБ»</w:t>
            </w: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 xml:space="preserve">ПСО № 5 </w:t>
            </w: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Куйбышевская ЦРБ</w:t>
            </w:r>
          </w:p>
        </w:tc>
        <w:tc>
          <w:tcPr>
            <w:tcW w:w="1983" w:type="dxa"/>
            <w:vMerge w:val="restart"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Барабинская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 w:rsidP="002860E8">
            <w:pPr>
              <w:spacing w:line="322" w:lineRule="exact"/>
              <w:jc w:val="center"/>
            </w:pPr>
            <w:r>
              <w:rPr>
                <w:sz w:val="22"/>
                <w:szCs w:val="22"/>
              </w:rPr>
              <w:t>Здвинская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Северная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Кыштовская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Убинская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ПСО № 6</w:t>
            </w: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Карасукская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Краснозерская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Баганская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Купинская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b/>
                <w:bCs/>
                <w:sz w:val="22"/>
                <w:szCs w:val="22"/>
              </w:rPr>
              <w:t>ПСО № 10</w:t>
            </w: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b/>
                <w:bCs/>
                <w:sz w:val="22"/>
                <w:szCs w:val="22"/>
              </w:rPr>
              <w:t>Кировский район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ПСО № 11</w:t>
            </w: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Ордынская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Кочковская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 xml:space="preserve">ПСО № 5 </w:t>
            </w: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Куйбышевская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1982" w:type="dxa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Барабинская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964" w:type="dxa"/>
            <w:gridSpan w:val="2"/>
          </w:tcPr>
          <w:p w:rsidR="00CC72C2" w:rsidRDefault="002860E8">
            <w:pPr>
              <w:pStyle w:val="a4"/>
              <w:jc w:val="both"/>
            </w:pPr>
            <w:r>
              <w:rPr>
                <w:bCs/>
                <w:sz w:val="22"/>
                <w:szCs w:val="22"/>
              </w:rPr>
              <w:t>Коченевская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964" w:type="dxa"/>
            <w:gridSpan w:val="2"/>
          </w:tcPr>
          <w:p w:rsidR="00CC72C2" w:rsidRDefault="002860E8">
            <w:pPr>
              <w:pStyle w:val="a4"/>
              <w:jc w:val="both"/>
            </w:pPr>
            <w:r>
              <w:rPr>
                <w:sz w:val="22"/>
                <w:szCs w:val="22"/>
              </w:rPr>
              <w:t>Доволенская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CC72C2">
        <w:tc>
          <w:tcPr>
            <w:tcW w:w="704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260" w:type="dxa"/>
            <w:vMerge/>
          </w:tcPr>
          <w:p w:rsidR="00CC72C2" w:rsidRDefault="00CC72C2">
            <w:pPr>
              <w:pStyle w:val="a4"/>
              <w:jc w:val="both"/>
            </w:pPr>
          </w:p>
        </w:tc>
        <w:tc>
          <w:tcPr>
            <w:tcW w:w="3964" w:type="dxa"/>
            <w:gridSpan w:val="2"/>
          </w:tcPr>
          <w:p w:rsidR="00CC72C2" w:rsidRDefault="002860E8">
            <w:pPr>
              <w:pStyle w:val="a4"/>
              <w:jc w:val="both"/>
            </w:pPr>
            <w:r>
              <w:rPr>
                <w:bCs/>
                <w:sz w:val="22"/>
                <w:szCs w:val="22"/>
              </w:rPr>
              <w:t>Колыванская ЦРБ</w:t>
            </w:r>
          </w:p>
        </w:tc>
        <w:tc>
          <w:tcPr>
            <w:tcW w:w="1983" w:type="dxa"/>
            <w:vMerge/>
          </w:tcPr>
          <w:p w:rsidR="00CC72C2" w:rsidRDefault="00CC72C2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CC72C2" w:rsidRDefault="002860E8" w:rsidP="002860E8">
      <w:pPr>
        <w:pStyle w:val="a4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д</w:t>
      </w:r>
      <w:r>
        <w:rPr>
          <w:sz w:val="28"/>
          <w:szCs w:val="28"/>
        </w:rPr>
        <w:t>ополнить</w:t>
      </w:r>
      <w:r>
        <w:rPr>
          <w:sz w:val="28"/>
          <w:szCs w:val="28"/>
        </w:rPr>
        <w:t xml:space="preserve"> стро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9 следующего содержания:</w:t>
      </w:r>
    </w:p>
    <w:p w:rsidR="00CC72C2" w:rsidRDefault="00CC72C2">
      <w:pPr>
        <w:pStyle w:val="a4"/>
        <w:ind w:firstLine="708"/>
        <w:jc w:val="both"/>
        <w:rPr>
          <w:sz w:val="28"/>
          <w:szCs w:val="28"/>
        </w:rPr>
      </w:pPr>
    </w:p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3964"/>
        <w:gridCol w:w="1983"/>
      </w:tblGrid>
      <w:tr w:rsidR="00CC72C2">
        <w:tc>
          <w:tcPr>
            <w:tcW w:w="704" w:type="dxa"/>
          </w:tcPr>
          <w:p w:rsidR="00CC72C2" w:rsidRDefault="002860E8">
            <w:pPr>
              <w:pStyle w:val="a4"/>
              <w:jc w:val="both"/>
            </w:pPr>
            <w:r>
              <w:t>9.</w:t>
            </w:r>
          </w:p>
        </w:tc>
        <w:tc>
          <w:tcPr>
            <w:tcW w:w="3260" w:type="dxa"/>
          </w:tcPr>
          <w:p w:rsidR="00CC72C2" w:rsidRDefault="002860E8">
            <w:pPr>
              <w:pStyle w:val="a4"/>
              <w:jc w:val="both"/>
            </w:pPr>
            <w:r>
              <w:rPr>
                <w:lang w:bidi="ru-RU"/>
              </w:rPr>
              <w:t>РСЦ № 9 ГБУЗ НСО «ГКБ № 34»*****</w:t>
            </w:r>
          </w:p>
        </w:tc>
        <w:tc>
          <w:tcPr>
            <w:tcW w:w="3964" w:type="dxa"/>
          </w:tcPr>
          <w:p w:rsidR="00CC72C2" w:rsidRDefault="002860E8">
            <w:pPr>
              <w:pStyle w:val="a4"/>
              <w:jc w:val="both"/>
            </w:pPr>
            <w:r>
              <w:t>Ленинский район</w:t>
            </w:r>
          </w:p>
        </w:tc>
        <w:tc>
          <w:tcPr>
            <w:tcW w:w="1983" w:type="dxa"/>
          </w:tcPr>
          <w:p w:rsidR="00CC72C2" w:rsidRDefault="00CC72C2">
            <w:pPr>
              <w:pStyle w:val="a4"/>
              <w:jc w:val="both"/>
            </w:pPr>
          </w:p>
        </w:tc>
      </w:tr>
    </w:tbl>
    <w:p w:rsidR="00CC72C2" w:rsidRDefault="002860E8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госпитализация по согласованию, при отсутствии технической возможности – госпитализация (перевод) в РСЦ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2, РСЦ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4.».</w:t>
      </w:r>
    </w:p>
    <w:p w:rsidR="00CC72C2" w:rsidRDefault="002860E8" w:rsidP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. В приложении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5 «Маршрутизация </w:t>
      </w:r>
      <w:r>
        <w:rPr>
          <w:bCs/>
          <w:sz w:val="28"/>
          <w:szCs w:val="28"/>
        </w:rPr>
        <w:t xml:space="preserve">пациентов первичных сосудистых отделений (далее – ПСО) и </w:t>
      </w:r>
      <w:r>
        <w:rPr>
          <w:sz w:val="28"/>
          <w:szCs w:val="28"/>
        </w:rPr>
        <w:t>региональных сосудистых центров</w:t>
      </w:r>
      <w:r>
        <w:rPr>
          <w:bCs/>
          <w:sz w:val="28"/>
          <w:szCs w:val="28"/>
        </w:rPr>
        <w:t xml:space="preserve"> (далее –</w:t>
      </w:r>
      <w:r>
        <w:rPr>
          <w:bCs/>
          <w:sz w:val="28"/>
          <w:szCs w:val="28"/>
        </w:rPr>
        <w:t>РСЦ) при наличии показаний к нейрохирургической консультативно-диагностической и лечебной помощи</w:t>
      </w:r>
      <w:r>
        <w:rPr>
          <w:sz w:val="28"/>
          <w:szCs w:val="28"/>
        </w:rPr>
        <w:t>» стро</w:t>
      </w:r>
      <w:r>
        <w:rPr>
          <w:sz w:val="28"/>
          <w:szCs w:val="28"/>
        </w:rPr>
        <w:t>ку 2 изложить в следующей редакции:</w:t>
      </w: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7"/>
        <w:gridCol w:w="4111"/>
        <w:gridCol w:w="5233"/>
      </w:tblGrid>
      <w:tr w:rsidR="00CC72C2">
        <w:tc>
          <w:tcPr>
            <w:tcW w:w="557" w:type="dxa"/>
          </w:tcPr>
          <w:p w:rsidR="00CC72C2" w:rsidRDefault="002860E8">
            <w:pPr>
              <w:rPr>
                <w:sz w:val="28"/>
                <w:szCs w:val="28"/>
              </w:rPr>
            </w:pPr>
            <w:r>
              <w:rPr>
                <w:sz w:val="28"/>
                <w:szCs w:val="27"/>
              </w:rPr>
              <w:t>2.</w:t>
            </w:r>
          </w:p>
        </w:tc>
        <w:tc>
          <w:tcPr>
            <w:tcW w:w="4111" w:type="dxa"/>
          </w:tcPr>
          <w:p w:rsidR="00CC72C2" w:rsidRDefault="002860E8">
            <w:pPr>
              <w:rPr>
                <w:sz w:val="28"/>
                <w:szCs w:val="28"/>
              </w:rPr>
            </w:pPr>
            <w:r>
              <w:rPr>
                <w:sz w:val="28"/>
                <w:szCs w:val="27"/>
              </w:rPr>
              <w:t>РСЦ № 2</w:t>
            </w:r>
          </w:p>
        </w:tc>
        <w:tc>
          <w:tcPr>
            <w:tcW w:w="5233" w:type="dxa"/>
          </w:tcPr>
          <w:p w:rsidR="00CC72C2" w:rsidRDefault="002860E8">
            <w:pPr>
              <w:jc w:val="center"/>
            </w:pPr>
            <w:r>
              <w:rPr>
                <w:sz w:val="28"/>
                <w:szCs w:val="27"/>
              </w:rPr>
              <w:t>РСЦ № 9</w:t>
            </w:r>
          </w:p>
          <w:p w:rsidR="00CC72C2" w:rsidRDefault="002860E8">
            <w:pPr>
              <w:jc w:val="center"/>
            </w:pPr>
            <w:r>
              <w:rPr>
                <w:sz w:val="28"/>
                <w:szCs w:val="27"/>
              </w:rPr>
              <w:t>ПСО № 5</w:t>
            </w:r>
          </w:p>
          <w:p w:rsidR="00CC72C2" w:rsidRDefault="002860E8">
            <w:pPr>
              <w:jc w:val="center"/>
            </w:pPr>
            <w:r>
              <w:rPr>
                <w:sz w:val="28"/>
                <w:szCs w:val="27"/>
              </w:rPr>
              <w:t>ПСО № 10</w:t>
            </w:r>
          </w:p>
          <w:p w:rsidR="00CC72C2" w:rsidRDefault="002860E8">
            <w:pPr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ПСО № 11</w:t>
            </w:r>
          </w:p>
          <w:p w:rsidR="00CC72C2" w:rsidRDefault="00286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7"/>
              </w:rPr>
              <w:t>РСЦ № 8</w:t>
            </w:r>
          </w:p>
        </w:tc>
      </w:tr>
    </w:tbl>
    <w:p w:rsidR="00CC72C2" w:rsidRDefault="002860E8" w:rsidP="002860E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В приложении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6 «Маршрутизация </w:t>
      </w:r>
      <w:r>
        <w:rPr>
          <w:sz w:val="28"/>
          <w:szCs w:val="28"/>
        </w:rPr>
        <w:t>пациентов с острыми сосудистыми заболеваниями на территории г. Новосибирска»: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стро</w:t>
      </w:r>
      <w:r>
        <w:rPr>
          <w:sz w:val="28"/>
          <w:szCs w:val="28"/>
        </w:rPr>
        <w:t>ку 8 изложить в следующей редакции:</w:t>
      </w: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7"/>
        <w:gridCol w:w="1351"/>
        <w:gridCol w:w="2090"/>
        <w:gridCol w:w="1375"/>
        <w:gridCol w:w="1980"/>
        <w:gridCol w:w="1294"/>
        <w:gridCol w:w="1294"/>
      </w:tblGrid>
      <w:tr w:rsidR="00CC72C2">
        <w:tc>
          <w:tcPr>
            <w:tcW w:w="517" w:type="dxa"/>
          </w:tcPr>
          <w:p w:rsidR="00CC72C2" w:rsidRDefault="002860E8">
            <w:r>
              <w:t>8.</w:t>
            </w:r>
          </w:p>
        </w:tc>
        <w:tc>
          <w:tcPr>
            <w:tcW w:w="1351" w:type="dxa"/>
          </w:tcPr>
          <w:p w:rsidR="00CC72C2" w:rsidRDefault="002860E8">
            <w:r>
              <w:t>Ленинский</w:t>
            </w:r>
          </w:p>
        </w:tc>
        <w:tc>
          <w:tcPr>
            <w:tcW w:w="2090" w:type="dxa"/>
          </w:tcPr>
          <w:p w:rsidR="00CC72C2" w:rsidRDefault="002860E8">
            <w:r>
              <w:t>РСЦ № 2 ГБУЗ НСО «ГНОКБ» (Пн, Вт, Чт, Пт, Сб, Вс)</w:t>
            </w:r>
          </w:p>
          <w:p w:rsidR="00CC72C2" w:rsidRDefault="002860E8">
            <w:r>
              <w:t>РСЦ № 9 ГБУЗ НСО «ГКБ №</w:t>
            </w:r>
            <w:r>
              <w:t> </w:t>
            </w:r>
            <w:r>
              <w:t>34» (Ср)</w:t>
            </w:r>
          </w:p>
        </w:tc>
        <w:tc>
          <w:tcPr>
            <w:tcW w:w="1375" w:type="dxa"/>
          </w:tcPr>
          <w:p w:rsidR="00CC72C2" w:rsidRDefault="002860E8">
            <w:pPr>
              <w:pStyle w:val="a4"/>
              <w:jc w:val="center"/>
            </w:pPr>
            <w:r>
              <w:t>РСЦ № 9 ГБУЗ НСО «ГКБ №</w:t>
            </w:r>
            <w:r>
              <w:t> </w:t>
            </w:r>
            <w:r>
              <w:t>34»</w:t>
            </w:r>
          </w:p>
          <w:p w:rsidR="00CC72C2" w:rsidRDefault="00CC72C2"/>
        </w:tc>
        <w:tc>
          <w:tcPr>
            <w:tcW w:w="1980" w:type="dxa"/>
          </w:tcPr>
          <w:p w:rsidR="00CC72C2" w:rsidRDefault="002860E8">
            <w:r>
              <w:t xml:space="preserve">ПСО </w:t>
            </w:r>
            <w:r>
              <w:t> </w:t>
            </w:r>
            <w:r>
              <w:t xml:space="preserve">10 </w:t>
            </w:r>
          </w:p>
          <w:p w:rsidR="00CC72C2" w:rsidRDefault="002860E8">
            <w:r>
              <w:t>ГБУЗ НСО «ГКБ № 11»</w:t>
            </w:r>
          </w:p>
        </w:tc>
        <w:tc>
          <w:tcPr>
            <w:tcW w:w="1294" w:type="dxa"/>
          </w:tcPr>
          <w:p w:rsidR="00CC72C2" w:rsidRDefault="002860E8">
            <w:r>
              <w:t>ПСО №  1 ГБУЗ НСО «ГКБ № 34»</w:t>
            </w:r>
          </w:p>
        </w:tc>
        <w:tc>
          <w:tcPr>
            <w:tcW w:w="1294" w:type="dxa"/>
          </w:tcPr>
          <w:p w:rsidR="00CC72C2" w:rsidRDefault="002860E8">
            <w:r>
              <w:t xml:space="preserve">ГБУЗ НСО «ГКБ №  11» </w:t>
            </w:r>
          </w:p>
        </w:tc>
      </w:tr>
    </w:tbl>
    <w:p w:rsidR="00CC72C2" w:rsidRDefault="002860E8" w:rsidP="002860E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стро</w:t>
      </w:r>
      <w:r>
        <w:rPr>
          <w:sz w:val="28"/>
          <w:szCs w:val="28"/>
        </w:rPr>
        <w:t>ку 9 изложить в следующей редакции:</w:t>
      </w: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338"/>
        <w:gridCol w:w="2017"/>
        <w:gridCol w:w="1515"/>
        <w:gridCol w:w="1134"/>
        <w:gridCol w:w="1559"/>
        <w:gridCol w:w="992"/>
        <w:gridCol w:w="993"/>
      </w:tblGrid>
      <w:tr w:rsidR="00CC72C2">
        <w:tc>
          <w:tcPr>
            <w:tcW w:w="507" w:type="dxa"/>
          </w:tcPr>
          <w:p w:rsidR="00CC72C2" w:rsidRDefault="002860E8">
            <w:r>
              <w:t>9.</w:t>
            </w:r>
          </w:p>
        </w:tc>
        <w:tc>
          <w:tcPr>
            <w:tcW w:w="1338" w:type="dxa"/>
          </w:tcPr>
          <w:p w:rsidR="00CC72C2" w:rsidRDefault="002860E8">
            <w:r>
              <w:t>Кировский</w:t>
            </w:r>
          </w:p>
        </w:tc>
        <w:tc>
          <w:tcPr>
            <w:tcW w:w="2017" w:type="dxa"/>
          </w:tcPr>
          <w:p w:rsidR="00CC72C2" w:rsidRDefault="002860E8">
            <w:r>
              <w:t xml:space="preserve">РСЦ № 2 </w:t>
            </w:r>
          </w:p>
          <w:p w:rsidR="00CC72C2" w:rsidRDefault="002860E8">
            <w:r>
              <w:t>ГБУЗ НСО «ГНОКБ» (Пн, Вт, Чт, Пт, Сб, Вс)</w:t>
            </w:r>
          </w:p>
          <w:p w:rsidR="00CC72C2" w:rsidRDefault="002860E8">
            <w:r>
              <w:t xml:space="preserve">РСЦ № 9 </w:t>
            </w:r>
          </w:p>
          <w:p w:rsidR="00CC72C2" w:rsidRDefault="002860E8">
            <w:r>
              <w:t>ГБУЗ НСО «ГКБ №</w:t>
            </w:r>
            <w:r>
              <w:t> </w:t>
            </w:r>
            <w:r>
              <w:t>34» (Ср)</w:t>
            </w:r>
          </w:p>
        </w:tc>
        <w:tc>
          <w:tcPr>
            <w:tcW w:w="1515" w:type="dxa"/>
          </w:tcPr>
          <w:p w:rsidR="00CC72C2" w:rsidRDefault="002860E8">
            <w:r>
              <w:t>РСЦ №  2 ГБУЗ НСО «ГНОКБ»</w:t>
            </w:r>
          </w:p>
        </w:tc>
        <w:tc>
          <w:tcPr>
            <w:tcW w:w="1134" w:type="dxa"/>
          </w:tcPr>
          <w:p w:rsidR="00CC72C2" w:rsidRDefault="002860E8">
            <w:r>
              <w:t>РСЦ №</w:t>
            </w:r>
            <w:r>
              <w:t> </w:t>
            </w:r>
            <w:r>
              <w:t>9 ГБУЗ НСО «ГКБ № 34»</w:t>
            </w:r>
          </w:p>
        </w:tc>
        <w:tc>
          <w:tcPr>
            <w:tcW w:w="1559" w:type="dxa"/>
          </w:tcPr>
          <w:p w:rsidR="00CC72C2" w:rsidRDefault="002860E8">
            <w:r>
              <w:t>РСЦ №</w:t>
            </w:r>
            <w:r>
              <w:t> </w:t>
            </w:r>
            <w:r>
              <w:t>9 ГБУЗ НСО «ГКБ №</w:t>
            </w:r>
            <w:r>
              <w:t> </w:t>
            </w:r>
            <w:r>
              <w:t>34» (кардиологическое отделение)</w:t>
            </w:r>
          </w:p>
        </w:tc>
        <w:tc>
          <w:tcPr>
            <w:tcW w:w="992" w:type="dxa"/>
          </w:tcPr>
          <w:p w:rsidR="00CC72C2" w:rsidRDefault="002860E8">
            <w:r>
              <w:t>РСЦ № 2 ГБУЗ НСО «ГНОКБ»</w:t>
            </w:r>
          </w:p>
        </w:tc>
        <w:tc>
          <w:tcPr>
            <w:tcW w:w="993" w:type="dxa"/>
          </w:tcPr>
          <w:p w:rsidR="00CC72C2" w:rsidRDefault="002860E8">
            <w:r>
              <w:t>ГБУЗ НСО «ГКБ №  11»</w:t>
            </w:r>
          </w:p>
        </w:tc>
      </w:tr>
    </w:tbl>
    <w:p w:rsidR="00CC72C2" w:rsidRDefault="002860E8" w:rsidP="002860E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стро</w:t>
      </w:r>
      <w:r>
        <w:rPr>
          <w:sz w:val="28"/>
          <w:szCs w:val="28"/>
        </w:rPr>
        <w:t>ку 10 изложить в следующей редакции:</w:t>
      </w: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19"/>
        <w:gridCol w:w="1598"/>
        <w:gridCol w:w="2047"/>
        <w:gridCol w:w="1271"/>
        <w:gridCol w:w="2011"/>
        <w:gridCol w:w="1241"/>
        <w:gridCol w:w="1214"/>
      </w:tblGrid>
      <w:tr w:rsidR="00CC72C2">
        <w:tc>
          <w:tcPr>
            <w:tcW w:w="519" w:type="dxa"/>
          </w:tcPr>
          <w:p w:rsidR="00CC72C2" w:rsidRDefault="002860E8">
            <w:r>
              <w:t>10.</w:t>
            </w:r>
          </w:p>
        </w:tc>
        <w:tc>
          <w:tcPr>
            <w:tcW w:w="1598" w:type="dxa"/>
          </w:tcPr>
          <w:p w:rsidR="00CC72C2" w:rsidRDefault="002860E8">
            <w:r>
              <w:t>Советский (Микрорайон Левые Чёмы (Обь</w:t>
            </w:r>
            <w:r>
              <w:t>ГЭС</w:t>
            </w:r>
            <w:r>
              <w:t>)</w:t>
            </w:r>
          </w:p>
        </w:tc>
        <w:tc>
          <w:tcPr>
            <w:tcW w:w="2047" w:type="dxa"/>
          </w:tcPr>
          <w:p w:rsidR="00CC72C2" w:rsidRDefault="002860E8">
            <w:r>
              <w:t>РСЦ №</w:t>
            </w:r>
            <w:r>
              <w:t> </w:t>
            </w:r>
            <w:r>
              <w:t xml:space="preserve">4 ФГБУ «НМИЦ им. ак. Е.Н. Мешалкина» Минздрава России при наличии мест, при отсутствии </w:t>
            </w:r>
            <w:r>
              <w:lastRenderedPageBreak/>
              <w:t>мест РСЦ № 6 ГБУЗ НСО «ЦКБ»</w:t>
            </w:r>
          </w:p>
        </w:tc>
        <w:tc>
          <w:tcPr>
            <w:tcW w:w="1271" w:type="dxa"/>
          </w:tcPr>
          <w:p w:rsidR="00CC72C2" w:rsidRDefault="002860E8">
            <w:r>
              <w:rPr>
                <w:sz w:val="22"/>
                <w:szCs w:val="22"/>
              </w:rPr>
              <w:lastRenderedPageBreak/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 ГБУЗ НСО «ГКБ № 34»</w:t>
            </w:r>
          </w:p>
        </w:tc>
        <w:tc>
          <w:tcPr>
            <w:tcW w:w="2011" w:type="dxa"/>
          </w:tcPr>
          <w:p w:rsidR="00CC72C2" w:rsidRDefault="002860E8">
            <w:r>
              <w:rPr>
                <w:sz w:val="22"/>
                <w:szCs w:val="22"/>
              </w:rPr>
              <w:t>ПСО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ГБУЗ НСО «ГКБ № 11»</w:t>
            </w:r>
          </w:p>
        </w:tc>
        <w:tc>
          <w:tcPr>
            <w:tcW w:w="1241" w:type="dxa"/>
          </w:tcPr>
          <w:p w:rsidR="00CC72C2" w:rsidRDefault="002860E8">
            <w:r>
              <w:rPr>
                <w:sz w:val="22"/>
                <w:szCs w:val="22"/>
              </w:rPr>
              <w:t>ПСО № 10 ГБУЗ НСО «ГКБ № 11»</w:t>
            </w:r>
          </w:p>
        </w:tc>
        <w:tc>
          <w:tcPr>
            <w:tcW w:w="1214" w:type="dxa"/>
          </w:tcPr>
          <w:p w:rsidR="00CC72C2" w:rsidRDefault="002860E8">
            <w:r>
              <w:t>ГБУЗ НСО «ГКБ № 11»</w:t>
            </w:r>
          </w:p>
        </w:tc>
      </w:tr>
    </w:tbl>
    <w:p w:rsidR="00CC72C2" w:rsidRDefault="002860E8" w:rsidP="002860E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C72C2" w:rsidRDefault="002860E8">
      <w:pPr>
        <w:pStyle w:val="a4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В приложении № 7 «Маршрутизация </w:t>
      </w:r>
      <w:r>
        <w:rPr>
          <w:bCs/>
          <w:sz w:val="28"/>
          <w:szCs w:val="28"/>
        </w:rPr>
        <w:t>пациентов с острыми сосудистыми заболеваниями из</w:t>
      </w:r>
      <w:bookmarkStart w:id="1" w:name="_Hlk101201781"/>
      <w:bookmarkEnd w:id="1"/>
      <w:r>
        <w:rPr>
          <w:bCs/>
          <w:sz w:val="28"/>
          <w:szCs w:val="28"/>
        </w:rPr>
        <w:t xml:space="preserve"> Новосибирского района Новосибирской области, города Бердска, города Искитима, Болотнинского, Искитимского, Мошковского, Колыванского и Коченевского районов Новосибирской облас</w:t>
      </w:r>
      <w:r>
        <w:rPr>
          <w:bCs/>
          <w:sz w:val="28"/>
          <w:szCs w:val="28"/>
        </w:rPr>
        <w:t>ти»: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>
        <w:rPr>
          <w:sz w:val="28"/>
          <w:szCs w:val="28"/>
        </w:rPr>
        <w:t>стро</w:t>
      </w:r>
      <w:r>
        <w:rPr>
          <w:sz w:val="28"/>
          <w:szCs w:val="28"/>
        </w:rPr>
        <w:t>ку 2 изложить в следующей редакции:</w:t>
      </w: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"/>
        <w:gridCol w:w="1972"/>
        <w:gridCol w:w="1912"/>
        <w:gridCol w:w="1353"/>
        <w:gridCol w:w="1769"/>
        <w:gridCol w:w="1213"/>
        <w:gridCol w:w="1188"/>
      </w:tblGrid>
      <w:tr w:rsidR="00CC72C2">
        <w:tc>
          <w:tcPr>
            <w:tcW w:w="494" w:type="dxa"/>
          </w:tcPr>
          <w:p w:rsidR="00CC72C2" w:rsidRDefault="002860E8">
            <w:r>
              <w:t>2.</w:t>
            </w:r>
          </w:p>
        </w:tc>
        <w:tc>
          <w:tcPr>
            <w:tcW w:w="1972" w:type="dxa"/>
          </w:tcPr>
          <w:p w:rsidR="00CC72C2" w:rsidRDefault="002860E8">
            <w:r>
              <w:rPr>
                <w:sz w:val="22"/>
                <w:szCs w:val="22"/>
              </w:rPr>
              <w:t>с. Криводановка, с. Марусино, д.п. Кудряшовкий, п. Воробьевский, п. Катковский, п. Приобский</w:t>
            </w:r>
          </w:p>
        </w:tc>
        <w:tc>
          <w:tcPr>
            <w:tcW w:w="1912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 ГБУЗ НСО «ГНОКБ»</w:t>
            </w:r>
          </w:p>
        </w:tc>
        <w:tc>
          <w:tcPr>
            <w:tcW w:w="1353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 ГБУЗ НСО «ГНОКБ» при наличии мест, при отсутствии мест 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ГБУЗ НСО «ГКБ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34»</w:t>
            </w:r>
          </w:p>
        </w:tc>
        <w:tc>
          <w:tcPr>
            <w:tcW w:w="1769" w:type="dxa"/>
          </w:tcPr>
          <w:p w:rsidR="00CC72C2" w:rsidRDefault="002860E8">
            <w:r>
              <w:rPr>
                <w:sz w:val="22"/>
                <w:szCs w:val="22"/>
              </w:rPr>
              <w:t xml:space="preserve">РСЦ </w:t>
            </w:r>
            <w:r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9  ГБУЗ НСО «ГКБ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34»</w:t>
            </w:r>
          </w:p>
        </w:tc>
        <w:tc>
          <w:tcPr>
            <w:tcW w:w="1213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 ГБУЗ НСО «ГКБ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34»</w:t>
            </w:r>
          </w:p>
        </w:tc>
        <w:tc>
          <w:tcPr>
            <w:tcW w:w="1188" w:type="dxa"/>
          </w:tcPr>
          <w:p w:rsidR="00CC72C2" w:rsidRDefault="002860E8">
            <w:r>
              <w:rPr>
                <w:sz w:val="22"/>
                <w:szCs w:val="22"/>
              </w:rPr>
              <w:t>ГБУЗ НСО «ГКБ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11» </w:t>
            </w:r>
          </w:p>
        </w:tc>
      </w:tr>
    </w:tbl>
    <w:p w:rsidR="00CC72C2" w:rsidRDefault="002860E8" w:rsidP="002860E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) стро</w:t>
      </w:r>
      <w:r>
        <w:rPr>
          <w:sz w:val="28"/>
          <w:szCs w:val="28"/>
        </w:rPr>
        <w:t>ку 3 изложить в следующей редакции:</w:t>
      </w: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6"/>
        <w:gridCol w:w="1819"/>
        <w:gridCol w:w="1860"/>
        <w:gridCol w:w="1318"/>
        <w:gridCol w:w="1909"/>
        <w:gridCol w:w="1267"/>
        <w:gridCol w:w="1242"/>
      </w:tblGrid>
      <w:tr w:rsidR="00CC72C2">
        <w:tc>
          <w:tcPr>
            <w:tcW w:w="486" w:type="dxa"/>
          </w:tcPr>
          <w:p w:rsidR="00CC72C2" w:rsidRDefault="002860E8">
            <w:r>
              <w:t>3.</w:t>
            </w:r>
          </w:p>
        </w:tc>
        <w:tc>
          <w:tcPr>
            <w:tcW w:w="1819" w:type="dxa"/>
          </w:tcPr>
          <w:p w:rsidR="00CC72C2" w:rsidRDefault="0028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р.п. Краснообск, п. Юный Ленинец, п. Мичуринский, п. Элитный, п. Красный Восток, </w:t>
            </w:r>
          </w:p>
          <w:p w:rsidR="00CC72C2" w:rsidRDefault="002860E8">
            <w:r>
              <w:rPr>
                <w:sz w:val="22"/>
                <w:szCs w:val="22"/>
              </w:rPr>
              <w:t>п. 8 Марта, с. Верх-Тула, с. Ленинское, п. Голубой залив, п. </w:t>
            </w:r>
            <w:r>
              <w:rPr>
                <w:sz w:val="22"/>
                <w:szCs w:val="22"/>
              </w:rPr>
              <w:t>Крупской, с. Ярково, с. Пайвино, с. Сенчанка, п. Прогресс, с. Боровое, с. Береговое, с. Шилово, с. Новошилово</w:t>
            </w:r>
          </w:p>
        </w:tc>
        <w:tc>
          <w:tcPr>
            <w:tcW w:w="1860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 ГБУЗ НСО «ГНОКБ»</w:t>
            </w:r>
          </w:p>
        </w:tc>
        <w:tc>
          <w:tcPr>
            <w:tcW w:w="1318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 ГБУЗ НСО «ГНОКБ» при наличии мест, при отсутствии мест 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 ГБУЗ НСО «ГКБ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34»</w:t>
            </w:r>
          </w:p>
        </w:tc>
        <w:tc>
          <w:tcPr>
            <w:tcW w:w="1909" w:type="dxa"/>
          </w:tcPr>
          <w:p w:rsidR="00CC72C2" w:rsidRDefault="002860E8">
            <w:r>
              <w:rPr>
                <w:sz w:val="22"/>
                <w:szCs w:val="22"/>
              </w:rPr>
              <w:t>ПСО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 ГБУЗ НСО «ГКБ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11»</w:t>
            </w:r>
          </w:p>
        </w:tc>
        <w:tc>
          <w:tcPr>
            <w:tcW w:w="1267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 «ГНОКБ»</w:t>
            </w:r>
          </w:p>
        </w:tc>
        <w:tc>
          <w:tcPr>
            <w:tcW w:w="1242" w:type="dxa"/>
          </w:tcPr>
          <w:p w:rsidR="00CC72C2" w:rsidRDefault="002860E8">
            <w:r>
              <w:rPr>
                <w:sz w:val="22"/>
                <w:szCs w:val="22"/>
              </w:rPr>
              <w:t xml:space="preserve">ГБУЗ НСО «НКЦРБ» </w:t>
            </w:r>
          </w:p>
        </w:tc>
      </w:tr>
    </w:tbl>
    <w:p w:rsidR="00CC72C2" w:rsidRDefault="002860E8" w:rsidP="002860E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) стро</w:t>
      </w:r>
      <w:r>
        <w:rPr>
          <w:sz w:val="28"/>
          <w:szCs w:val="28"/>
        </w:rPr>
        <w:t>ку 4 изложить в следующей редакции:</w:t>
      </w: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6"/>
        <w:gridCol w:w="1598"/>
        <w:gridCol w:w="2047"/>
        <w:gridCol w:w="1274"/>
        <w:gridCol w:w="2017"/>
        <w:gridCol w:w="1243"/>
        <w:gridCol w:w="1216"/>
      </w:tblGrid>
      <w:tr w:rsidR="00CC72C2">
        <w:tc>
          <w:tcPr>
            <w:tcW w:w="506" w:type="dxa"/>
          </w:tcPr>
          <w:p w:rsidR="00CC72C2" w:rsidRDefault="002860E8">
            <w:r>
              <w:t>4.</w:t>
            </w:r>
          </w:p>
        </w:tc>
        <w:tc>
          <w:tcPr>
            <w:tcW w:w="1598" w:type="dxa"/>
          </w:tcPr>
          <w:p w:rsidR="00CC72C2" w:rsidRDefault="002860E8">
            <w:r>
              <w:rPr>
                <w:sz w:val="22"/>
                <w:szCs w:val="22"/>
              </w:rPr>
              <w:t>п. Тулинский,</w:t>
            </w:r>
          </w:p>
        </w:tc>
        <w:tc>
          <w:tcPr>
            <w:tcW w:w="2047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 ГБУЗ НСО «ГНОКБ»</w:t>
            </w:r>
          </w:p>
        </w:tc>
        <w:tc>
          <w:tcPr>
            <w:tcW w:w="1274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2 ГБУЗ НСО «ГНОКБ» при наличии </w:t>
            </w:r>
            <w:r>
              <w:rPr>
                <w:sz w:val="22"/>
                <w:szCs w:val="22"/>
              </w:rPr>
              <w:lastRenderedPageBreak/>
              <w:t>мест, при отсутствии мест 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 ГБУЗ НСО «ГКБ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34» </w:t>
            </w:r>
          </w:p>
        </w:tc>
        <w:tc>
          <w:tcPr>
            <w:tcW w:w="2017" w:type="dxa"/>
          </w:tcPr>
          <w:p w:rsidR="00CC72C2" w:rsidRDefault="002860E8">
            <w:r>
              <w:rPr>
                <w:sz w:val="22"/>
                <w:szCs w:val="22"/>
              </w:rPr>
              <w:lastRenderedPageBreak/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 ГБУЗ НСО «ГКБ № 34» (кардиологическое отделение)</w:t>
            </w:r>
          </w:p>
        </w:tc>
        <w:tc>
          <w:tcPr>
            <w:tcW w:w="1243" w:type="dxa"/>
          </w:tcPr>
          <w:p w:rsidR="00CC72C2" w:rsidRDefault="002860E8">
            <w:r>
              <w:rPr>
                <w:sz w:val="22"/>
                <w:szCs w:val="22"/>
              </w:rPr>
              <w:t>РСЦ №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 ГБУЗ НСО «ГНОКБ»</w:t>
            </w:r>
          </w:p>
        </w:tc>
        <w:tc>
          <w:tcPr>
            <w:tcW w:w="1216" w:type="dxa"/>
          </w:tcPr>
          <w:p w:rsidR="00CC72C2" w:rsidRDefault="002860E8">
            <w:r>
              <w:rPr>
                <w:sz w:val="22"/>
                <w:szCs w:val="22"/>
              </w:rPr>
              <w:t>ГБУЗ НСО «НКЦРБ»</w:t>
            </w:r>
          </w:p>
        </w:tc>
      </w:tr>
    </w:tbl>
    <w:p w:rsidR="00CC72C2" w:rsidRDefault="002860E8" w:rsidP="002860E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. В приложении № 11 «Маршрутизация </w:t>
      </w:r>
      <w:r>
        <w:rPr>
          <w:bCs/>
          <w:sz w:val="28"/>
          <w:szCs w:val="28"/>
        </w:rPr>
        <w:t>пациентов с ишемическим инсультом из первичных сосудистых отделений (далее – ПСО) в региональные сосудистые центры (далее – РСЦ) для выполнения эндоваскулярных вмешательств (тромбэкстракций, тромбаспираций)</w:t>
      </w:r>
      <w:r>
        <w:rPr>
          <w:sz w:val="28"/>
          <w:szCs w:val="28"/>
        </w:rPr>
        <w:t>» стро</w:t>
      </w:r>
      <w:r>
        <w:rPr>
          <w:sz w:val="28"/>
          <w:szCs w:val="28"/>
        </w:rPr>
        <w:t>ку 2 изложить в следующей редакции:</w:t>
      </w: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f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7"/>
        <w:gridCol w:w="4111"/>
        <w:gridCol w:w="5233"/>
      </w:tblGrid>
      <w:tr w:rsidR="00CC72C2">
        <w:tc>
          <w:tcPr>
            <w:tcW w:w="557" w:type="dxa"/>
          </w:tcPr>
          <w:p w:rsidR="00CC72C2" w:rsidRPr="002860E8" w:rsidRDefault="002860E8">
            <w:pPr>
              <w:rPr>
                <w:szCs w:val="28"/>
              </w:rPr>
            </w:pPr>
            <w:r w:rsidRPr="002860E8">
              <w:rPr>
                <w:szCs w:val="28"/>
              </w:rPr>
              <w:t>2.</w:t>
            </w:r>
          </w:p>
        </w:tc>
        <w:tc>
          <w:tcPr>
            <w:tcW w:w="4111" w:type="dxa"/>
          </w:tcPr>
          <w:p w:rsidR="00CC72C2" w:rsidRDefault="002860E8">
            <w:pPr>
              <w:jc w:val="center"/>
            </w:pPr>
            <w:r w:rsidRPr="002860E8">
              <w:rPr>
                <w:szCs w:val="27"/>
              </w:rPr>
              <w:t>РС</w:t>
            </w:r>
            <w:r w:rsidRPr="002860E8">
              <w:rPr>
                <w:szCs w:val="27"/>
              </w:rPr>
              <w:t>Ц № 2</w:t>
            </w:r>
          </w:p>
          <w:p w:rsidR="00CC72C2" w:rsidRPr="002860E8" w:rsidRDefault="002860E8" w:rsidP="002860E8">
            <w:pPr>
              <w:jc w:val="center"/>
              <w:rPr>
                <w:szCs w:val="28"/>
              </w:rPr>
            </w:pPr>
            <w:r w:rsidRPr="002860E8">
              <w:rPr>
                <w:szCs w:val="27"/>
              </w:rPr>
              <w:t>(ГБУЗ НСО «ГНОКБ»)</w:t>
            </w:r>
          </w:p>
        </w:tc>
        <w:tc>
          <w:tcPr>
            <w:tcW w:w="5233" w:type="dxa"/>
          </w:tcPr>
          <w:p w:rsidR="00CC72C2" w:rsidRDefault="002860E8">
            <w:pPr>
              <w:jc w:val="center"/>
            </w:pPr>
            <w:r w:rsidRPr="002860E8">
              <w:rPr>
                <w:szCs w:val="27"/>
              </w:rPr>
              <w:t>РСЦ № 9</w:t>
            </w:r>
          </w:p>
          <w:p w:rsidR="00CC72C2" w:rsidRDefault="002860E8">
            <w:pPr>
              <w:jc w:val="center"/>
            </w:pPr>
            <w:r w:rsidRPr="002860E8">
              <w:rPr>
                <w:szCs w:val="27"/>
              </w:rPr>
              <w:t>ПСО № 5</w:t>
            </w:r>
          </w:p>
          <w:p w:rsidR="00CC72C2" w:rsidRDefault="002860E8">
            <w:pPr>
              <w:jc w:val="center"/>
            </w:pPr>
            <w:r w:rsidRPr="002860E8">
              <w:rPr>
                <w:szCs w:val="27"/>
              </w:rPr>
              <w:t>ПСО № 6</w:t>
            </w:r>
          </w:p>
          <w:p w:rsidR="00CC72C2" w:rsidRDefault="002860E8">
            <w:pPr>
              <w:jc w:val="center"/>
            </w:pPr>
            <w:r w:rsidRPr="002860E8">
              <w:rPr>
                <w:szCs w:val="27"/>
              </w:rPr>
              <w:t>ПСО № 10</w:t>
            </w:r>
          </w:p>
          <w:p w:rsidR="00CC72C2" w:rsidRPr="002860E8" w:rsidRDefault="002860E8">
            <w:pPr>
              <w:jc w:val="center"/>
              <w:rPr>
                <w:szCs w:val="28"/>
              </w:rPr>
            </w:pPr>
            <w:r w:rsidRPr="002860E8">
              <w:rPr>
                <w:szCs w:val="27"/>
              </w:rPr>
              <w:t>ПСО № 11</w:t>
            </w:r>
          </w:p>
        </w:tc>
      </w:tr>
    </w:tbl>
    <w:p w:rsidR="00CC72C2" w:rsidRDefault="002860E8" w:rsidP="002860E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C72C2" w:rsidRDefault="002860E8" w:rsidP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 В приложении № 13 «Маршрутизация </w:t>
      </w:r>
      <w:r>
        <w:rPr>
          <w:bCs/>
          <w:sz w:val="28"/>
          <w:szCs w:val="28"/>
        </w:rPr>
        <w:t>пациентов при сочетании острых сосудистых заболеваний и хронической болезни почек (далее - ХБП)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абзац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z w:val="28"/>
          <w:szCs w:val="28"/>
        </w:rPr>
        <w:t>пункта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изложить в следующей редакции: </w:t>
      </w:r>
    </w:p>
    <w:p w:rsidR="00CC72C2" w:rsidRDefault="002860E8" w:rsidP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«а) пациенты, находящиеся на хроническом гемодиализе, после стабилизации состояния на 1-2 сутки переводятся в сосудистые центры медицинских организаций, где возможно его проведение (ГБУЗ НСО «ГНОКБ» (региональный сосудистый</w:t>
      </w:r>
      <w:r>
        <w:rPr>
          <w:sz w:val="28"/>
          <w:szCs w:val="28"/>
        </w:rPr>
        <w:t xml:space="preserve"> центр</w:t>
      </w:r>
      <w:r>
        <w:rPr>
          <w:bCs/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РСЦ № 2), ГБУЗ НСО «ГКБ № 11» (первичное сосудистое отделение (далее – ПСО № 10), ГБУЗ НСО «ГКБ № 34 (далее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РСЦ № 9);».</w:t>
      </w:r>
    </w:p>
    <w:p w:rsidR="00CC72C2" w:rsidRDefault="002860E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В приложении № 14 «Маршрутизация </w:t>
      </w:r>
      <w:r>
        <w:rPr>
          <w:bCs/>
          <w:sz w:val="28"/>
          <w:szCs w:val="28"/>
        </w:rPr>
        <w:t>пациентов с острым коронарным синдромом в зависимости от почечной функции и па</w:t>
      </w:r>
      <w:r>
        <w:rPr>
          <w:bCs/>
          <w:sz w:val="28"/>
          <w:szCs w:val="28"/>
        </w:rPr>
        <w:t>циентов с хронической болезнью почек, получающих лечение методом программного гемодиализа, при стабилизации течения острого коронарного синдрома»: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</w:t>
      </w:r>
      <w:r>
        <w:rPr>
          <w:sz w:val="28"/>
          <w:szCs w:val="28"/>
        </w:rPr>
        <w:t>графе</w:t>
      </w:r>
      <w:r>
        <w:rPr>
          <w:sz w:val="28"/>
          <w:szCs w:val="28"/>
        </w:rPr>
        <w:t xml:space="preserve"> 5 стро</w:t>
      </w:r>
      <w:r>
        <w:rPr>
          <w:sz w:val="28"/>
          <w:szCs w:val="28"/>
        </w:rPr>
        <w:t>ки 1 слова «ЗПТ в ГБУЗ НСО «ГКБ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34» (ПСО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1)» заменить </w:t>
      </w:r>
      <w:r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ЗПТ в ГБУЗ НСО «ГКБ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34» (РСЦ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9)»;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</w:t>
      </w:r>
      <w:r>
        <w:rPr>
          <w:sz w:val="28"/>
          <w:szCs w:val="28"/>
        </w:rPr>
        <w:t>графе</w:t>
      </w:r>
      <w:r>
        <w:rPr>
          <w:sz w:val="28"/>
          <w:szCs w:val="28"/>
        </w:rPr>
        <w:t xml:space="preserve"> 5 стро</w:t>
      </w:r>
      <w:r>
        <w:rPr>
          <w:sz w:val="28"/>
          <w:szCs w:val="28"/>
        </w:rPr>
        <w:t>ки 3 слова «ЗПТ в ГБУЗ НСО «ГКБ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34» (ПСО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1)» заменить</w:t>
      </w:r>
      <w:r>
        <w:rPr>
          <w:sz w:val="28"/>
          <w:szCs w:val="28"/>
        </w:rPr>
        <w:t xml:space="preserve"> словами</w:t>
      </w:r>
      <w:r>
        <w:rPr>
          <w:sz w:val="28"/>
          <w:szCs w:val="28"/>
        </w:rPr>
        <w:t xml:space="preserve"> «ЗПТ в ГБУЗ НСО «ГКБ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34» (РСЦ №</w:t>
      </w:r>
      <w:r>
        <w:rPr>
          <w:sz w:val="28"/>
          <w:szCs w:val="28"/>
        </w:rPr>
        <w:t> </w:t>
      </w:r>
      <w:r>
        <w:rPr>
          <w:sz w:val="28"/>
          <w:szCs w:val="28"/>
        </w:rPr>
        <w:t>9)».</w:t>
      </w:r>
    </w:p>
    <w:p w:rsidR="00CC72C2" w:rsidRDefault="00286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 Настоящий приказ </w:t>
      </w:r>
      <w:r>
        <w:rPr>
          <w:sz w:val="28"/>
          <w:szCs w:val="28"/>
        </w:rPr>
        <w:t>вступает в силу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1 апреля </w:t>
      </w:r>
      <w:r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CC72C2" w:rsidRDefault="00CC72C2">
      <w:pPr>
        <w:rPr>
          <w:sz w:val="28"/>
          <w:szCs w:val="28"/>
        </w:rPr>
      </w:pPr>
    </w:p>
    <w:p w:rsidR="00CC72C2" w:rsidRDefault="00CC72C2">
      <w:pPr>
        <w:rPr>
          <w:sz w:val="28"/>
          <w:szCs w:val="28"/>
        </w:rPr>
      </w:pPr>
    </w:p>
    <w:p w:rsidR="00CC72C2" w:rsidRDefault="002860E8">
      <w:pPr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Р.М. Заблоцкий</w:t>
      </w:r>
    </w:p>
    <w:p w:rsidR="00CC72C2" w:rsidRDefault="00CC72C2">
      <w:pPr>
        <w:rPr>
          <w:sz w:val="28"/>
          <w:szCs w:val="28"/>
        </w:rPr>
      </w:pPr>
    </w:p>
    <w:p w:rsidR="00CC72C2" w:rsidRDefault="00CC72C2">
      <w:pPr>
        <w:rPr>
          <w:sz w:val="28"/>
          <w:szCs w:val="28"/>
        </w:rPr>
      </w:pPr>
    </w:p>
    <w:p w:rsidR="00CC72C2" w:rsidRDefault="00CC72C2">
      <w:pPr>
        <w:rPr>
          <w:sz w:val="28"/>
          <w:szCs w:val="28"/>
        </w:rPr>
      </w:pPr>
    </w:p>
    <w:p w:rsidR="00CC72C2" w:rsidRDefault="00CC72C2">
      <w:pPr>
        <w:rPr>
          <w:sz w:val="28"/>
          <w:szCs w:val="28"/>
        </w:rPr>
      </w:pPr>
    </w:p>
    <w:p w:rsidR="00CC72C2" w:rsidRDefault="00CC72C2">
      <w:pPr>
        <w:rPr>
          <w:sz w:val="28"/>
          <w:szCs w:val="28"/>
        </w:rPr>
      </w:pPr>
    </w:p>
    <w:p w:rsidR="00CC72C2" w:rsidRDefault="00CC72C2">
      <w:pPr>
        <w:rPr>
          <w:sz w:val="28"/>
          <w:szCs w:val="28"/>
        </w:rPr>
      </w:pPr>
    </w:p>
    <w:p w:rsidR="00CC72C2" w:rsidRDefault="002860E8">
      <w:pPr>
        <w:rPr>
          <w:sz w:val="20"/>
        </w:rPr>
      </w:pPr>
      <w:r>
        <w:rPr>
          <w:sz w:val="20"/>
        </w:rPr>
        <w:t>С.Е. Григорьев</w:t>
      </w:r>
    </w:p>
    <w:p w:rsidR="00CC72C2" w:rsidRDefault="002860E8">
      <w:pPr>
        <w:rPr>
          <w:sz w:val="20"/>
        </w:rPr>
      </w:pPr>
      <w:r>
        <w:rPr>
          <w:sz w:val="20"/>
        </w:rPr>
        <w:t>(383) 238 62 47</w:t>
      </w:r>
    </w:p>
    <w:sectPr w:rsidR="00CC72C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2C2" w:rsidRDefault="002860E8">
      <w:r>
        <w:separator/>
      </w:r>
    </w:p>
  </w:endnote>
  <w:endnote w:type="continuationSeparator" w:id="0">
    <w:p w:rsidR="00CC72C2" w:rsidRDefault="0028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2C2" w:rsidRDefault="002860E8">
      <w:r>
        <w:separator/>
      </w:r>
    </w:p>
  </w:footnote>
  <w:footnote w:type="continuationSeparator" w:id="0">
    <w:p w:rsidR="00CC72C2" w:rsidRDefault="0028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0E9D"/>
    <w:multiLevelType w:val="multilevel"/>
    <w:tmpl w:val="9AC4F95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CA79E9"/>
    <w:multiLevelType w:val="hybridMultilevel"/>
    <w:tmpl w:val="621C4FA2"/>
    <w:lvl w:ilvl="0" w:tplc="936E6B1A">
      <w:start w:val="1"/>
      <w:numFmt w:val="decimal"/>
      <w:lvlText w:val="%1."/>
      <w:lvlJc w:val="left"/>
      <w:pPr>
        <w:ind w:left="1065" w:hanging="360"/>
      </w:pPr>
    </w:lvl>
    <w:lvl w:ilvl="1" w:tplc="3774D1D4">
      <w:start w:val="1"/>
      <w:numFmt w:val="lowerLetter"/>
      <w:lvlText w:val="%2."/>
      <w:lvlJc w:val="left"/>
      <w:pPr>
        <w:ind w:left="1785" w:hanging="360"/>
      </w:pPr>
    </w:lvl>
    <w:lvl w:ilvl="2" w:tplc="45BEEAF2">
      <w:start w:val="1"/>
      <w:numFmt w:val="lowerRoman"/>
      <w:lvlText w:val="%3."/>
      <w:lvlJc w:val="right"/>
      <w:pPr>
        <w:ind w:left="2505" w:hanging="180"/>
      </w:pPr>
    </w:lvl>
    <w:lvl w:ilvl="3" w:tplc="C4A227C8">
      <w:start w:val="1"/>
      <w:numFmt w:val="decimal"/>
      <w:lvlText w:val="%4."/>
      <w:lvlJc w:val="left"/>
      <w:pPr>
        <w:ind w:left="3225" w:hanging="360"/>
      </w:pPr>
    </w:lvl>
    <w:lvl w:ilvl="4" w:tplc="6832E79A">
      <w:start w:val="1"/>
      <w:numFmt w:val="lowerLetter"/>
      <w:lvlText w:val="%5."/>
      <w:lvlJc w:val="left"/>
      <w:pPr>
        <w:ind w:left="3945" w:hanging="360"/>
      </w:pPr>
    </w:lvl>
    <w:lvl w:ilvl="5" w:tplc="B6382C16">
      <w:start w:val="1"/>
      <w:numFmt w:val="lowerRoman"/>
      <w:lvlText w:val="%6."/>
      <w:lvlJc w:val="right"/>
      <w:pPr>
        <w:ind w:left="4665" w:hanging="180"/>
      </w:pPr>
    </w:lvl>
    <w:lvl w:ilvl="6" w:tplc="93907A14">
      <w:start w:val="1"/>
      <w:numFmt w:val="decimal"/>
      <w:lvlText w:val="%7."/>
      <w:lvlJc w:val="left"/>
      <w:pPr>
        <w:ind w:left="5385" w:hanging="360"/>
      </w:pPr>
    </w:lvl>
    <w:lvl w:ilvl="7" w:tplc="B2F26910">
      <w:start w:val="1"/>
      <w:numFmt w:val="lowerLetter"/>
      <w:lvlText w:val="%8."/>
      <w:lvlJc w:val="left"/>
      <w:pPr>
        <w:ind w:left="6105" w:hanging="360"/>
      </w:pPr>
    </w:lvl>
    <w:lvl w:ilvl="8" w:tplc="00CCE174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001A57"/>
    <w:multiLevelType w:val="hybridMultilevel"/>
    <w:tmpl w:val="4552EE00"/>
    <w:lvl w:ilvl="0" w:tplc="3E9AE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228B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321B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CAD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7C99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18EF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90A1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4EE0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2662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DB07CD"/>
    <w:multiLevelType w:val="hybridMultilevel"/>
    <w:tmpl w:val="D10C6A0A"/>
    <w:lvl w:ilvl="0" w:tplc="92703E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106EA04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90EF93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AE1D6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A1C8C6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976C33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6F2DBE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FF25F8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0A8F47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6C11124F"/>
    <w:multiLevelType w:val="hybridMultilevel"/>
    <w:tmpl w:val="4BE64FD8"/>
    <w:lvl w:ilvl="0" w:tplc="90C426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BEB8313E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08A94DA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508F4DC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43A47298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96EC5D1A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F244140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C75CCC1A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9F0279C4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7D492177"/>
    <w:multiLevelType w:val="hybridMultilevel"/>
    <w:tmpl w:val="33F4998A"/>
    <w:lvl w:ilvl="0" w:tplc="B816A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890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4EF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2AB6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4E4B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C7E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26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02D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FA18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C2"/>
    <w:rsid w:val="002860E8"/>
    <w:rsid w:val="00C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88BA2-60C3-45EF-A916-4E779A49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uiPriority w:val="99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</w:style>
  <w:style w:type="paragraph" w:styleId="aff0">
    <w:name w:val="annotation subject"/>
    <w:basedOn w:val="afe"/>
    <w:next w:val="afe"/>
    <w:link w:val="aff1"/>
    <w:uiPriority w:val="99"/>
    <w:rPr>
      <w:b/>
      <w:bCs/>
    </w:rPr>
  </w:style>
  <w:style w:type="character" w:customStyle="1" w:styleId="aff1">
    <w:name w:val="Тема примечания Знак"/>
    <w:link w:val="aff0"/>
    <w:uiPriority w:val="99"/>
    <w:rPr>
      <w:b/>
      <w:bCs/>
    </w:rPr>
  </w:style>
  <w:style w:type="character" w:customStyle="1" w:styleId="docdatadocyv51673bqiaagaaeyqcaaagiaiaaapfawaabe0daaaaaaaaaaaaaaaaaaaaaaaaaaaaaaaaaaaaaaaaaaaaaaaaaaaaaaaaaaaaaaaaaaaaaaaaaaaaaaaaaaaaaaaaaaaaaaaaaaaaaaaaaaaaaaaaaaaaaaaaaaaaaaaaaaaaaaaaaaaaaaaaaaaaaaaaaaaaaaaaaaaaaaaaaaaaaaaaaaaaaaaaaaaaaaaaaaaaaaaa">
    <w:name w:val="docdata;docy;v5;1673;bqiaagaaeyqcaaagiaiaaapfawaabe0daaaaaaaaaaaaaaaaaaaaaaaaaaaaaaaaaaaaaaaaaaaaaaaaaaaaaaaaaaaaaaaaaaaaaaaaaaaaaaaaaaaaaaaaaaaaaaaaaaaaaaaaaaaaaaaaaaaaaaaaaaaaaaaaaaaaaaaaaaaaaaaaaaaaaaaaaaaaaaaaaaaaaaaaaaaaaaaaaaaaaaaaaaaaaaaaaaaaaaaa"/>
  </w:style>
  <w:style w:type="paragraph" w:customStyle="1" w:styleId="Standard">
    <w:name w:val="Standard"/>
    <w:rPr>
      <w:rFonts w:ascii="Liberation Serif" w:eastAsia="Droid Sans Fallback" w:hAnsi="Liberation Serif" w:cs="Droid Sans Devanagari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6584</Characters>
  <Application>Microsoft Office Word</Application>
  <DocSecurity>0</DocSecurity>
  <Lines>54</Lines>
  <Paragraphs>15</Paragraphs>
  <ScaleCrop>false</ScaleCrop>
  <Company>Microsoft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Григорьев Сергей Евгеньевич</cp:lastModifiedBy>
  <cp:revision>14</cp:revision>
  <dcterms:created xsi:type="dcterms:W3CDTF">2025-02-27T09:45:00Z</dcterms:created>
  <dcterms:modified xsi:type="dcterms:W3CDTF">2025-03-07T03:49:00Z</dcterms:modified>
  <cp:version>1048576</cp:version>
</cp:coreProperties>
</file>