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МИНИСТЕРСТВО ЖИЛИЩНО-КОММУНАЛЬНОГО ХОЗЯЙСТВА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 ЭНЕРГЕТИКИ НОВОСИБИРСКОЙ ОБЛАСТИ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5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ФИНАНСОВО – ЭКОНОМИЧЕСКОЕ ОБОСНОВАНИЕ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проекту постановления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0"/>
        <w:jc w:val="center"/>
        <w:spacing w:before="0"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Правил</w:t>
      </w:r>
      <w:r>
        <w:rPr>
          <w:rFonts w:ascii="Times New Roman" w:hAnsi="Times New Roman"/>
          <w:sz w:val="28"/>
          <w:szCs w:val="28"/>
        </w:rPr>
        <w:t xml:space="preserve"> пользования маломерными судами </w:t>
      </w:r>
      <w:r/>
      <w:r/>
    </w:p>
    <w:p>
      <w:pPr>
        <w:jc w:val="center"/>
        <w:spacing w:before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на водных объектах </w:t>
      </w:r>
      <w:r>
        <w:rPr>
          <w:rFonts w:ascii="Times New Roman" w:hAnsi="Times New Roman"/>
          <w:sz w:val="28"/>
          <w:szCs w:val="28"/>
          <w:highlight w:val="none"/>
        </w:rPr>
        <w:t xml:space="preserve">на территории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Принятие проекта </w:t>
      </w:r>
      <w:r>
        <w:rPr>
          <w:rFonts w:ascii="Times New Roman" w:hAnsi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Правил пользования маломерными судами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водных объектах на территории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не потребует затрат из областного бюджета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contextualSpacing/>
        <w:ind w:firstLine="0"/>
        <w:jc w:val="both"/>
        <w:spacing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85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Министр                                                                                                        Е.Г. Назаров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0"/>
        <w:ind w:right="-2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36"/>
          <w:szCs w:val="36"/>
        </w:rPr>
      </w:r>
      <w:r>
        <w:rPr>
          <w:rFonts w:ascii="Times New Roman" w:hAnsi="Times New Roman" w:cs="Times New Roman"/>
          <w:color w:val="000000"/>
          <w:sz w:val="36"/>
          <w:szCs w:val="36"/>
        </w:rPr>
      </w:r>
    </w:p>
    <w:p>
      <w:pPr>
        <w:pStyle w:val="850"/>
        <w:jc w:val="center"/>
        <w:rPr>
          <w:rFonts w:ascii="Times New Roman" w:hAnsi="Times New Roman" w:cs="Times New Roman"/>
          <w:color w:val="eeece1" w:themeColor="background2"/>
          <w:sz w:val="36"/>
          <w:szCs w:val="36"/>
        </w:rPr>
      </w:pPr>
      <w:r>
        <w:rPr>
          <w:rFonts w:ascii="Times New Roman" w:hAnsi="Times New Roman" w:eastAsia="Times New Roman" w:cs="Times New Roman"/>
          <w:color w:val="eeece1" w:themeColor="background2"/>
          <w:sz w:val="28"/>
          <w:szCs w:val="28"/>
        </w:rPr>
      </w:r>
      <w:r>
        <w:rPr>
          <w:rFonts w:ascii="Times New Roman" w:hAnsi="Times New Roman" w:eastAsia="Times New Roman" w:cs="Times New Roman"/>
          <w:color w:val="eeece1" w:themeColor="background2"/>
          <w:sz w:val="28"/>
          <w:szCs w:val="28"/>
        </w:rPr>
        <w:t xml:space="preserve">[МЕСТО ДЛЯ ПОДПИСИ]</w:t>
      </w:r>
      <w:r>
        <w:rPr>
          <w:rFonts w:ascii="Times New Roman" w:hAnsi="Times New Roman" w:cs="Times New Roman"/>
          <w:color w:val="eeece1" w:themeColor="background2"/>
          <w:sz w:val="36"/>
          <w:szCs w:val="36"/>
        </w:rPr>
      </w:r>
      <w:r>
        <w:rPr>
          <w:rFonts w:ascii="Times New Roman" w:hAnsi="Times New Roman" w:cs="Times New Roman"/>
          <w:color w:val="eeece1" w:themeColor="background2"/>
          <w:sz w:val="36"/>
          <w:szCs w:val="36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С.А. Кондратьев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</w:r>
    </w:p>
    <w:p>
      <w:pPr>
        <w:jc w:val="both"/>
        <w:spacing w:after="0" w:line="233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238-42-54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50"/>
        <w:jc w:val="both"/>
        <w:spacing w:after="0" w:line="233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1">
    <w:name w:val="Основной шрифт абзаца"/>
    <w:next w:val="851"/>
    <w:link w:val="850"/>
    <w:uiPriority w:val="1"/>
    <w:semiHidden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paragraph" w:styleId="854">
    <w:name w:val="Текст выноски"/>
    <w:basedOn w:val="850"/>
    <w:next w:val="854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>
    <w:name w:val="Верхний колонтитул"/>
    <w:basedOn w:val="850"/>
    <w:next w:val="856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>
    <w:name w:val="Верхний колонтитул Знак"/>
    <w:next w:val="857"/>
    <w:link w:val="856"/>
    <w:uiPriority w:val="99"/>
    <w:rPr>
      <w:sz w:val="22"/>
      <w:szCs w:val="22"/>
      <w:lang w:eastAsia="en-US"/>
    </w:rPr>
  </w:style>
  <w:style w:type="paragraph" w:styleId="858">
    <w:name w:val="Нижний колонтитул"/>
    <w:basedOn w:val="850"/>
    <w:next w:val="858"/>
    <w:link w:val="8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9">
    <w:name w:val="Нижний колонтитул Знак"/>
    <w:next w:val="859"/>
    <w:link w:val="858"/>
    <w:uiPriority w:val="99"/>
    <w:rPr>
      <w:sz w:val="22"/>
      <w:szCs w:val="22"/>
      <w:lang w:eastAsia="en-US"/>
    </w:rPr>
  </w:style>
  <w:style w:type="character" w:styleId="860" w:default="1">
    <w:name w:val="Default Paragraph Font"/>
    <w:uiPriority w:val="1"/>
    <w:semiHidden/>
    <w:unhideWhenUsed/>
  </w:style>
  <w:style w:type="numbering" w:styleId="861" w:default="1">
    <w:name w:val="No List"/>
    <w:uiPriority w:val="99"/>
    <w:semiHidden/>
    <w:unhideWhenUsed/>
  </w:style>
  <w:style w:type="table" w:styleId="862" w:default="1">
    <w:name w:val="Normal Table"/>
    <w:uiPriority w:val="99"/>
    <w:semiHidden/>
    <w:unhideWhenUsed/>
    <w:tblPr/>
  </w:style>
  <w:style w:type="paragraph" w:styleId="863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Сергеевна Татьяна Бусловская</dc:creator>
  <cp:lastModifiedBy>konsa@NSO.LOC</cp:lastModifiedBy>
  <cp:revision>27</cp:revision>
  <dcterms:created xsi:type="dcterms:W3CDTF">2023-06-01T01:47:00Z</dcterms:created>
  <dcterms:modified xsi:type="dcterms:W3CDTF">2026-06-29T07:46:51Z</dcterms:modified>
  <cp:version>1048576</cp:version>
</cp:coreProperties>
</file>